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BAEE9E4" w14:textId="77777777" w:rsidR="00D06947" w:rsidRPr="00346DB5" w:rsidRDefault="00D06947" w:rsidP="00D016F2">
      <w:pPr>
        <w:pStyle w:val="BodyA"/>
        <w:spacing w:line="276" w:lineRule="auto"/>
        <w:jc w:val="center"/>
        <w:rPr>
          <w:rFonts w:ascii="Candara" w:eastAsia="Times New Roman" w:hAnsi="Candara" w:cs="Times New Roman"/>
          <w:b/>
          <w:bCs/>
        </w:rPr>
      </w:pPr>
      <w:bookmarkStart w:id="0" w:name="_GoBack"/>
      <w:bookmarkEnd w:id="0"/>
      <w:r w:rsidRPr="00346DB5">
        <w:rPr>
          <w:rFonts w:ascii="Candara" w:hAnsi="Candara" w:cs="Times New Roman"/>
          <w:b/>
          <w:bCs/>
        </w:rPr>
        <w:t>REPUBLIC OF SERBIA</w:t>
      </w:r>
    </w:p>
    <w:p w14:paraId="6EE7AF6F" w14:textId="77777777" w:rsidR="00D06947" w:rsidRPr="00346DB5" w:rsidRDefault="00D06947" w:rsidP="00D016F2">
      <w:pPr>
        <w:pStyle w:val="BodyA"/>
        <w:spacing w:line="276" w:lineRule="auto"/>
        <w:jc w:val="center"/>
        <w:rPr>
          <w:rFonts w:ascii="Candara" w:eastAsia="Times New Roman" w:hAnsi="Candara" w:cs="Times New Roman"/>
          <w:b/>
          <w:bCs/>
        </w:rPr>
      </w:pPr>
    </w:p>
    <w:p w14:paraId="4942209F" w14:textId="5BA0902B" w:rsidR="00D06947" w:rsidRPr="00346DB5" w:rsidRDefault="00D1703A" w:rsidP="00D016F2">
      <w:pPr>
        <w:pStyle w:val="BodyA"/>
        <w:spacing w:line="276" w:lineRule="auto"/>
        <w:jc w:val="center"/>
        <w:rPr>
          <w:rFonts w:ascii="Candara" w:hAnsi="Candara" w:cs="Times New Roman"/>
          <w:noProof/>
          <w:color w:val="auto"/>
        </w:rPr>
      </w:pPr>
      <w:r w:rsidRPr="00346DB5">
        <w:rPr>
          <w:rFonts w:ascii="Candara" w:hAnsi="Candara" w:cs="Times New Roman"/>
          <w:noProof/>
          <w:color w:val="auto"/>
        </w:rPr>
        <w:t>SAVA AND DRINA RIVER CORRIDORS INTEGRATED DEVELOPMENT PROGRAM</w:t>
      </w:r>
    </w:p>
    <w:p w14:paraId="39C7AF64" w14:textId="2A7BA330" w:rsidR="005C0F7C" w:rsidRPr="00346DB5" w:rsidRDefault="005C0F7C" w:rsidP="00D016F2">
      <w:pPr>
        <w:pStyle w:val="BodyA"/>
        <w:spacing w:line="276" w:lineRule="auto"/>
        <w:jc w:val="center"/>
        <w:rPr>
          <w:rFonts w:ascii="Candara" w:eastAsia="Times New Roman" w:hAnsi="Candara" w:cs="Times New Roman"/>
          <w:b/>
          <w:bCs/>
        </w:rPr>
      </w:pPr>
      <w:r w:rsidRPr="00346DB5">
        <w:rPr>
          <w:rFonts w:ascii="Candara" w:hAnsi="Candara" w:cs="Times New Roman"/>
          <w:noProof/>
          <w:color w:val="auto"/>
        </w:rPr>
        <w:t>Phase I</w:t>
      </w:r>
    </w:p>
    <w:p w14:paraId="08EA51CD" w14:textId="77777777" w:rsidR="00D06947" w:rsidRPr="00346DB5" w:rsidRDefault="00D06947" w:rsidP="00D016F2">
      <w:pPr>
        <w:pStyle w:val="BodyA"/>
        <w:spacing w:line="276" w:lineRule="auto"/>
        <w:jc w:val="center"/>
        <w:rPr>
          <w:rFonts w:ascii="Candara" w:eastAsia="Times New Roman" w:hAnsi="Candara" w:cs="Times New Roman"/>
          <w:b/>
          <w:bCs/>
        </w:rPr>
      </w:pPr>
    </w:p>
    <w:p w14:paraId="2050D761" w14:textId="77777777" w:rsidR="00D06947" w:rsidRPr="00346DB5" w:rsidRDefault="00D06947" w:rsidP="00D016F2">
      <w:pPr>
        <w:pStyle w:val="BodyA"/>
        <w:spacing w:line="276" w:lineRule="auto"/>
        <w:jc w:val="center"/>
        <w:rPr>
          <w:rFonts w:ascii="Candara" w:eastAsia="Times New Roman" w:hAnsi="Candara" w:cs="Times New Roman"/>
          <w:b/>
          <w:bCs/>
        </w:rPr>
      </w:pPr>
    </w:p>
    <w:p w14:paraId="586356AA" w14:textId="3E9F7279" w:rsidR="00D06947" w:rsidRPr="00346DB5" w:rsidRDefault="00D06947" w:rsidP="00D016F2">
      <w:pPr>
        <w:pStyle w:val="BodyA"/>
        <w:spacing w:line="276" w:lineRule="auto"/>
        <w:jc w:val="center"/>
        <w:rPr>
          <w:rFonts w:ascii="Candara" w:eastAsia="Times New Roman" w:hAnsi="Candara" w:cs="Times New Roman"/>
          <w:b/>
          <w:bCs/>
        </w:rPr>
      </w:pPr>
      <w:r w:rsidRPr="00346DB5">
        <w:rPr>
          <w:rFonts w:ascii="Candara" w:hAnsi="Candara" w:cs="Times New Roman"/>
          <w:b/>
          <w:bCs/>
        </w:rPr>
        <w:t>Stakeholder Engagement Plan</w:t>
      </w:r>
    </w:p>
    <w:p w14:paraId="76009AF6" w14:textId="4FE88963" w:rsidR="00D06947" w:rsidRPr="00346DB5" w:rsidRDefault="00D06947" w:rsidP="00D016F2">
      <w:pPr>
        <w:pStyle w:val="BodyA"/>
        <w:spacing w:line="276" w:lineRule="auto"/>
        <w:jc w:val="center"/>
        <w:rPr>
          <w:rFonts w:ascii="Candara" w:hAnsi="Candara" w:cs="Times New Roman"/>
          <w:b/>
          <w:bCs/>
        </w:rPr>
      </w:pPr>
      <w:r w:rsidRPr="00346DB5">
        <w:rPr>
          <w:rFonts w:ascii="Candara" w:hAnsi="Candara" w:cs="Times New Roman"/>
          <w:b/>
          <w:bCs/>
        </w:rPr>
        <w:t>(SEP)</w:t>
      </w:r>
    </w:p>
    <w:p w14:paraId="26EB83A4" w14:textId="5C3D2AEA" w:rsidR="005C0F7C" w:rsidRPr="00346DB5" w:rsidRDefault="005C0F7C" w:rsidP="00D016F2">
      <w:pPr>
        <w:pStyle w:val="BodyA"/>
        <w:spacing w:line="276" w:lineRule="auto"/>
        <w:jc w:val="center"/>
        <w:rPr>
          <w:rFonts w:ascii="Candara" w:eastAsia="Times New Roman" w:hAnsi="Candara" w:cs="Times New Roman"/>
          <w:b/>
          <w:bCs/>
        </w:rPr>
      </w:pPr>
      <w:r w:rsidRPr="00346DB5">
        <w:rPr>
          <w:rFonts w:ascii="Candara" w:hAnsi="Candara"/>
          <w:noProof/>
          <w:lang w:eastAsia="en-US"/>
        </w:rPr>
        <w:drawing>
          <wp:inline distT="0" distB="0" distL="0" distR="0" wp14:anchorId="31A42E46" wp14:editId="028FF00D">
            <wp:extent cx="1036320" cy="1330325"/>
            <wp:effectExtent l="0" t="0" r="0" b="317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320" cy="1330325"/>
                    </a:xfrm>
                    <a:prstGeom prst="rect">
                      <a:avLst/>
                    </a:prstGeom>
                    <a:noFill/>
                  </pic:spPr>
                </pic:pic>
              </a:graphicData>
            </a:graphic>
          </wp:inline>
        </w:drawing>
      </w:r>
    </w:p>
    <w:p w14:paraId="1045BC17" w14:textId="77777777" w:rsidR="00D06947" w:rsidRPr="00346DB5" w:rsidRDefault="00D06947" w:rsidP="00D016F2">
      <w:pPr>
        <w:pStyle w:val="BodyA"/>
        <w:spacing w:line="276" w:lineRule="auto"/>
        <w:jc w:val="both"/>
        <w:rPr>
          <w:rFonts w:ascii="Candara" w:eastAsia="Times New Roman" w:hAnsi="Candara" w:cs="Times New Roman"/>
          <w:b/>
          <w:bCs/>
        </w:rPr>
      </w:pPr>
    </w:p>
    <w:p w14:paraId="5E4D8769" w14:textId="77777777" w:rsidR="00D06947" w:rsidRPr="00346DB5" w:rsidRDefault="00D06947" w:rsidP="00D016F2">
      <w:pPr>
        <w:pStyle w:val="BodyA"/>
        <w:spacing w:line="276" w:lineRule="auto"/>
        <w:jc w:val="both"/>
        <w:rPr>
          <w:rFonts w:ascii="Candara" w:eastAsia="Times New Roman" w:hAnsi="Candara" w:cs="Times New Roman"/>
          <w:b/>
          <w:bCs/>
        </w:rPr>
      </w:pPr>
    </w:p>
    <w:p w14:paraId="5F50A4CE" w14:textId="77777777" w:rsidR="00D06947" w:rsidRPr="00346DB5" w:rsidRDefault="00D06947" w:rsidP="00D016F2">
      <w:pPr>
        <w:pStyle w:val="BodyA"/>
        <w:spacing w:line="276" w:lineRule="auto"/>
        <w:jc w:val="both"/>
        <w:rPr>
          <w:rFonts w:ascii="Candara" w:eastAsia="Times New Roman" w:hAnsi="Candara" w:cs="Times New Roman"/>
          <w:b/>
          <w:bCs/>
        </w:rPr>
      </w:pPr>
    </w:p>
    <w:p w14:paraId="33CF4EA0" w14:textId="248201E4" w:rsidR="00D06947" w:rsidRPr="005D7202" w:rsidRDefault="005D7202" w:rsidP="005D7202">
      <w:pPr>
        <w:pStyle w:val="BodyA"/>
        <w:spacing w:line="276" w:lineRule="auto"/>
        <w:ind w:left="2880"/>
        <w:jc w:val="both"/>
        <w:rPr>
          <w:rFonts w:ascii="Candara" w:hAnsi="Candara" w:cs="Times New Roman"/>
          <w:b/>
          <w:bCs/>
          <w:i/>
          <w:iCs/>
        </w:rPr>
      </w:pPr>
      <w:r>
        <w:rPr>
          <w:rFonts w:ascii="Candara" w:hAnsi="Candara" w:cs="Times New Roman"/>
          <w:b/>
          <w:bCs/>
          <w:i/>
          <w:iCs/>
        </w:rPr>
        <w:t xml:space="preserve">     </w:t>
      </w:r>
      <w:r w:rsidRPr="005D7202">
        <w:rPr>
          <w:rFonts w:ascii="Candara" w:hAnsi="Candara" w:cs="Times New Roman"/>
          <w:b/>
          <w:bCs/>
          <w:i/>
          <w:iCs/>
        </w:rPr>
        <w:t>Final draft for public consultations</w:t>
      </w:r>
    </w:p>
    <w:p w14:paraId="33081728" w14:textId="77777777" w:rsidR="00D06947" w:rsidRPr="005D7202" w:rsidRDefault="00D06947" w:rsidP="00D016F2">
      <w:pPr>
        <w:pStyle w:val="BodyA"/>
        <w:spacing w:line="276" w:lineRule="auto"/>
        <w:jc w:val="both"/>
        <w:rPr>
          <w:rFonts w:ascii="Candara" w:hAnsi="Candara" w:cs="Times New Roman"/>
          <w:b/>
          <w:bCs/>
          <w:i/>
          <w:iCs/>
        </w:rPr>
      </w:pPr>
    </w:p>
    <w:p w14:paraId="586D3ADD" w14:textId="77777777" w:rsidR="00D06947" w:rsidRPr="00346DB5" w:rsidRDefault="00D06947" w:rsidP="00D016F2">
      <w:pPr>
        <w:pStyle w:val="BodyA"/>
        <w:spacing w:line="276" w:lineRule="auto"/>
        <w:jc w:val="both"/>
        <w:rPr>
          <w:rFonts w:ascii="Candara" w:hAnsi="Candara" w:cs="Times New Roman"/>
          <w:b/>
          <w:bCs/>
        </w:rPr>
      </w:pPr>
    </w:p>
    <w:p w14:paraId="71780840" w14:textId="77777777" w:rsidR="00D06947" w:rsidRPr="00346DB5" w:rsidRDefault="00D06947" w:rsidP="00D016F2">
      <w:pPr>
        <w:pStyle w:val="BodyA"/>
        <w:spacing w:line="276" w:lineRule="auto"/>
        <w:jc w:val="both"/>
        <w:rPr>
          <w:rFonts w:ascii="Candara" w:hAnsi="Candara" w:cs="Times New Roman"/>
          <w:b/>
          <w:bCs/>
        </w:rPr>
      </w:pPr>
    </w:p>
    <w:p w14:paraId="24E16288" w14:textId="77777777" w:rsidR="00D06947" w:rsidRPr="00346DB5" w:rsidRDefault="00D06947" w:rsidP="00D016F2">
      <w:pPr>
        <w:pStyle w:val="BodyA"/>
        <w:spacing w:line="276" w:lineRule="auto"/>
        <w:jc w:val="both"/>
        <w:rPr>
          <w:rFonts w:ascii="Candara" w:hAnsi="Candara" w:cs="Times New Roman"/>
          <w:b/>
          <w:bCs/>
        </w:rPr>
      </w:pPr>
    </w:p>
    <w:p w14:paraId="5AAF40F8" w14:textId="24F4AB1A" w:rsidR="00645A6A" w:rsidRPr="00346DB5" w:rsidRDefault="005C0F7C" w:rsidP="00D016F2">
      <w:pPr>
        <w:pStyle w:val="BodyA"/>
        <w:spacing w:line="276" w:lineRule="auto"/>
        <w:jc w:val="center"/>
        <w:rPr>
          <w:rFonts w:ascii="Candara" w:hAnsi="Candara" w:cs="Times New Roman"/>
        </w:rPr>
      </w:pPr>
      <w:r w:rsidRPr="00346DB5">
        <w:rPr>
          <w:rFonts w:ascii="Candara" w:hAnsi="Candara" w:cs="Times New Roman"/>
          <w:b/>
          <w:bCs/>
        </w:rPr>
        <w:t>October</w:t>
      </w:r>
      <w:r w:rsidR="00D06947" w:rsidRPr="00346DB5">
        <w:rPr>
          <w:rFonts w:ascii="Candara" w:hAnsi="Candara" w:cs="Times New Roman"/>
          <w:b/>
          <w:bCs/>
        </w:rPr>
        <w:t>, 2019</w:t>
      </w:r>
      <w:r w:rsidR="00E27E3C" w:rsidRPr="00346DB5">
        <w:rPr>
          <w:rFonts w:ascii="Candara" w:eastAsia="Arial Unicode MS" w:hAnsi="Candara" w:cs="Times New Roman"/>
        </w:rPr>
        <w:br w:type="page"/>
      </w:r>
    </w:p>
    <w:p w14:paraId="105C5CAA" w14:textId="77777777" w:rsidR="00645A6A" w:rsidRPr="00346DB5" w:rsidRDefault="00E27E3C" w:rsidP="00D016F2">
      <w:pPr>
        <w:pStyle w:val="TOCHeading"/>
        <w:jc w:val="both"/>
        <w:rPr>
          <w:rFonts w:ascii="Candara" w:hAnsi="Candara" w:cs="Times New Roman"/>
          <w:color w:val="auto"/>
          <w:sz w:val="22"/>
          <w:szCs w:val="22"/>
          <w:lang w:val="en-US"/>
        </w:rPr>
      </w:pPr>
      <w:r w:rsidRPr="00346DB5">
        <w:rPr>
          <w:rFonts w:ascii="Candara" w:hAnsi="Candara" w:cs="Times New Roman"/>
          <w:color w:val="auto"/>
          <w:sz w:val="22"/>
          <w:szCs w:val="22"/>
          <w:lang w:val="en-US"/>
        </w:rPr>
        <w:lastRenderedPageBreak/>
        <w:t>CONTENT</w:t>
      </w:r>
    </w:p>
    <w:sdt>
      <w:sdtPr>
        <w:rPr>
          <w:rFonts w:ascii="Candara" w:eastAsia="Arial Unicode MS" w:hAnsi="Candara" w:cs="Arial Unicode MS"/>
          <w:b w:val="0"/>
          <w:bCs w:val="0"/>
          <w:color w:val="000000"/>
          <w:sz w:val="22"/>
          <w:szCs w:val="22"/>
          <w:u w:color="000000"/>
          <w:lang w:val="en-US"/>
        </w:rPr>
        <w:id w:val="2041469622"/>
        <w:docPartObj>
          <w:docPartGallery w:val="Table of Contents"/>
          <w:docPartUnique/>
        </w:docPartObj>
      </w:sdtPr>
      <w:sdtEndPr>
        <w:rPr>
          <w:rFonts w:eastAsia="SimSun"/>
          <w:noProof/>
        </w:rPr>
      </w:sdtEndPr>
      <w:sdtContent>
        <w:p w14:paraId="029791D8" w14:textId="1656CB5A" w:rsidR="00794329" w:rsidRPr="00346DB5" w:rsidRDefault="00794329" w:rsidP="00D016F2">
          <w:pPr>
            <w:pStyle w:val="TOCHeading"/>
            <w:rPr>
              <w:rFonts w:ascii="Candara" w:hAnsi="Candara"/>
              <w:sz w:val="22"/>
              <w:szCs w:val="22"/>
              <w:lang w:val="en-US"/>
            </w:rPr>
          </w:pPr>
          <w:r w:rsidRPr="00346DB5">
            <w:rPr>
              <w:rFonts w:ascii="Candara" w:hAnsi="Candara"/>
              <w:sz w:val="22"/>
              <w:szCs w:val="22"/>
              <w:lang w:val="en-US"/>
            </w:rPr>
            <w:t>Contents</w:t>
          </w:r>
        </w:p>
        <w:p w14:paraId="2BCF22E4" w14:textId="733FF77F" w:rsidR="00271D58" w:rsidRPr="00346DB5" w:rsidRDefault="00794329"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r w:rsidRPr="00346DB5">
            <w:rPr>
              <w:rFonts w:ascii="Candara" w:hAnsi="Candara"/>
              <w:sz w:val="22"/>
              <w:szCs w:val="22"/>
            </w:rPr>
            <w:fldChar w:fldCharType="begin"/>
          </w:r>
          <w:r w:rsidRPr="00346DB5">
            <w:rPr>
              <w:rFonts w:ascii="Candara" w:hAnsi="Candara"/>
              <w:sz w:val="22"/>
              <w:szCs w:val="22"/>
            </w:rPr>
            <w:instrText xml:space="preserve"> TOC \o "1-3" \h \z \u </w:instrText>
          </w:r>
          <w:r w:rsidRPr="00346DB5">
            <w:rPr>
              <w:rFonts w:ascii="Candara" w:hAnsi="Candara"/>
              <w:sz w:val="22"/>
              <w:szCs w:val="22"/>
            </w:rPr>
            <w:fldChar w:fldCharType="separate"/>
          </w:r>
          <w:hyperlink w:anchor="_Toc21711068" w:history="1">
            <w:r w:rsidR="00271D58" w:rsidRPr="00346DB5">
              <w:rPr>
                <w:rStyle w:val="Hyperlink"/>
                <w:rFonts w:ascii="Candara" w:hAnsi="Candara"/>
                <w:noProof/>
                <w:sz w:val="22"/>
                <w:szCs w:val="22"/>
              </w:rPr>
              <w:t>Glossary</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_Toc21711068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4</w:t>
            </w:r>
            <w:r w:rsidR="00271D58" w:rsidRPr="00346DB5">
              <w:rPr>
                <w:noProof/>
                <w:webHidden/>
                <w:sz w:val="22"/>
                <w:szCs w:val="22"/>
              </w:rPr>
              <w:fldChar w:fldCharType="end"/>
            </w:r>
          </w:hyperlink>
        </w:p>
        <w:p w14:paraId="447A4A10" w14:textId="350263A1" w:rsidR="00271D58" w:rsidRPr="00346DB5"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69" w:history="1">
            <w:r w:rsidR="00271D58" w:rsidRPr="00346DB5">
              <w:rPr>
                <w:rStyle w:val="Hyperlink"/>
                <w:rFonts w:ascii="Candara" w:hAnsi="Candara"/>
                <w:noProof/>
                <w:sz w:val="22"/>
                <w:szCs w:val="22"/>
              </w:rPr>
              <w:t>List of Abbreviations &amp; Acronyms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_Toc21711069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5</w:t>
            </w:r>
            <w:r w:rsidR="00271D58" w:rsidRPr="00346DB5">
              <w:rPr>
                <w:noProof/>
                <w:webHidden/>
                <w:sz w:val="22"/>
                <w:szCs w:val="22"/>
              </w:rPr>
              <w:fldChar w:fldCharType="end"/>
            </w:r>
          </w:hyperlink>
        </w:p>
        <w:p w14:paraId="22781B5C" w14:textId="318A0CFC" w:rsidR="00271D58" w:rsidRPr="00346DB5"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0" w:history="1">
            <w:r w:rsidR="00271D58" w:rsidRPr="00346DB5">
              <w:rPr>
                <w:rStyle w:val="Hyperlink"/>
                <w:rFonts w:ascii="Candara" w:hAnsi="Candara"/>
                <w:noProof/>
                <w:sz w:val="22"/>
                <w:szCs w:val="22"/>
              </w:rPr>
              <w:t>1. Introduction</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_Toc21711070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6</w:t>
            </w:r>
            <w:r w:rsidR="00271D58" w:rsidRPr="00346DB5">
              <w:rPr>
                <w:noProof/>
                <w:webHidden/>
                <w:sz w:val="22"/>
                <w:szCs w:val="22"/>
              </w:rPr>
              <w:fldChar w:fldCharType="end"/>
            </w:r>
          </w:hyperlink>
        </w:p>
        <w:p w14:paraId="74BE6033" w14:textId="42A1ECEF"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1" w:history="1">
            <w:r w:rsidR="00271D58" w:rsidRPr="00346DB5">
              <w:rPr>
                <w:rStyle w:val="Hyperlink"/>
                <w:rFonts w:ascii="Candara" w:eastAsia="Arial Unicode MS" w:hAnsi="Candara"/>
                <w:noProof/>
                <w:sz w:val="22"/>
                <w:szCs w:val="22"/>
              </w:rPr>
              <w:t xml:space="preserve">1.1 </w:t>
            </w:r>
            <w:r w:rsidR="00271D58" w:rsidRPr="00346DB5">
              <w:rPr>
                <w:rStyle w:val="Hyperlink"/>
                <w:rFonts w:ascii="Candara" w:hAnsi="Candara"/>
                <w:noProof/>
                <w:sz w:val="22"/>
                <w:szCs w:val="22"/>
              </w:rPr>
              <w:t>Purpose of the SEP</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_Toc21711071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6</w:t>
            </w:r>
            <w:r w:rsidR="00271D58" w:rsidRPr="00346DB5">
              <w:rPr>
                <w:noProof/>
                <w:webHidden/>
                <w:sz w:val="22"/>
                <w:szCs w:val="22"/>
              </w:rPr>
              <w:fldChar w:fldCharType="end"/>
            </w:r>
          </w:hyperlink>
        </w:p>
        <w:p w14:paraId="467D852E" w14:textId="22B0F8FD"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2" w:history="1">
            <w:r w:rsidR="00271D58" w:rsidRPr="00346DB5">
              <w:rPr>
                <w:rStyle w:val="Hyperlink"/>
                <w:rFonts w:ascii="Candara" w:eastAsia="Arial Unicode MS" w:hAnsi="Candara"/>
                <w:noProof/>
                <w:sz w:val="22"/>
                <w:szCs w:val="22"/>
              </w:rPr>
              <w:t>1.2 The Project and its Components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_Toc21711072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6</w:t>
            </w:r>
            <w:r w:rsidR="00271D58" w:rsidRPr="00346DB5">
              <w:rPr>
                <w:noProof/>
                <w:webHidden/>
                <w:sz w:val="22"/>
                <w:szCs w:val="22"/>
              </w:rPr>
              <w:fldChar w:fldCharType="end"/>
            </w:r>
          </w:hyperlink>
        </w:p>
        <w:p w14:paraId="586B0AE7" w14:textId="6CFC9B71"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3" w:history="1">
            <w:r w:rsidR="00271D58" w:rsidRPr="00346DB5">
              <w:rPr>
                <w:rStyle w:val="Hyperlink"/>
                <w:rFonts w:ascii="Candara" w:eastAsia="Arial Unicode MS" w:hAnsi="Candara"/>
                <w:noProof/>
                <w:sz w:val="22"/>
                <w:szCs w:val="22"/>
              </w:rPr>
              <w:t>1.3</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Arial Unicode MS" w:hAnsi="Candara"/>
                <w:noProof/>
                <w:sz w:val="22"/>
                <w:szCs w:val="22"/>
              </w:rPr>
              <w:t xml:space="preserve"> Scope and Structure of the SEP</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_Toc21711073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7</w:t>
            </w:r>
            <w:r w:rsidR="00271D58" w:rsidRPr="00346DB5">
              <w:rPr>
                <w:noProof/>
                <w:webHidden/>
                <w:sz w:val="22"/>
                <w:szCs w:val="22"/>
              </w:rPr>
              <w:fldChar w:fldCharType="end"/>
            </w:r>
          </w:hyperlink>
        </w:p>
        <w:p w14:paraId="1D8E2DEA" w14:textId="1C63134B"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4" w:history="1">
            <w:r w:rsidR="00271D58" w:rsidRPr="00346DB5">
              <w:rPr>
                <w:rStyle w:val="Hyperlink"/>
                <w:rFonts w:ascii="Candara" w:eastAsia="Arial Unicode MS" w:hAnsi="Candara"/>
                <w:noProof/>
                <w:sz w:val="22"/>
                <w:szCs w:val="22"/>
              </w:rPr>
              <w:t>1.4 Summary of potential environmental and social impacts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_Toc21711074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8</w:t>
            </w:r>
            <w:r w:rsidR="00271D58" w:rsidRPr="00346DB5">
              <w:rPr>
                <w:noProof/>
                <w:webHidden/>
                <w:sz w:val="22"/>
                <w:szCs w:val="22"/>
              </w:rPr>
              <w:fldChar w:fldCharType="end"/>
            </w:r>
          </w:hyperlink>
        </w:p>
        <w:p w14:paraId="7284365B" w14:textId="1EE3A802" w:rsidR="00271D58" w:rsidRPr="00263EB8" w:rsidRDefault="00E87120" w:rsidP="00D016F2">
          <w:pPr>
            <w:pStyle w:val="TOC1"/>
            <w:tabs>
              <w:tab w:val="left" w:pos="4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5" w:history="1">
            <w:r w:rsidR="00271D58" w:rsidRPr="00263EB8">
              <w:rPr>
                <w:rStyle w:val="Hyperlink"/>
                <w:rFonts w:ascii="Candara" w:hAnsi="Candara"/>
                <w:noProof/>
                <w:sz w:val="22"/>
                <w:szCs w:val="22"/>
              </w:rPr>
              <w:t>2.</w:t>
            </w:r>
            <w:r w:rsidR="00271D58" w:rsidRPr="00263EB8">
              <w:rPr>
                <w:rFonts w:asciiTheme="minorHAnsi" w:eastAsiaTheme="minorEastAsia" w:hAnsiTheme="minorHAnsi" w:cstheme="minorBidi"/>
                <w:noProof/>
                <w:color w:val="auto"/>
                <w:sz w:val="22"/>
                <w:szCs w:val="22"/>
                <w:bdr w:val="none" w:sz="0" w:space="0" w:color="auto"/>
                <w:lang w:val="en-GB" w:eastAsia="en-GB"/>
              </w:rPr>
              <w:tab/>
            </w:r>
            <w:r w:rsidR="00271D58" w:rsidRPr="00263EB8">
              <w:rPr>
                <w:rStyle w:val="Hyperlink"/>
                <w:rFonts w:ascii="Candara" w:hAnsi="Candara"/>
                <w:noProof/>
                <w:sz w:val="22"/>
                <w:szCs w:val="22"/>
              </w:rPr>
              <w:t>Policy and Regulatory Framework for Citizen Engagement in Serbia</w:t>
            </w:r>
            <w:r w:rsidR="00271D58" w:rsidRPr="00263EB8">
              <w:rPr>
                <w:noProof/>
                <w:webHidden/>
                <w:sz w:val="22"/>
                <w:szCs w:val="22"/>
              </w:rPr>
              <w:tab/>
            </w:r>
            <w:r w:rsidR="00271D58" w:rsidRPr="00263EB8">
              <w:rPr>
                <w:noProof/>
                <w:webHidden/>
                <w:sz w:val="22"/>
                <w:szCs w:val="22"/>
              </w:rPr>
              <w:fldChar w:fldCharType="begin"/>
            </w:r>
            <w:r w:rsidR="00271D58" w:rsidRPr="00263EB8">
              <w:rPr>
                <w:noProof/>
                <w:webHidden/>
                <w:sz w:val="22"/>
                <w:szCs w:val="22"/>
              </w:rPr>
              <w:instrText xml:space="preserve"> PAGEREF _Toc21711075 \h </w:instrText>
            </w:r>
            <w:r w:rsidR="00271D58" w:rsidRPr="00263EB8">
              <w:rPr>
                <w:noProof/>
                <w:webHidden/>
                <w:sz w:val="22"/>
                <w:szCs w:val="22"/>
              </w:rPr>
            </w:r>
            <w:r w:rsidR="00271D58" w:rsidRPr="00263EB8">
              <w:rPr>
                <w:noProof/>
                <w:webHidden/>
                <w:sz w:val="22"/>
                <w:szCs w:val="22"/>
              </w:rPr>
              <w:fldChar w:fldCharType="separate"/>
            </w:r>
            <w:r w:rsidR="00A3748A">
              <w:rPr>
                <w:noProof/>
                <w:webHidden/>
                <w:sz w:val="22"/>
                <w:szCs w:val="22"/>
              </w:rPr>
              <w:t>9</w:t>
            </w:r>
            <w:r w:rsidR="00271D58" w:rsidRPr="00263EB8">
              <w:rPr>
                <w:noProof/>
                <w:webHidden/>
                <w:sz w:val="22"/>
                <w:szCs w:val="22"/>
              </w:rPr>
              <w:fldChar w:fldCharType="end"/>
            </w:r>
          </w:hyperlink>
        </w:p>
        <w:p w14:paraId="552644C8" w14:textId="0994590E" w:rsidR="00271D58" w:rsidRPr="00263EB8"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6" w:history="1">
            <w:r w:rsidR="00271D58" w:rsidRPr="00263EB8">
              <w:rPr>
                <w:rStyle w:val="Hyperlink"/>
                <w:rFonts w:ascii="Candara" w:hAnsi="Candara"/>
                <w:noProof/>
                <w:sz w:val="22"/>
                <w:szCs w:val="22"/>
              </w:rPr>
              <w:t>3. World Bank Environmental and Social Standard on Stakeholder Engagement</w:t>
            </w:r>
            <w:r w:rsidR="00271D58" w:rsidRPr="00263EB8">
              <w:rPr>
                <w:noProof/>
                <w:webHidden/>
                <w:sz w:val="22"/>
                <w:szCs w:val="22"/>
              </w:rPr>
              <w:tab/>
            </w:r>
            <w:r w:rsidR="00271D58" w:rsidRPr="00263EB8">
              <w:rPr>
                <w:noProof/>
                <w:webHidden/>
                <w:sz w:val="22"/>
                <w:szCs w:val="22"/>
              </w:rPr>
              <w:fldChar w:fldCharType="begin"/>
            </w:r>
            <w:r w:rsidR="00271D58" w:rsidRPr="00263EB8">
              <w:rPr>
                <w:noProof/>
                <w:webHidden/>
                <w:sz w:val="22"/>
                <w:szCs w:val="22"/>
              </w:rPr>
              <w:instrText xml:space="preserve"> PAGEREF _Toc21711076 \h </w:instrText>
            </w:r>
            <w:r w:rsidR="00271D58" w:rsidRPr="00263EB8">
              <w:rPr>
                <w:noProof/>
                <w:webHidden/>
                <w:sz w:val="22"/>
                <w:szCs w:val="22"/>
              </w:rPr>
            </w:r>
            <w:r w:rsidR="00271D58" w:rsidRPr="00263EB8">
              <w:rPr>
                <w:noProof/>
                <w:webHidden/>
                <w:sz w:val="22"/>
                <w:szCs w:val="22"/>
              </w:rPr>
              <w:fldChar w:fldCharType="separate"/>
            </w:r>
            <w:r w:rsidR="00A3748A">
              <w:rPr>
                <w:noProof/>
                <w:webHidden/>
                <w:sz w:val="22"/>
                <w:szCs w:val="22"/>
              </w:rPr>
              <w:t>9</w:t>
            </w:r>
            <w:r w:rsidR="00271D58" w:rsidRPr="00263EB8">
              <w:rPr>
                <w:noProof/>
                <w:webHidden/>
                <w:sz w:val="22"/>
                <w:szCs w:val="22"/>
              </w:rPr>
              <w:fldChar w:fldCharType="end"/>
            </w:r>
          </w:hyperlink>
        </w:p>
        <w:p w14:paraId="38299316" w14:textId="166EE6AA" w:rsidR="00271D58" w:rsidRPr="00263EB8"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7" w:history="1">
            <w:r w:rsidR="00271D58" w:rsidRPr="00263EB8">
              <w:rPr>
                <w:rStyle w:val="Hyperlink"/>
                <w:rFonts w:ascii="Candara" w:hAnsi="Candara"/>
                <w:noProof/>
                <w:sz w:val="22"/>
                <w:szCs w:val="22"/>
              </w:rPr>
              <w:t>4. Summary of previous stakeholder engagement activities</w:t>
            </w:r>
            <w:r w:rsidR="00271D58" w:rsidRPr="00263EB8">
              <w:rPr>
                <w:noProof/>
                <w:webHidden/>
                <w:sz w:val="22"/>
                <w:szCs w:val="22"/>
              </w:rPr>
              <w:tab/>
            </w:r>
            <w:r w:rsidR="00271D58" w:rsidRPr="00263EB8">
              <w:rPr>
                <w:noProof/>
                <w:webHidden/>
                <w:sz w:val="22"/>
                <w:szCs w:val="22"/>
              </w:rPr>
              <w:fldChar w:fldCharType="begin"/>
            </w:r>
            <w:r w:rsidR="00271D58" w:rsidRPr="00263EB8">
              <w:rPr>
                <w:noProof/>
                <w:webHidden/>
                <w:sz w:val="22"/>
                <w:szCs w:val="22"/>
              </w:rPr>
              <w:instrText xml:space="preserve"> PAGEREF _Toc21711077 \h </w:instrText>
            </w:r>
            <w:r w:rsidR="00271D58" w:rsidRPr="00263EB8">
              <w:rPr>
                <w:noProof/>
                <w:webHidden/>
                <w:sz w:val="22"/>
                <w:szCs w:val="22"/>
              </w:rPr>
            </w:r>
            <w:r w:rsidR="00271D58" w:rsidRPr="00263EB8">
              <w:rPr>
                <w:noProof/>
                <w:webHidden/>
                <w:sz w:val="22"/>
                <w:szCs w:val="22"/>
              </w:rPr>
              <w:fldChar w:fldCharType="separate"/>
            </w:r>
            <w:r w:rsidR="00A3748A">
              <w:rPr>
                <w:noProof/>
                <w:webHidden/>
                <w:sz w:val="22"/>
                <w:szCs w:val="22"/>
              </w:rPr>
              <w:t>10</w:t>
            </w:r>
            <w:r w:rsidR="00271D58" w:rsidRPr="00263EB8">
              <w:rPr>
                <w:noProof/>
                <w:webHidden/>
                <w:sz w:val="22"/>
                <w:szCs w:val="22"/>
              </w:rPr>
              <w:fldChar w:fldCharType="end"/>
            </w:r>
          </w:hyperlink>
        </w:p>
        <w:p w14:paraId="2DFC7215" w14:textId="3C2BFFD2" w:rsidR="00271D58" w:rsidRPr="00263EB8"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8" w:history="1">
            <w:r w:rsidR="00271D58" w:rsidRPr="00263EB8">
              <w:rPr>
                <w:rStyle w:val="Hyperlink"/>
                <w:rFonts w:ascii="Candara" w:hAnsi="Candara"/>
                <w:noProof/>
                <w:sz w:val="22"/>
                <w:szCs w:val="22"/>
              </w:rPr>
              <w:t>4.1 Lessons Learned on Stakeholder Engagement from Previous Flood Protection Projects</w:t>
            </w:r>
            <w:r w:rsidR="00271D58" w:rsidRPr="00263EB8">
              <w:rPr>
                <w:noProof/>
                <w:webHidden/>
                <w:sz w:val="22"/>
                <w:szCs w:val="22"/>
              </w:rPr>
              <w:tab/>
            </w:r>
            <w:r w:rsidR="00271D58" w:rsidRPr="00263EB8">
              <w:rPr>
                <w:noProof/>
                <w:webHidden/>
                <w:sz w:val="22"/>
                <w:szCs w:val="22"/>
              </w:rPr>
              <w:fldChar w:fldCharType="begin"/>
            </w:r>
            <w:r w:rsidR="00271D58" w:rsidRPr="00263EB8">
              <w:rPr>
                <w:noProof/>
                <w:webHidden/>
                <w:sz w:val="22"/>
                <w:szCs w:val="22"/>
              </w:rPr>
              <w:instrText xml:space="preserve"> PAGEREF _Toc21711078 \h </w:instrText>
            </w:r>
            <w:r w:rsidR="00271D58" w:rsidRPr="00263EB8">
              <w:rPr>
                <w:noProof/>
                <w:webHidden/>
                <w:sz w:val="22"/>
                <w:szCs w:val="22"/>
              </w:rPr>
            </w:r>
            <w:r w:rsidR="00271D58" w:rsidRPr="00263EB8">
              <w:rPr>
                <w:noProof/>
                <w:webHidden/>
                <w:sz w:val="22"/>
                <w:szCs w:val="22"/>
              </w:rPr>
              <w:fldChar w:fldCharType="separate"/>
            </w:r>
            <w:r w:rsidR="00A3748A">
              <w:rPr>
                <w:noProof/>
                <w:webHidden/>
                <w:sz w:val="22"/>
                <w:szCs w:val="22"/>
              </w:rPr>
              <w:t>11</w:t>
            </w:r>
            <w:r w:rsidR="00271D58" w:rsidRPr="00263EB8">
              <w:rPr>
                <w:noProof/>
                <w:webHidden/>
                <w:sz w:val="22"/>
                <w:szCs w:val="22"/>
              </w:rPr>
              <w:fldChar w:fldCharType="end"/>
            </w:r>
          </w:hyperlink>
        </w:p>
        <w:p w14:paraId="48B16738" w14:textId="067103D5" w:rsidR="00271D58" w:rsidRPr="00263EB8"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79" w:history="1">
            <w:r w:rsidR="00271D58" w:rsidRPr="00263EB8">
              <w:rPr>
                <w:rStyle w:val="Hyperlink"/>
                <w:rFonts w:ascii="Candara" w:hAnsi="Candara"/>
                <w:noProof/>
                <w:sz w:val="22"/>
                <w:szCs w:val="22"/>
              </w:rPr>
              <w:t>5. Engagement during Project Preparation - Stakeholder Identification Mapping and Analyses</w:t>
            </w:r>
            <w:r w:rsidR="00271D58" w:rsidRPr="00263EB8">
              <w:rPr>
                <w:noProof/>
                <w:webHidden/>
                <w:sz w:val="22"/>
                <w:szCs w:val="22"/>
              </w:rPr>
              <w:tab/>
            </w:r>
            <w:r w:rsidR="00271D58" w:rsidRPr="00263EB8">
              <w:rPr>
                <w:noProof/>
                <w:webHidden/>
                <w:sz w:val="22"/>
                <w:szCs w:val="22"/>
              </w:rPr>
              <w:fldChar w:fldCharType="begin"/>
            </w:r>
            <w:r w:rsidR="00271D58" w:rsidRPr="00263EB8">
              <w:rPr>
                <w:noProof/>
                <w:webHidden/>
                <w:sz w:val="22"/>
                <w:szCs w:val="22"/>
              </w:rPr>
              <w:instrText xml:space="preserve"> PAGEREF _Toc21711079 \h </w:instrText>
            </w:r>
            <w:r w:rsidR="00271D58" w:rsidRPr="00263EB8">
              <w:rPr>
                <w:noProof/>
                <w:webHidden/>
                <w:sz w:val="22"/>
                <w:szCs w:val="22"/>
              </w:rPr>
            </w:r>
            <w:r w:rsidR="00271D58" w:rsidRPr="00263EB8">
              <w:rPr>
                <w:noProof/>
                <w:webHidden/>
                <w:sz w:val="22"/>
                <w:szCs w:val="22"/>
              </w:rPr>
              <w:fldChar w:fldCharType="separate"/>
            </w:r>
            <w:r w:rsidR="00A3748A">
              <w:rPr>
                <w:noProof/>
                <w:webHidden/>
                <w:sz w:val="22"/>
                <w:szCs w:val="22"/>
              </w:rPr>
              <w:t>11</w:t>
            </w:r>
            <w:r w:rsidR="00271D58" w:rsidRPr="00263EB8">
              <w:rPr>
                <w:noProof/>
                <w:webHidden/>
                <w:sz w:val="22"/>
                <w:szCs w:val="22"/>
              </w:rPr>
              <w:fldChar w:fldCharType="end"/>
            </w:r>
          </w:hyperlink>
        </w:p>
        <w:p w14:paraId="58D1B625" w14:textId="54172C3F" w:rsidR="00271D58" w:rsidRPr="00263EB8"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0" w:history="1">
            <w:r w:rsidR="00271D58" w:rsidRPr="00263EB8">
              <w:rPr>
                <w:rStyle w:val="Hyperlink"/>
                <w:rFonts w:ascii="Candara" w:hAnsi="Candara"/>
                <w:noProof/>
                <w:sz w:val="22"/>
                <w:szCs w:val="22"/>
              </w:rPr>
              <w:t>5.1 Stakeholder Identification and Mapping</w:t>
            </w:r>
            <w:r w:rsidR="00271D58" w:rsidRPr="00263EB8">
              <w:rPr>
                <w:noProof/>
                <w:webHidden/>
                <w:sz w:val="22"/>
                <w:szCs w:val="22"/>
              </w:rPr>
              <w:tab/>
            </w:r>
            <w:r w:rsidR="00271D58" w:rsidRPr="00263EB8">
              <w:rPr>
                <w:noProof/>
                <w:webHidden/>
                <w:sz w:val="22"/>
                <w:szCs w:val="22"/>
              </w:rPr>
              <w:fldChar w:fldCharType="begin"/>
            </w:r>
            <w:r w:rsidR="00271D58" w:rsidRPr="00263EB8">
              <w:rPr>
                <w:noProof/>
                <w:webHidden/>
                <w:sz w:val="22"/>
                <w:szCs w:val="22"/>
              </w:rPr>
              <w:instrText xml:space="preserve"> PAGEREF _Toc21711080 \h </w:instrText>
            </w:r>
            <w:r w:rsidR="00271D58" w:rsidRPr="00263EB8">
              <w:rPr>
                <w:noProof/>
                <w:webHidden/>
                <w:sz w:val="22"/>
                <w:szCs w:val="22"/>
              </w:rPr>
            </w:r>
            <w:r w:rsidR="00271D58" w:rsidRPr="00263EB8">
              <w:rPr>
                <w:noProof/>
                <w:webHidden/>
                <w:sz w:val="22"/>
                <w:szCs w:val="22"/>
              </w:rPr>
              <w:fldChar w:fldCharType="separate"/>
            </w:r>
            <w:r w:rsidR="00A3748A">
              <w:rPr>
                <w:noProof/>
                <w:webHidden/>
                <w:sz w:val="22"/>
                <w:szCs w:val="22"/>
              </w:rPr>
              <w:t>11</w:t>
            </w:r>
            <w:r w:rsidR="00271D58" w:rsidRPr="00263EB8">
              <w:rPr>
                <w:noProof/>
                <w:webHidden/>
                <w:sz w:val="22"/>
                <w:szCs w:val="22"/>
              </w:rPr>
              <w:fldChar w:fldCharType="end"/>
            </w:r>
          </w:hyperlink>
        </w:p>
        <w:p w14:paraId="00458B60" w14:textId="3AA5744E" w:rsidR="00271D58" w:rsidRPr="00346DB5" w:rsidRDefault="00E87120" w:rsidP="00D016F2">
          <w:pPr>
            <w:pStyle w:val="TOC3"/>
            <w:tabs>
              <w:tab w:val="left" w:pos="110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1" w:history="1">
            <w:r w:rsidR="00271D58" w:rsidRPr="00263EB8">
              <w:rPr>
                <w:rStyle w:val="Hyperlink"/>
                <w:rFonts w:ascii="Candara" w:hAnsi="Candara"/>
                <w:noProof/>
                <w:sz w:val="22"/>
                <w:szCs w:val="22"/>
                <w:lang w:val="en-GB"/>
              </w:rPr>
              <w:t>5.2</w:t>
            </w:r>
            <w:r w:rsidR="00271D58" w:rsidRPr="00263EB8">
              <w:rPr>
                <w:rFonts w:asciiTheme="minorHAnsi" w:eastAsiaTheme="minorEastAsia" w:hAnsiTheme="minorHAnsi" w:cstheme="minorBidi"/>
                <w:noProof/>
                <w:color w:val="auto"/>
                <w:sz w:val="22"/>
                <w:szCs w:val="22"/>
                <w:bdr w:val="none" w:sz="0" w:space="0" w:color="auto"/>
                <w:lang w:val="en-GB" w:eastAsia="en-GB"/>
              </w:rPr>
              <w:tab/>
            </w:r>
            <w:r w:rsidR="00271D58" w:rsidRPr="00263EB8">
              <w:rPr>
                <w:rStyle w:val="Hyperlink"/>
                <w:rFonts w:ascii="Candara" w:hAnsi="Candara"/>
                <w:noProof/>
                <w:sz w:val="22"/>
                <w:szCs w:val="22"/>
              </w:rPr>
              <w:t>Disadvantaged / Vulnerable individuals or groups</w:t>
            </w:r>
            <w:r w:rsidR="00271D58" w:rsidRPr="00263EB8">
              <w:rPr>
                <w:noProof/>
                <w:webHidden/>
                <w:sz w:val="22"/>
                <w:szCs w:val="22"/>
              </w:rPr>
              <w:tab/>
            </w:r>
            <w:r w:rsidR="00271D58" w:rsidRPr="00263EB8">
              <w:rPr>
                <w:noProof/>
                <w:webHidden/>
                <w:sz w:val="22"/>
                <w:szCs w:val="22"/>
              </w:rPr>
              <w:fldChar w:fldCharType="begin"/>
            </w:r>
            <w:r w:rsidR="00271D58" w:rsidRPr="00263EB8">
              <w:rPr>
                <w:noProof/>
                <w:webHidden/>
                <w:sz w:val="22"/>
                <w:szCs w:val="22"/>
              </w:rPr>
              <w:instrText xml:space="preserve"> PAGEREF _Toc21711081 \h </w:instrText>
            </w:r>
            <w:r w:rsidR="00271D58" w:rsidRPr="00263EB8">
              <w:rPr>
                <w:noProof/>
                <w:webHidden/>
                <w:sz w:val="22"/>
                <w:szCs w:val="22"/>
              </w:rPr>
            </w:r>
            <w:r w:rsidR="00271D58" w:rsidRPr="00263EB8">
              <w:rPr>
                <w:noProof/>
                <w:webHidden/>
                <w:sz w:val="22"/>
                <w:szCs w:val="22"/>
              </w:rPr>
              <w:fldChar w:fldCharType="separate"/>
            </w:r>
            <w:r w:rsidR="00A3748A">
              <w:rPr>
                <w:noProof/>
                <w:webHidden/>
                <w:sz w:val="22"/>
                <w:szCs w:val="22"/>
              </w:rPr>
              <w:t>13</w:t>
            </w:r>
            <w:r w:rsidR="00271D58" w:rsidRPr="00263EB8">
              <w:rPr>
                <w:noProof/>
                <w:webHidden/>
                <w:sz w:val="22"/>
                <w:szCs w:val="22"/>
              </w:rPr>
              <w:fldChar w:fldCharType="end"/>
            </w:r>
          </w:hyperlink>
        </w:p>
        <w:p w14:paraId="0700A4DD" w14:textId="57E2F08D"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2" w:history="1">
            <w:r w:rsidR="00271D58" w:rsidRPr="00346DB5">
              <w:rPr>
                <w:rStyle w:val="Hyperlink"/>
                <w:rFonts w:ascii="Candara" w:hAnsi="Candara"/>
                <w:noProof/>
                <w:sz w:val="22"/>
                <w:szCs w:val="22"/>
              </w:rPr>
              <w:t>5.3</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noProof/>
                <w:sz w:val="22"/>
                <w:szCs w:val="22"/>
              </w:rPr>
              <w:t>Stakeholder Analysis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_Toc21711082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14</w:t>
            </w:r>
            <w:r w:rsidR="00271D58" w:rsidRPr="00346DB5">
              <w:rPr>
                <w:noProof/>
                <w:webHidden/>
                <w:sz w:val="22"/>
                <w:szCs w:val="22"/>
              </w:rPr>
              <w:fldChar w:fldCharType="end"/>
            </w:r>
          </w:hyperlink>
        </w:p>
        <w:p w14:paraId="3EC17499" w14:textId="1EEDCC24"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3" w:history="1">
            <w:r w:rsidR="00271D58" w:rsidRPr="00346DB5">
              <w:rPr>
                <w:rStyle w:val="Hyperlink"/>
                <w:rFonts w:ascii="Calibri" w:hAnsi="Calibri" w:cs="Calibri"/>
                <w:noProof/>
                <w:sz w:val="22"/>
                <w:szCs w:val="22"/>
                <w:shd w:val="clear" w:color="auto" w:fill="FFFFFF"/>
              </w:rPr>
              <w:t>5.4 Gender analysis, actions and indicators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_Toc21711083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18</w:t>
            </w:r>
            <w:r w:rsidR="00271D58" w:rsidRPr="00346DB5">
              <w:rPr>
                <w:noProof/>
                <w:webHidden/>
                <w:sz w:val="22"/>
                <w:szCs w:val="22"/>
              </w:rPr>
              <w:fldChar w:fldCharType="end"/>
            </w:r>
          </w:hyperlink>
        </w:p>
        <w:p w14:paraId="1EA2F049" w14:textId="2EDAA323"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4" w:history="1">
            <w:r w:rsidR="00271D58" w:rsidRPr="00346DB5">
              <w:rPr>
                <w:rStyle w:val="Hyperlink"/>
                <w:rFonts w:ascii="Candara" w:hAnsi="Candara"/>
                <w:noProof/>
                <w:sz w:val="22"/>
                <w:szCs w:val="22"/>
              </w:rPr>
              <w:t>5.5 Stakeholder expansion</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_Toc21711084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18</w:t>
            </w:r>
            <w:r w:rsidR="00271D58" w:rsidRPr="00346DB5">
              <w:rPr>
                <w:noProof/>
                <w:webHidden/>
                <w:sz w:val="22"/>
                <w:szCs w:val="22"/>
              </w:rPr>
              <w:fldChar w:fldCharType="end"/>
            </w:r>
          </w:hyperlink>
        </w:p>
        <w:p w14:paraId="6BE8DB7C" w14:textId="6D2F7B54"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5" w:history="1">
            <w:r w:rsidR="00271D58" w:rsidRPr="00346DB5">
              <w:rPr>
                <w:rStyle w:val="Hyperlink"/>
                <w:rFonts w:ascii="Candara" w:eastAsia="Times New Roman" w:hAnsi="Candara" w:cs="Arial"/>
                <w:b/>
                <w:bCs/>
                <w:iCs/>
                <w:noProof/>
                <w:sz w:val="22"/>
                <w:szCs w:val="22"/>
                <w:lang w:val="en-GB" w:eastAsia="en-US"/>
              </w:rPr>
              <w:t>5.1</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Times New Roman" w:hAnsi="Candara" w:cs="Arial"/>
                <w:b/>
                <w:bCs/>
                <w:iCs/>
                <w:noProof/>
                <w:sz w:val="22"/>
                <w:szCs w:val="22"/>
                <w:lang w:val="en-GB" w:eastAsia="en-US"/>
              </w:rPr>
              <w:t>Planned stakeholder engagement activities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_Toc21711085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19</w:t>
            </w:r>
            <w:r w:rsidR="00271D58" w:rsidRPr="00346DB5">
              <w:rPr>
                <w:noProof/>
                <w:webHidden/>
                <w:sz w:val="22"/>
                <w:szCs w:val="22"/>
              </w:rPr>
              <w:fldChar w:fldCharType="end"/>
            </w:r>
          </w:hyperlink>
        </w:p>
        <w:p w14:paraId="5F392260" w14:textId="4D52AFA4" w:rsidR="00271D58" w:rsidRPr="00346DB5"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6" w:history="1">
            <w:r w:rsidR="00271D58" w:rsidRPr="00346DB5">
              <w:rPr>
                <w:rStyle w:val="Hyperlink"/>
                <w:rFonts w:ascii="Candara" w:hAnsi="Candara"/>
                <w:noProof/>
                <w:sz w:val="22"/>
                <w:szCs w:val="22"/>
              </w:rPr>
              <w:t>6. Stakeholder engagement activities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_Toc21711086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25</w:t>
            </w:r>
            <w:r w:rsidR="00271D58" w:rsidRPr="00346DB5">
              <w:rPr>
                <w:noProof/>
                <w:webHidden/>
                <w:sz w:val="22"/>
                <w:szCs w:val="22"/>
              </w:rPr>
              <w:fldChar w:fldCharType="end"/>
            </w:r>
          </w:hyperlink>
        </w:p>
        <w:p w14:paraId="2DE8A04E" w14:textId="59522B69"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7" w:history="1">
            <w:r w:rsidR="00271D58" w:rsidRPr="00346DB5">
              <w:rPr>
                <w:rStyle w:val="Hyperlink"/>
                <w:rFonts w:ascii="Candara" w:hAnsi="Candara"/>
                <w:noProof/>
                <w:sz w:val="22"/>
                <w:szCs w:val="22"/>
                <w:lang w:val="en-GB"/>
              </w:rPr>
              <w:t>6.1</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noProof/>
                <w:sz w:val="22"/>
                <w:szCs w:val="22"/>
              </w:rPr>
              <w:t>Detail on engagement methods to be used</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_Toc21711087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25</w:t>
            </w:r>
            <w:r w:rsidR="00271D58" w:rsidRPr="00346DB5">
              <w:rPr>
                <w:noProof/>
                <w:webHidden/>
                <w:sz w:val="22"/>
                <w:szCs w:val="22"/>
              </w:rPr>
              <w:fldChar w:fldCharType="end"/>
            </w:r>
          </w:hyperlink>
        </w:p>
        <w:p w14:paraId="505AAB99" w14:textId="15625D4A"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89" w:history="1">
            <w:r w:rsidR="00271D58" w:rsidRPr="00346DB5">
              <w:rPr>
                <w:rStyle w:val="Hyperlink"/>
                <w:rFonts w:ascii="Candara" w:hAnsi="Candara"/>
                <w:i/>
                <w:noProof/>
                <w:sz w:val="22"/>
                <w:szCs w:val="22"/>
              </w:rPr>
              <w:t>6.1.1 Project outreach methods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_Toc21711089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25</w:t>
            </w:r>
            <w:r w:rsidR="00271D58" w:rsidRPr="00346DB5">
              <w:rPr>
                <w:noProof/>
                <w:webHidden/>
                <w:sz w:val="22"/>
                <w:szCs w:val="22"/>
              </w:rPr>
              <w:fldChar w:fldCharType="end"/>
            </w:r>
          </w:hyperlink>
        </w:p>
        <w:p w14:paraId="4175EF90" w14:textId="4562D052" w:rsidR="00271D58" w:rsidRPr="00346DB5" w:rsidRDefault="00E87120" w:rsidP="00D016F2">
          <w:pPr>
            <w:pStyle w:val="TOC2"/>
            <w:tabs>
              <w:tab w:val="left" w:pos="110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0" w:history="1">
            <w:r w:rsidR="00271D58" w:rsidRPr="00346DB5">
              <w:rPr>
                <w:rStyle w:val="Hyperlink"/>
                <w:rFonts w:ascii="Candara" w:hAnsi="Candara"/>
                <w:i/>
                <w:noProof/>
                <w:sz w:val="22"/>
                <w:szCs w:val="22"/>
              </w:rPr>
              <w:t>6.1.2</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i/>
                <w:noProof/>
                <w:sz w:val="22"/>
                <w:szCs w:val="22"/>
              </w:rPr>
              <w:t>Mass/social media communication</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_Toc21711090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25</w:t>
            </w:r>
            <w:r w:rsidR="00271D58" w:rsidRPr="00346DB5">
              <w:rPr>
                <w:noProof/>
                <w:webHidden/>
                <w:sz w:val="22"/>
                <w:szCs w:val="22"/>
              </w:rPr>
              <w:fldChar w:fldCharType="end"/>
            </w:r>
          </w:hyperlink>
        </w:p>
        <w:p w14:paraId="64743F20" w14:textId="4B7E8618" w:rsidR="00271D58" w:rsidRPr="00346DB5" w:rsidRDefault="00E87120" w:rsidP="00D016F2">
          <w:pPr>
            <w:pStyle w:val="TOC2"/>
            <w:tabs>
              <w:tab w:val="left" w:pos="110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1" w:history="1">
            <w:r w:rsidR="00271D58" w:rsidRPr="00346DB5">
              <w:rPr>
                <w:rStyle w:val="Hyperlink"/>
                <w:rFonts w:ascii="Candara" w:hAnsi="Candara"/>
                <w:noProof/>
                <w:sz w:val="22"/>
                <w:szCs w:val="22"/>
              </w:rPr>
              <w:t>6.1.3</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noProof/>
                <w:sz w:val="22"/>
                <w:szCs w:val="22"/>
              </w:rPr>
              <w:t>Communication materials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_Toc21711091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25</w:t>
            </w:r>
            <w:r w:rsidR="00271D58" w:rsidRPr="00346DB5">
              <w:rPr>
                <w:noProof/>
                <w:webHidden/>
                <w:sz w:val="22"/>
                <w:szCs w:val="22"/>
              </w:rPr>
              <w:fldChar w:fldCharType="end"/>
            </w:r>
          </w:hyperlink>
        </w:p>
        <w:p w14:paraId="5AA6AA55" w14:textId="08C5F137"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2" w:history="1">
            <w:r w:rsidR="00271D58" w:rsidRPr="00346DB5">
              <w:rPr>
                <w:rStyle w:val="Hyperlink"/>
                <w:rFonts w:ascii="Candara" w:hAnsi="Candara"/>
                <w:noProof/>
                <w:sz w:val="22"/>
                <w:szCs w:val="22"/>
              </w:rPr>
              <w:t>6.2</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noProof/>
                <w:sz w:val="22"/>
                <w:szCs w:val="22"/>
              </w:rPr>
              <w:t>Grievance  mechanism</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_Toc21711092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25</w:t>
            </w:r>
            <w:r w:rsidR="00271D58" w:rsidRPr="00346DB5">
              <w:rPr>
                <w:noProof/>
                <w:webHidden/>
                <w:sz w:val="22"/>
                <w:szCs w:val="22"/>
              </w:rPr>
              <w:fldChar w:fldCharType="end"/>
            </w:r>
          </w:hyperlink>
        </w:p>
        <w:p w14:paraId="46E15472" w14:textId="6086FAD1"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3" w:history="1">
            <w:r w:rsidR="00271D58" w:rsidRPr="00346DB5">
              <w:rPr>
                <w:rStyle w:val="Hyperlink"/>
                <w:rFonts w:ascii="Candara" w:eastAsia="Times New Roman" w:hAnsi="Candara" w:cs="Arial"/>
                <w:b/>
                <w:bCs/>
                <w:iCs/>
                <w:noProof/>
                <w:sz w:val="22"/>
                <w:szCs w:val="22"/>
                <w:lang w:val="en-GB" w:eastAsia="en-US"/>
              </w:rPr>
              <w:t>6.3</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Times New Roman" w:hAnsi="Candara" w:cs="Arial"/>
                <w:b/>
                <w:bCs/>
                <w:iCs/>
                <w:noProof/>
                <w:sz w:val="22"/>
                <w:szCs w:val="22"/>
                <w:lang w:val="en-GB" w:eastAsia="en-US"/>
              </w:rPr>
              <w:t>Information Desks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_Toc21711093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26</w:t>
            </w:r>
            <w:r w:rsidR="00271D58" w:rsidRPr="00346DB5">
              <w:rPr>
                <w:noProof/>
                <w:webHidden/>
                <w:sz w:val="22"/>
                <w:szCs w:val="22"/>
              </w:rPr>
              <w:fldChar w:fldCharType="end"/>
            </w:r>
          </w:hyperlink>
        </w:p>
        <w:p w14:paraId="4D7183E3" w14:textId="7FD0921D"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4" w:history="1">
            <w:r w:rsidR="00271D58" w:rsidRPr="00346DB5">
              <w:rPr>
                <w:rStyle w:val="Hyperlink"/>
                <w:rFonts w:ascii="Candara" w:eastAsia="Times New Roman" w:hAnsi="Candara" w:cs="Arial"/>
                <w:b/>
                <w:bCs/>
                <w:iCs/>
                <w:noProof/>
                <w:sz w:val="22"/>
                <w:szCs w:val="22"/>
                <w:lang w:val="en-GB" w:eastAsia="en-US"/>
              </w:rPr>
              <w:t>6.4</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Times New Roman" w:hAnsi="Candara" w:cs="Arial"/>
                <w:b/>
                <w:bCs/>
                <w:iCs/>
                <w:noProof/>
                <w:sz w:val="22"/>
                <w:szCs w:val="22"/>
                <w:lang w:val="en-GB" w:eastAsia="en-US"/>
              </w:rPr>
              <w:t>Citizen/PAP perception survey and feedback</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_Toc21711094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26</w:t>
            </w:r>
            <w:r w:rsidR="00271D58" w:rsidRPr="00346DB5">
              <w:rPr>
                <w:noProof/>
                <w:webHidden/>
                <w:sz w:val="22"/>
                <w:szCs w:val="22"/>
              </w:rPr>
              <w:fldChar w:fldCharType="end"/>
            </w:r>
          </w:hyperlink>
        </w:p>
        <w:p w14:paraId="16DD7994" w14:textId="45721CAB"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5" w:history="1">
            <w:r w:rsidR="00271D58" w:rsidRPr="00346DB5">
              <w:rPr>
                <w:rStyle w:val="Hyperlink"/>
                <w:rFonts w:ascii="Candara" w:eastAsia="Times New Roman" w:hAnsi="Candara" w:cs="Arial"/>
                <w:b/>
                <w:bCs/>
                <w:iCs/>
                <w:noProof/>
                <w:sz w:val="22"/>
                <w:szCs w:val="22"/>
                <w:lang w:val="en-GB" w:eastAsia="en-US"/>
              </w:rPr>
              <w:t>6.5</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Times New Roman" w:hAnsi="Candara" w:cs="Arial"/>
                <w:b/>
                <w:bCs/>
                <w:iCs/>
                <w:noProof/>
                <w:sz w:val="22"/>
                <w:szCs w:val="22"/>
                <w:lang w:val="en-GB" w:eastAsia="en-US"/>
              </w:rPr>
              <w:t>Trainings, workshops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_Toc21711095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26</w:t>
            </w:r>
            <w:r w:rsidR="00271D58" w:rsidRPr="00346DB5">
              <w:rPr>
                <w:noProof/>
                <w:webHidden/>
                <w:sz w:val="22"/>
                <w:szCs w:val="22"/>
              </w:rPr>
              <w:fldChar w:fldCharType="end"/>
            </w:r>
          </w:hyperlink>
        </w:p>
        <w:p w14:paraId="498DDBA3" w14:textId="592BCB9B"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6" w:history="1">
            <w:r w:rsidR="00271D58" w:rsidRPr="00346DB5">
              <w:rPr>
                <w:rStyle w:val="Hyperlink"/>
                <w:rFonts w:ascii="Candara" w:eastAsia="Times New Roman" w:hAnsi="Candara" w:cs="Arial"/>
                <w:b/>
                <w:bCs/>
                <w:iCs/>
                <w:noProof/>
                <w:sz w:val="22"/>
                <w:szCs w:val="22"/>
                <w:lang w:val="en-GB" w:eastAsia="en-US"/>
              </w:rPr>
              <w:t>6.6</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Times New Roman" w:hAnsi="Candara" w:cs="Arial"/>
                <w:b/>
                <w:bCs/>
                <w:iCs/>
                <w:noProof/>
                <w:sz w:val="22"/>
                <w:szCs w:val="22"/>
                <w:lang w:val="en-GB" w:eastAsia="en-US"/>
              </w:rPr>
              <w:t>Proposed strategy to incorporate the view of vulnerable groups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_Toc21711096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26</w:t>
            </w:r>
            <w:r w:rsidR="00271D58" w:rsidRPr="00346DB5">
              <w:rPr>
                <w:noProof/>
                <w:webHidden/>
                <w:sz w:val="22"/>
                <w:szCs w:val="22"/>
              </w:rPr>
              <w:fldChar w:fldCharType="end"/>
            </w:r>
          </w:hyperlink>
        </w:p>
        <w:p w14:paraId="622FD0E2" w14:textId="1F7E2972" w:rsidR="00271D58" w:rsidRPr="00346DB5" w:rsidRDefault="00E87120" w:rsidP="00D016F2">
          <w:pPr>
            <w:pStyle w:val="TOC2"/>
            <w:tabs>
              <w:tab w:val="left" w:pos="88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7" w:history="1">
            <w:r w:rsidR="00271D58" w:rsidRPr="00346DB5">
              <w:rPr>
                <w:rStyle w:val="Hyperlink"/>
                <w:rFonts w:ascii="Candara" w:eastAsia="Times New Roman" w:hAnsi="Candara" w:cs="Arial"/>
                <w:b/>
                <w:bCs/>
                <w:iCs/>
                <w:noProof/>
                <w:sz w:val="22"/>
                <w:szCs w:val="22"/>
                <w:lang w:val="en-GB" w:eastAsia="en-US"/>
              </w:rPr>
              <w:t>6.7</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Times New Roman" w:hAnsi="Candara" w:cs="Arial"/>
                <w:b/>
                <w:bCs/>
                <w:iCs/>
                <w:noProof/>
                <w:sz w:val="22"/>
                <w:szCs w:val="22"/>
                <w:lang w:val="en-GB" w:eastAsia="en-US"/>
              </w:rPr>
              <w:t>Information disclosure</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_Toc21711097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27</w:t>
            </w:r>
            <w:r w:rsidR="00271D58" w:rsidRPr="00346DB5">
              <w:rPr>
                <w:noProof/>
                <w:webHidden/>
                <w:sz w:val="22"/>
                <w:szCs w:val="22"/>
              </w:rPr>
              <w:fldChar w:fldCharType="end"/>
            </w:r>
          </w:hyperlink>
        </w:p>
        <w:p w14:paraId="5F6D51AE" w14:textId="56C19B5A"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8" w:history="1">
            <w:r w:rsidR="00271D58" w:rsidRPr="00346DB5">
              <w:rPr>
                <w:rStyle w:val="Hyperlink"/>
                <w:rFonts w:ascii="Candara" w:hAnsi="Candara"/>
                <w:noProof/>
                <w:sz w:val="22"/>
                <w:szCs w:val="22"/>
              </w:rPr>
              <w:t>7.4 Transboundary communication</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_Toc21711098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28</w:t>
            </w:r>
            <w:r w:rsidR="00271D58" w:rsidRPr="00346DB5">
              <w:rPr>
                <w:noProof/>
                <w:webHidden/>
                <w:sz w:val="22"/>
                <w:szCs w:val="22"/>
              </w:rPr>
              <w:fldChar w:fldCharType="end"/>
            </w:r>
          </w:hyperlink>
        </w:p>
        <w:p w14:paraId="7FE36968" w14:textId="0D9AD972" w:rsidR="00271D58" w:rsidRPr="00346DB5"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099" w:history="1">
            <w:r w:rsidR="00271D58" w:rsidRPr="00346DB5">
              <w:rPr>
                <w:rStyle w:val="Hyperlink"/>
                <w:rFonts w:ascii="Candara" w:hAnsi="Candara"/>
                <w:noProof/>
                <w:sz w:val="22"/>
                <w:szCs w:val="22"/>
              </w:rPr>
              <w:t>8. Implementation Arrangements  and Institutional analysis for Stakeholder Engagement</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_Toc21711099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29</w:t>
            </w:r>
            <w:r w:rsidR="00271D58" w:rsidRPr="00346DB5">
              <w:rPr>
                <w:noProof/>
                <w:webHidden/>
                <w:sz w:val="22"/>
                <w:szCs w:val="22"/>
              </w:rPr>
              <w:fldChar w:fldCharType="end"/>
            </w:r>
          </w:hyperlink>
        </w:p>
        <w:p w14:paraId="524FBBE2" w14:textId="4B0F27C1"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0" w:history="1">
            <w:r w:rsidR="00271D58" w:rsidRPr="00346DB5">
              <w:rPr>
                <w:rStyle w:val="Hyperlink"/>
                <w:rFonts w:ascii="Candara" w:hAnsi="Candara"/>
                <w:noProof/>
                <w:sz w:val="22"/>
                <w:szCs w:val="22"/>
              </w:rPr>
              <w:t>8.1 Project enabling efforts from lessons learned</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_Toc21711100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29</w:t>
            </w:r>
            <w:r w:rsidR="00271D58" w:rsidRPr="00346DB5">
              <w:rPr>
                <w:noProof/>
                <w:webHidden/>
                <w:sz w:val="22"/>
                <w:szCs w:val="22"/>
              </w:rPr>
              <w:fldChar w:fldCharType="end"/>
            </w:r>
          </w:hyperlink>
        </w:p>
        <w:p w14:paraId="57E7A5BE" w14:textId="65EA7FB0"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1" w:history="1">
            <w:r w:rsidR="00271D58" w:rsidRPr="00346DB5">
              <w:rPr>
                <w:rStyle w:val="Hyperlink"/>
                <w:rFonts w:ascii="Candara" w:hAnsi="Candara"/>
                <w:noProof/>
                <w:sz w:val="22"/>
                <w:szCs w:val="22"/>
              </w:rPr>
              <w:t>8.2 Roles and Responsibilities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_Toc21711101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29</w:t>
            </w:r>
            <w:r w:rsidR="00271D58" w:rsidRPr="00346DB5">
              <w:rPr>
                <w:noProof/>
                <w:webHidden/>
                <w:sz w:val="22"/>
                <w:szCs w:val="22"/>
              </w:rPr>
              <w:fldChar w:fldCharType="end"/>
            </w:r>
          </w:hyperlink>
        </w:p>
        <w:p w14:paraId="6CCE3F4A" w14:textId="50EFD96C" w:rsidR="00271D58" w:rsidRPr="00346DB5" w:rsidRDefault="00E87120" w:rsidP="00D016F2">
          <w:pPr>
            <w:pStyle w:val="TOC2"/>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2" w:history="1">
            <w:r w:rsidR="00271D58" w:rsidRPr="00346DB5">
              <w:rPr>
                <w:rStyle w:val="Hyperlink"/>
                <w:rFonts w:ascii="Candara" w:eastAsia="Arial Unicode MS" w:hAnsi="Candara"/>
                <w:noProof/>
                <w:sz w:val="22"/>
                <w:szCs w:val="22"/>
              </w:rPr>
              <w:t>8.3. Stakeholder Engagement Methods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_Toc21711102 \h </w:instrText>
            </w:r>
            <w:r w:rsidR="00271D58" w:rsidRPr="00346DB5">
              <w:rPr>
                <w:noProof/>
                <w:webHidden/>
                <w:sz w:val="22"/>
                <w:szCs w:val="22"/>
              </w:rPr>
            </w:r>
            <w:r w:rsidR="00271D58" w:rsidRPr="00346DB5">
              <w:rPr>
                <w:noProof/>
                <w:webHidden/>
                <w:sz w:val="22"/>
                <w:szCs w:val="22"/>
              </w:rPr>
              <w:fldChar w:fldCharType="separate"/>
            </w:r>
            <w:r w:rsidR="00A3748A">
              <w:rPr>
                <w:b/>
                <w:bCs/>
                <w:noProof/>
                <w:webHidden/>
                <w:sz w:val="22"/>
                <w:szCs w:val="22"/>
              </w:rPr>
              <w:t>Error! Bookmark not defined.</w:t>
            </w:r>
            <w:r w:rsidR="00271D58" w:rsidRPr="00346DB5">
              <w:rPr>
                <w:noProof/>
                <w:webHidden/>
                <w:sz w:val="22"/>
                <w:szCs w:val="22"/>
              </w:rPr>
              <w:fldChar w:fldCharType="end"/>
            </w:r>
          </w:hyperlink>
        </w:p>
        <w:p w14:paraId="3F5EEED9" w14:textId="4BB48259" w:rsidR="00271D58" w:rsidRPr="00346DB5" w:rsidRDefault="00E87120" w:rsidP="00D016F2">
          <w:pPr>
            <w:pStyle w:val="TOC3"/>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3" w:history="1">
            <w:r w:rsidR="00271D58" w:rsidRPr="00346DB5">
              <w:rPr>
                <w:rStyle w:val="Hyperlink"/>
                <w:rFonts w:ascii="Candara" w:hAnsi="Candara"/>
                <w:noProof/>
                <w:sz w:val="22"/>
                <w:szCs w:val="22"/>
              </w:rPr>
              <w:t>9.1 Raising grievances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_Toc21711103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31</w:t>
            </w:r>
            <w:r w:rsidR="00271D58" w:rsidRPr="00346DB5">
              <w:rPr>
                <w:noProof/>
                <w:webHidden/>
                <w:sz w:val="22"/>
                <w:szCs w:val="22"/>
              </w:rPr>
              <w:fldChar w:fldCharType="end"/>
            </w:r>
          </w:hyperlink>
        </w:p>
        <w:p w14:paraId="37FDC323" w14:textId="0A67E047" w:rsidR="00271D58" w:rsidRPr="00346DB5" w:rsidRDefault="00E87120" w:rsidP="00D016F2">
          <w:pPr>
            <w:pStyle w:val="TOC3"/>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4" w:history="1">
            <w:r w:rsidR="00271D58" w:rsidRPr="00346DB5">
              <w:rPr>
                <w:rStyle w:val="Hyperlink"/>
                <w:rFonts w:ascii="Candara" w:hAnsi="Candara"/>
                <w:noProof/>
                <w:sz w:val="22"/>
                <w:szCs w:val="22"/>
              </w:rPr>
              <w:t>9.2 Grievances administration</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_Toc21711104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31</w:t>
            </w:r>
            <w:r w:rsidR="00271D58" w:rsidRPr="00346DB5">
              <w:rPr>
                <w:noProof/>
                <w:webHidden/>
                <w:sz w:val="22"/>
                <w:szCs w:val="22"/>
              </w:rPr>
              <w:fldChar w:fldCharType="end"/>
            </w:r>
          </w:hyperlink>
        </w:p>
        <w:p w14:paraId="1D33FA6C" w14:textId="687E404D" w:rsidR="00271D58" w:rsidRPr="00346DB5" w:rsidRDefault="00E87120" w:rsidP="00D016F2">
          <w:pPr>
            <w:pStyle w:val="TOC3"/>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5" w:history="1">
            <w:r w:rsidR="00271D58" w:rsidRPr="00346DB5">
              <w:rPr>
                <w:rStyle w:val="Hyperlink"/>
                <w:rFonts w:ascii="Candara" w:hAnsi="Candara"/>
                <w:noProof/>
                <w:sz w:val="22"/>
                <w:szCs w:val="22"/>
              </w:rPr>
              <w:t>9.3 Grievance and beneficiary feedback reporting</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_Toc21711105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32</w:t>
            </w:r>
            <w:r w:rsidR="00271D58" w:rsidRPr="00346DB5">
              <w:rPr>
                <w:noProof/>
                <w:webHidden/>
                <w:sz w:val="22"/>
                <w:szCs w:val="22"/>
              </w:rPr>
              <w:fldChar w:fldCharType="end"/>
            </w:r>
          </w:hyperlink>
        </w:p>
        <w:p w14:paraId="6E1AB981" w14:textId="338CE840" w:rsidR="00271D58" w:rsidRPr="00346DB5" w:rsidRDefault="00E87120" w:rsidP="00D016F2">
          <w:pPr>
            <w:pStyle w:val="TOC3"/>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6" w:history="1">
            <w:r w:rsidR="00271D58" w:rsidRPr="00346DB5">
              <w:rPr>
                <w:rStyle w:val="Hyperlink"/>
                <w:rFonts w:ascii="Candara" w:hAnsi="Candara"/>
                <w:noProof/>
                <w:sz w:val="22"/>
                <w:szCs w:val="22"/>
              </w:rPr>
              <w:t>9.4 Constitution of GM</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_Toc21711106 \h </w:instrText>
            </w:r>
            <w:r w:rsidR="00271D58" w:rsidRPr="00346DB5">
              <w:rPr>
                <w:noProof/>
                <w:webHidden/>
                <w:sz w:val="22"/>
                <w:szCs w:val="22"/>
              </w:rPr>
            </w:r>
            <w:r w:rsidR="00271D58" w:rsidRPr="00346DB5">
              <w:rPr>
                <w:noProof/>
                <w:webHidden/>
                <w:sz w:val="22"/>
                <w:szCs w:val="22"/>
              </w:rPr>
              <w:fldChar w:fldCharType="separate"/>
            </w:r>
            <w:r w:rsidR="00A3748A">
              <w:rPr>
                <w:b/>
                <w:bCs/>
                <w:noProof/>
                <w:webHidden/>
                <w:sz w:val="22"/>
                <w:szCs w:val="22"/>
              </w:rPr>
              <w:t>Error! Bookmark not defined.</w:t>
            </w:r>
            <w:r w:rsidR="00271D58" w:rsidRPr="00346DB5">
              <w:rPr>
                <w:noProof/>
                <w:webHidden/>
                <w:sz w:val="22"/>
                <w:szCs w:val="22"/>
              </w:rPr>
              <w:fldChar w:fldCharType="end"/>
            </w:r>
          </w:hyperlink>
        </w:p>
        <w:p w14:paraId="124B7384" w14:textId="1487A3A2" w:rsidR="00271D58" w:rsidRPr="00346DB5" w:rsidRDefault="00E87120" w:rsidP="00D016F2">
          <w:pPr>
            <w:pStyle w:val="TOC3"/>
            <w:tabs>
              <w:tab w:val="left" w:pos="110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7" w:history="1">
            <w:r w:rsidR="00271D58" w:rsidRPr="00346DB5">
              <w:rPr>
                <w:rStyle w:val="Hyperlink"/>
                <w:rFonts w:ascii="Candara" w:eastAsia="Arial" w:hAnsi="Candara"/>
                <w:noProof/>
                <w:sz w:val="22"/>
                <w:szCs w:val="22"/>
              </w:rPr>
              <w:t>9.5</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Arial" w:hAnsi="Candara"/>
                <w:iCs/>
                <w:noProof/>
                <w:sz w:val="22"/>
                <w:szCs w:val="22"/>
              </w:rPr>
              <w:t>Grievance Log</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_Toc21711107 \h </w:instrText>
            </w:r>
            <w:r w:rsidR="00271D58" w:rsidRPr="00346DB5">
              <w:rPr>
                <w:noProof/>
                <w:webHidden/>
                <w:sz w:val="22"/>
                <w:szCs w:val="22"/>
              </w:rPr>
            </w:r>
            <w:r w:rsidR="00271D58" w:rsidRPr="00346DB5">
              <w:rPr>
                <w:noProof/>
                <w:webHidden/>
                <w:sz w:val="22"/>
                <w:szCs w:val="22"/>
              </w:rPr>
              <w:fldChar w:fldCharType="separate"/>
            </w:r>
            <w:r w:rsidR="00A3748A">
              <w:rPr>
                <w:b/>
                <w:bCs/>
                <w:noProof/>
                <w:webHidden/>
                <w:sz w:val="22"/>
                <w:szCs w:val="22"/>
              </w:rPr>
              <w:t>Error! Bookmark not defined.</w:t>
            </w:r>
            <w:r w:rsidR="00271D58" w:rsidRPr="00346DB5">
              <w:rPr>
                <w:noProof/>
                <w:webHidden/>
                <w:sz w:val="22"/>
                <w:szCs w:val="22"/>
              </w:rPr>
              <w:fldChar w:fldCharType="end"/>
            </w:r>
          </w:hyperlink>
        </w:p>
        <w:p w14:paraId="739B46EC" w14:textId="5499A841" w:rsidR="00271D58" w:rsidRPr="00346DB5" w:rsidRDefault="00E87120" w:rsidP="00D016F2">
          <w:pPr>
            <w:pStyle w:val="TOC3"/>
            <w:tabs>
              <w:tab w:val="left" w:pos="110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8" w:history="1">
            <w:r w:rsidR="00271D58" w:rsidRPr="00346DB5">
              <w:rPr>
                <w:rStyle w:val="Hyperlink"/>
                <w:rFonts w:ascii="Candara" w:eastAsia="Arial" w:hAnsi="Candara"/>
                <w:iCs/>
                <w:noProof/>
                <w:sz w:val="22"/>
                <w:szCs w:val="22"/>
              </w:rPr>
              <w:t>9.6</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Arial" w:hAnsi="Candara"/>
                <w:iCs/>
                <w:noProof/>
                <w:sz w:val="22"/>
                <w:szCs w:val="22"/>
              </w:rPr>
              <w:t>Grievance admission channels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_Toc21711108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33</w:t>
            </w:r>
            <w:r w:rsidR="00271D58" w:rsidRPr="00346DB5">
              <w:rPr>
                <w:noProof/>
                <w:webHidden/>
                <w:sz w:val="22"/>
                <w:szCs w:val="22"/>
              </w:rPr>
              <w:fldChar w:fldCharType="end"/>
            </w:r>
          </w:hyperlink>
        </w:p>
        <w:p w14:paraId="26FCBFE0" w14:textId="03D42685" w:rsidR="00271D58" w:rsidRPr="00346DB5" w:rsidRDefault="00E87120" w:rsidP="00D016F2">
          <w:pPr>
            <w:pStyle w:val="TOC3"/>
            <w:tabs>
              <w:tab w:val="left" w:pos="110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09" w:history="1">
            <w:r w:rsidR="00271D58" w:rsidRPr="00346DB5">
              <w:rPr>
                <w:rStyle w:val="Hyperlink"/>
                <w:rFonts w:ascii="Candara" w:eastAsia="Arial" w:hAnsi="Candara"/>
                <w:iCs/>
                <w:noProof/>
                <w:sz w:val="22"/>
                <w:szCs w:val="22"/>
              </w:rPr>
              <w:t>9.7</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Arial" w:hAnsi="Candara"/>
                <w:iCs/>
                <w:noProof/>
                <w:sz w:val="22"/>
                <w:szCs w:val="22"/>
              </w:rPr>
              <w:t>Monitoring and Reporting on Grievances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_Toc21711109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33</w:t>
            </w:r>
            <w:r w:rsidR="00271D58" w:rsidRPr="00346DB5">
              <w:rPr>
                <w:noProof/>
                <w:webHidden/>
                <w:sz w:val="22"/>
                <w:szCs w:val="22"/>
              </w:rPr>
              <w:fldChar w:fldCharType="end"/>
            </w:r>
          </w:hyperlink>
        </w:p>
        <w:p w14:paraId="4959BCD5" w14:textId="4C26726A" w:rsidR="00271D58" w:rsidRPr="00346DB5" w:rsidRDefault="00E87120" w:rsidP="00D016F2">
          <w:pPr>
            <w:pStyle w:val="TOC3"/>
            <w:tabs>
              <w:tab w:val="left" w:pos="110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0" w:history="1">
            <w:r w:rsidR="00271D58" w:rsidRPr="00346DB5">
              <w:rPr>
                <w:rStyle w:val="Hyperlink"/>
                <w:rFonts w:ascii="Candara" w:eastAsia="Arial" w:hAnsi="Candara"/>
                <w:iCs/>
                <w:noProof/>
                <w:sz w:val="22"/>
                <w:szCs w:val="22"/>
              </w:rPr>
              <w:t>9.8</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eastAsia="Arial" w:hAnsi="Candara"/>
                <w:iCs/>
                <w:noProof/>
                <w:sz w:val="22"/>
                <w:szCs w:val="22"/>
              </w:rPr>
              <w:t>World Bank Grievance Redress System</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_Toc21711110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34</w:t>
            </w:r>
            <w:r w:rsidR="00271D58" w:rsidRPr="00346DB5">
              <w:rPr>
                <w:noProof/>
                <w:webHidden/>
                <w:sz w:val="22"/>
                <w:szCs w:val="22"/>
              </w:rPr>
              <w:fldChar w:fldCharType="end"/>
            </w:r>
          </w:hyperlink>
        </w:p>
        <w:p w14:paraId="12AE03A9" w14:textId="73337158" w:rsidR="00271D58" w:rsidRPr="00346DB5"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1" w:history="1">
            <w:r w:rsidR="00271D58" w:rsidRPr="00346DB5">
              <w:rPr>
                <w:rStyle w:val="Hyperlink"/>
                <w:rFonts w:ascii="Candara" w:hAnsi="Candara"/>
                <w:noProof/>
                <w:sz w:val="22"/>
                <w:szCs w:val="22"/>
              </w:rPr>
              <w:t>10. Monitoring and Reporting of the SEP</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_Toc21711111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34</w:t>
            </w:r>
            <w:r w:rsidR="00271D58" w:rsidRPr="00346DB5">
              <w:rPr>
                <w:noProof/>
                <w:webHidden/>
                <w:sz w:val="22"/>
                <w:szCs w:val="22"/>
              </w:rPr>
              <w:fldChar w:fldCharType="end"/>
            </w:r>
          </w:hyperlink>
        </w:p>
        <w:p w14:paraId="38CF1A6D" w14:textId="143F8A75" w:rsidR="00271D58" w:rsidRPr="00346DB5" w:rsidRDefault="00E87120" w:rsidP="00D016F2">
          <w:pPr>
            <w:pStyle w:val="TOC3"/>
            <w:tabs>
              <w:tab w:val="left" w:pos="132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2" w:history="1">
            <w:r w:rsidR="00271D58" w:rsidRPr="00346DB5">
              <w:rPr>
                <w:rStyle w:val="Hyperlink"/>
                <w:rFonts w:ascii="Candara" w:hAnsi="Candara"/>
                <w:noProof/>
                <w:sz w:val="22"/>
                <w:szCs w:val="22"/>
              </w:rPr>
              <w:t>A.1.1</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noProof/>
                <w:sz w:val="22"/>
                <w:szCs w:val="22"/>
              </w:rPr>
              <w:t>Reporting frequency</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_Toc21711112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36</w:t>
            </w:r>
            <w:r w:rsidR="00271D58" w:rsidRPr="00346DB5">
              <w:rPr>
                <w:noProof/>
                <w:webHidden/>
                <w:sz w:val="22"/>
                <w:szCs w:val="22"/>
              </w:rPr>
              <w:fldChar w:fldCharType="end"/>
            </w:r>
          </w:hyperlink>
        </w:p>
        <w:p w14:paraId="7C358BA1" w14:textId="7AEA781E" w:rsidR="00271D58" w:rsidRPr="00346DB5" w:rsidRDefault="00E87120" w:rsidP="00D016F2">
          <w:pPr>
            <w:pStyle w:val="TOC3"/>
            <w:tabs>
              <w:tab w:val="left" w:pos="132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3" w:history="1">
            <w:r w:rsidR="00271D58" w:rsidRPr="00346DB5">
              <w:rPr>
                <w:rStyle w:val="Hyperlink"/>
                <w:rFonts w:ascii="Candara" w:hAnsi="Candara"/>
                <w:noProof/>
                <w:sz w:val="22"/>
                <w:szCs w:val="22"/>
              </w:rPr>
              <w:t>A.1.2</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noProof/>
                <w:sz w:val="22"/>
                <w:szCs w:val="22"/>
              </w:rPr>
              <w:t>Six Monthly E&amp;S Compliance Reports to the World Bank</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_Toc21711113 \h </w:instrText>
            </w:r>
            <w:r w:rsidR="00271D58" w:rsidRPr="00346DB5">
              <w:rPr>
                <w:noProof/>
                <w:webHidden/>
                <w:sz w:val="22"/>
                <w:szCs w:val="22"/>
              </w:rPr>
            </w:r>
            <w:r w:rsidR="00271D58" w:rsidRPr="00346DB5">
              <w:rPr>
                <w:noProof/>
                <w:webHidden/>
                <w:sz w:val="22"/>
                <w:szCs w:val="22"/>
              </w:rPr>
              <w:fldChar w:fldCharType="separate"/>
            </w:r>
            <w:r w:rsidR="00A3748A">
              <w:rPr>
                <w:b/>
                <w:bCs/>
                <w:noProof/>
                <w:webHidden/>
                <w:sz w:val="22"/>
                <w:szCs w:val="22"/>
              </w:rPr>
              <w:t>Error! Bookmark not defined.</w:t>
            </w:r>
            <w:r w:rsidR="00271D58" w:rsidRPr="00346DB5">
              <w:rPr>
                <w:noProof/>
                <w:webHidden/>
                <w:sz w:val="22"/>
                <w:szCs w:val="22"/>
              </w:rPr>
              <w:fldChar w:fldCharType="end"/>
            </w:r>
          </w:hyperlink>
        </w:p>
        <w:p w14:paraId="2D3A9CFF" w14:textId="2CA8A132" w:rsidR="00271D58" w:rsidRPr="00346DB5" w:rsidRDefault="00E87120" w:rsidP="00D016F2">
          <w:pPr>
            <w:pStyle w:val="TOC3"/>
            <w:tabs>
              <w:tab w:val="left" w:pos="132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4" w:history="1">
            <w:r w:rsidR="00271D58" w:rsidRPr="00346DB5">
              <w:rPr>
                <w:rStyle w:val="Hyperlink"/>
                <w:rFonts w:ascii="Candara" w:hAnsi="Candara"/>
                <w:noProof/>
                <w:sz w:val="22"/>
                <w:szCs w:val="22"/>
              </w:rPr>
              <w:t>A.1.3</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noProof/>
                <w:sz w:val="22"/>
                <w:szCs w:val="22"/>
              </w:rPr>
              <w:t>Involvement of stakeholders in monitoring activities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_Toc21711114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36</w:t>
            </w:r>
            <w:r w:rsidR="00271D58" w:rsidRPr="00346DB5">
              <w:rPr>
                <w:noProof/>
                <w:webHidden/>
                <w:sz w:val="22"/>
                <w:szCs w:val="22"/>
              </w:rPr>
              <w:fldChar w:fldCharType="end"/>
            </w:r>
          </w:hyperlink>
        </w:p>
        <w:p w14:paraId="3CA59FB4" w14:textId="22A5117B" w:rsidR="00271D58" w:rsidRPr="00346DB5" w:rsidRDefault="00E87120" w:rsidP="00D016F2">
          <w:pPr>
            <w:pStyle w:val="TOC3"/>
            <w:tabs>
              <w:tab w:val="left" w:pos="1320"/>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5" w:history="1">
            <w:r w:rsidR="00271D58" w:rsidRPr="00346DB5">
              <w:rPr>
                <w:rStyle w:val="Hyperlink"/>
                <w:rFonts w:ascii="Candara" w:hAnsi="Candara"/>
                <w:noProof/>
                <w:sz w:val="22"/>
                <w:szCs w:val="22"/>
              </w:rPr>
              <w:t>A.1.4</w:t>
            </w:r>
            <w:r w:rsidR="00271D58" w:rsidRPr="00346DB5">
              <w:rPr>
                <w:rFonts w:asciiTheme="minorHAnsi" w:eastAsiaTheme="minorEastAsia" w:hAnsiTheme="minorHAnsi" w:cstheme="minorBidi"/>
                <w:noProof/>
                <w:color w:val="auto"/>
                <w:sz w:val="22"/>
                <w:szCs w:val="22"/>
                <w:bdr w:val="none" w:sz="0" w:space="0" w:color="auto"/>
                <w:lang w:val="en-GB" w:eastAsia="en-GB"/>
              </w:rPr>
              <w:tab/>
            </w:r>
            <w:r w:rsidR="00271D58" w:rsidRPr="00346DB5">
              <w:rPr>
                <w:rStyle w:val="Hyperlink"/>
                <w:rFonts w:ascii="Candara" w:hAnsi="Candara"/>
                <w:noProof/>
                <w:sz w:val="22"/>
                <w:szCs w:val="22"/>
              </w:rPr>
              <w:t>Reporting back to stakeholder groups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_Toc21711115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36</w:t>
            </w:r>
            <w:r w:rsidR="00271D58" w:rsidRPr="00346DB5">
              <w:rPr>
                <w:noProof/>
                <w:webHidden/>
                <w:sz w:val="22"/>
                <w:szCs w:val="22"/>
              </w:rPr>
              <w:fldChar w:fldCharType="end"/>
            </w:r>
          </w:hyperlink>
        </w:p>
        <w:p w14:paraId="38EC97A7" w14:textId="5641F64C" w:rsidR="00271D58" w:rsidRPr="00346DB5"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6" w:history="1">
            <w:r w:rsidR="00271D58" w:rsidRPr="00346DB5">
              <w:rPr>
                <w:rStyle w:val="Hyperlink"/>
                <w:rFonts w:ascii="Candara" w:hAnsi="Candara"/>
                <w:noProof/>
                <w:sz w:val="22"/>
                <w:szCs w:val="22"/>
              </w:rPr>
              <w:t>11. Disclosure and Consultation requirements</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_Toc21711116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36</w:t>
            </w:r>
            <w:r w:rsidR="00271D58" w:rsidRPr="00346DB5">
              <w:rPr>
                <w:noProof/>
                <w:webHidden/>
                <w:sz w:val="22"/>
                <w:szCs w:val="22"/>
              </w:rPr>
              <w:fldChar w:fldCharType="end"/>
            </w:r>
          </w:hyperlink>
        </w:p>
        <w:p w14:paraId="6782C4A5" w14:textId="02487D9E" w:rsidR="00271D58" w:rsidRPr="00346DB5"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7" w:history="1">
            <w:r w:rsidR="00271D58" w:rsidRPr="00346DB5">
              <w:rPr>
                <w:rStyle w:val="Hyperlink"/>
                <w:rFonts w:ascii="Candara" w:hAnsi="Candara"/>
                <w:noProof/>
                <w:sz w:val="22"/>
                <w:szCs w:val="22"/>
              </w:rPr>
              <w:t>12. Estimated Budget</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_Toc21711117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37</w:t>
            </w:r>
            <w:r w:rsidR="00271D58" w:rsidRPr="00346DB5">
              <w:rPr>
                <w:noProof/>
                <w:webHidden/>
                <w:sz w:val="22"/>
                <w:szCs w:val="22"/>
              </w:rPr>
              <w:fldChar w:fldCharType="end"/>
            </w:r>
          </w:hyperlink>
        </w:p>
        <w:p w14:paraId="1EBEEC1F" w14:textId="6F964B05" w:rsidR="00271D58" w:rsidRPr="00346DB5" w:rsidRDefault="00E87120" w:rsidP="00D016F2">
          <w:pPr>
            <w:pStyle w:val="TOC1"/>
            <w:tabs>
              <w:tab w:val="right" w:leader="dot" w:pos="9963"/>
            </w:tabs>
            <w:spacing w:line="276" w:lineRule="auto"/>
            <w:rPr>
              <w:rFonts w:asciiTheme="minorHAnsi" w:eastAsiaTheme="minorEastAsia" w:hAnsiTheme="minorHAnsi" w:cstheme="minorBidi"/>
              <w:noProof/>
              <w:color w:val="auto"/>
              <w:sz w:val="22"/>
              <w:szCs w:val="22"/>
              <w:bdr w:val="none" w:sz="0" w:space="0" w:color="auto"/>
              <w:lang w:val="en-GB" w:eastAsia="en-GB"/>
            </w:rPr>
          </w:pPr>
          <w:hyperlink w:anchor="_Toc21711118" w:history="1">
            <w:r w:rsidR="00271D58" w:rsidRPr="00346DB5">
              <w:rPr>
                <w:rStyle w:val="Hyperlink"/>
                <w:rFonts w:ascii="Candara" w:hAnsi="Candara"/>
                <w:noProof/>
                <w:sz w:val="22"/>
                <w:szCs w:val="22"/>
              </w:rPr>
              <w:t>ANNEX 1 – GRIEVANCE REGISTRATION FORM</w:t>
            </w:r>
            <w:r w:rsidR="00271D58" w:rsidRPr="00346DB5">
              <w:rPr>
                <w:noProof/>
                <w:webHidden/>
                <w:sz w:val="22"/>
                <w:szCs w:val="22"/>
              </w:rPr>
              <w:tab/>
            </w:r>
            <w:r w:rsidR="00271D58" w:rsidRPr="00346DB5">
              <w:rPr>
                <w:noProof/>
                <w:webHidden/>
                <w:sz w:val="22"/>
                <w:szCs w:val="22"/>
              </w:rPr>
              <w:fldChar w:fldCharType="begin"/>
            </w:r>
            <w:r w:rsidR="00271D58" w:rsidRPr="00346DB5">
              <w:rPr>
                <w:noProof/>
                <w:webHidden/>
                <w:sz w:val="22"/>
                <w:szCs w:val="22"/>
              </w:rPr>
              <w:instrText xml:space="preserve"> PAGEREF _Toc21711118 \h </w:instrText>
            </w:r>
            <w:r w:rsidR="00271D58" w:rsidRPr="00346DB5">
              <w:rPr>
                <w:noProof/>
                <w:webHidden/>
                <w:sz w:val="22"/>
                <w:szCs w:val="22"/>
              </w:rPr>
            </w:r>
            <w:r w:rsidR="00271D58" w:rsidRPr="00346DB5">
              <w:rPr>
                <w:noProof/>
                <w:webHidden/>
                <w:sz w:val="22"/>
                <w:szCs w:val="22"/>
              </w:rPr>
              <w:fldChar w:fldCharType="separate"/>
            </w:r>
            <w:r w:rsidR="00A3748A">
              <w:rPr>
                <w:noProof/>
                <w:webHidden/>
                <w:sz w:val="22"/>
                <w:szCs w:val="22"/>
              </w:rPr>
              <w:t>38</w:t>
            </w:r>
            <w:r w:rsidR="00271D58" w:rsidRPr="00346DB5">
              <w:rPr>
                <w:noProof/>
                <w:webHidden/>
                <w:sz w:val="22"/>
                <w:szCs w:val="22"/>
              </w:rPr>
              <w:fldChar w:fldCharType="end"/>
            </w:r>
          </w:hyperlink>
        </w:p>
        <w:p w14:paraId="0BC2C40B" w14:textId="613AE77A" w:rsidR="00794329" w:rsidRPr="00346DB5" w:rsidRDefault="00794329" w:rsidP="00D016F2">
          <w:pPr>
            <w:spacing w:line="276" w:lineRule="auto"/>
            <w:rPr>
              <w:rFonts w:ascii="Candara" w:hAnsi="Candara"/>
              <w:sz w:val="22"/>
              <w:szCs w:val="22"/>
            </w:rPr>
          </w:pPr>
          <w:r w:rsidRPr="00346DB5">
            <w:rPr>
              <w:rFonts w:ascii="Candara" w:hAnsi="Candara"/>
              <w:b/>
              <w:bCs/>
              <w:noProof/>
              <w:sz w:val="22"/>
              <w:szCs w:val="22"/>
            </w:rPr>
            <w:fldChar w:fldCharType="end"/>
          </w:r>
        </w:p>
      </w:sdtContent>
    </w:sdt>
    <w:p w14:paraId="58537858" w14:textId="1A21C9B7" w:rsidR="00645A6A" w:rsidRPr="00346DB5" w:rsidRDefault="00E27E3C" w:rsidP="00D016F2">
      <w:pPr>
        <w:pStyle w:val="TOC2"/>
        <w:tabs>
          <w:tab w:val="right" w:leader="dot" w:pos="9888"/>
        </w:tabs>
        <w:spacing w:line="276" w:lineRule="auto"/>
        <w:jc w:val="both"/>
        <w:rPr>
          <w:rFonts w:ascii="Candara" w:hAnsi="Candara" w:cs="Times New Roman"/>
          <w:sz w:val="22"/>
          <w:szCs w:val="22"/>
        </w:rPr>
      </w:pPr>
      <w:r w:rsidRPr="00346DB5">
        <w:rPr>
          <w:rFonts w:ascii="Candara" w:hAnsi="Candara" w:cs="Times New Roman"/>
          <w:sz w:val="22"/>
          <w:szCs w:val="22"/>
        </w:rPr>
        <w:br w:type="page"/>
      </w:r>
    </w:p>
    <w:p w14:paraId="35498084" w14:textId="15F60ACD" w:rsidR="009D03E3" w:rsidRPr="00346DB5" w:rsidRDefault="009D03E3" w:rsidP="00D016F2">
      <w:pPr>
        <w:pStyle w:val="Heading21"/>
        <w:keepLines w:val="0"/>
        <w:tabs>
          <w:tab w:val="left" w:pos="851"/>
        </w:tabs>
        <w:spacing w:before="240" w:after="120" w:line="276" w:lineRule="auto"/>
        <w:jc w:val="both"/>
        <w:outlineLvl w:val="0"/>
        <w:rPr>
          <w:rFonts w:ascii="Candara" w:hAnsi="Candara"/>
          <w:sz w:val="22"/>
          <w:szCs w:val="22"/>
          <w:lang w:val="en-US"/>
        </w:rPr>
      </w:pPr>
      <w:bookmarkStart w:id="1" w:name="_Toc16521613"/>
      <w:bookmarkStart w:id="2" w:name="_Toc21711068"/>
      <w:r w:rsidRPr="00346DB5">
        <w:rPr>
          <w:rStyle w:val="None"/>
          <w:rFonts w:ascii="Candara" w:hAnsi="Candara"/>
          <w:sz w:val="22"/>
          <w:szCs w:val="22"/>
          <w:lang w:val="en-US"/>
        </w:rPr>
        <w:lastRenderedPageBreak/>
        <w:t>Glossary</w:t>
      </w:r>
      <w:bookmarkEnd w:id="1"/>
      <w:bookmarkEnd w:id="2"/>
      <w:r w:rsidRPr="00346DB5">
        <w:rPr>
          <w:rStyle w:val="None"/>
          <w:rFonts w:ascii="Candara" w:hAnsi="Candara"/>
          <w:sz w:val="22"/>
          <w:szCs w:val="22"/>
          <w:lang w:val="en-US"/>
        </w:rPr>
        <w:t xml:space="preserve"> </w:t>
      </w:r>
    </w:p>
    <w:p w14:paraId="44876B41" w14:textId="77777777" w:rsidR="00A23AA3" w:rsidRPr="00346DB5" w:rsidRDefault="00A23AA3" w:rsidP="00D016F2">
      <w:pPr>
        <w:pStyle w:val="Default"/>
        <w:spacing w:line="276" w:lineRule="auto"/>
        <w:jc w:val="both"/>
        <w:rPr>
          <w:rFonts w:ascii="Candara" w:hAnsi="Candara" w:cs="Times New Roman"/>
          <w:b/>
          <w:bCs/>
          <w:sz w:val="22"/>
          <w:szCs w:val="22"/>
        </w:rPr>
      </w:pPr>
    </w:p>
    <w:p w14:paraId="65723953" w14:textId="5AECABCB" w:rsidR="009D03E3" w:rsidRPr="00346DB5" w:rsidRDefault="009D03E3" w:rsidP="00D016F2">
      <w:pPr>
        <w:pStyle w:val="Default"/>
        <w:spacing w:line="276" w:lineRule="auto"/>
        <w:jc w:val="both"/>
        <w:rPr>
          <w:rFonts w:ascii="Candara" w:eastAsia="Times New Roman" w:hAnsi="Candara" w:cs="Times New Roman"/>
          <w:sz w:val="22"/>
          <w:szCs w:val="22"/>
        </w:rPr>
      </w:pPr>
      <w:r w:rsidRPr="00346DB5">
        <w:rPr>
          <w:rFonts w:ascii="Candara" w:hAnsi="Candara" w:cs="Times New Roman"/>
          <w:b/>
          <w:bCs/>
          <w:sz w:val="22"/>
          <w:szCs w:val="22"/>
        </w:rPr>
        <w:t xml:space="preserve">Consultation: </w:t>
      </w:r>
      <w:r w:rsidRPr="00346DB5">
        <w:rPr>
          <w:rFonts w:ascii="Candara" w:hAnsi="Candara" w:cs="Times New Roman"/>
          <w:sz w:val="22"/>
          <w:szCs w:val="22"/>
        </w:rPr>
        <w:t xml:space="preserve">The process of </w:t>
      </w:r>
      <w:r w:rsidR="00C80E7E" w:rsidRPr="00346DB5">
        <w:rPr>
          <w:rFonts w:ascii="Candara" w:hAnsi="Candara" w:cs="Times New Roman"/>
          <w:sz w:val="22"/>
          <w:szCs w:val="22"/>
        </w:rPr>
        <w:t xml:space="preserve">sharing </w:t>
      </w:r>
      <w:r w:rsidRPr="00346DB5">
        <w:rPr>
          <w:rFonts w:ascii="Candara" w:hAnsi="Candara" w:cs="Times New Roman"/>
          <w:sz w:val="22"/>
          <w:szCs w:val="22"/>
        </w:rPr>
        <w:t xml:space="preserve">information </w:t>
      </w:r>
      <w:r w:rsidR="008E7F43" w:rsidRPr="00346DB5">
        <w:rPr>
          <w:rFonts w:ascii="Candara" w:hAnsi="Candara" w:cs="Times New Roman"/>
          <w:sz w:val="22"/>
          <w:szCs w:val="22"/>
        </w:rPr>
        <w:t>and getting feedback and/</w:t>
      </w:r>
      <w:r w:rsidRPr="00346DB5">
        <w:rPr>
          <w:rFonts w:ascii="Candara" w:hAnsi="Candara" w:cs="Times New Roman"/>
          <w:sz w:val="22"/>
          <w:szCs w:val="22"/>
        </w:rPr>
        <w:t xml:space="preserve">or advice from stakeholders and taking these views into account when making project decisions and/or setting targets and defining strategies. </w:t>
      </w:r>
    </w:p>
    <w:p w14:paraId="0DBF01A7" w14:textId="2EE74CB6" w:rsidR="0063733E" w:rsidRPr="00346DB5" w:rsidRDefault="00A52DDB" w:rsidP="00D016F2">
      <w:pPr>
        <w:pStyle w:val="Default"/>
        <w:spacing w:line="276" w:lineRule="auto"/>
        <w:jc w:val="both"/>
        <w:rPr>
          <w:rFonts w:ascii="Candara" w:hAnsi="Candara" w:cs="Times New Roman"/>
          <w:sz w:val="22"/>
          <w:szCs w:val="22"/>
        </w:rPr>
      </w:pPr>
      <w:r w:rsidRPr="00346DB5">
        <w:rPr>
          <w:rFonts w:ascii="Candara" w:hAnsi="Candara" w:cs="Times New Roman"/>
          <w:sz w:val="22"/>
          <w:szCs w:val="22"/>
        </w:rPr>
        <w:t xml:space="preserve"> </w:t>
      </w:r>
    </w:p>
    <w:p w14:paraId="3C342B6D" w14:textId="54A23E20" w:rsidR="00EE08D6" w:rsidRPr="00346DB5" w:rsidRDefault="00EE08D6" w:rsidP="00D016F2">
      <w:pPr>
        <w:pStyle w:val="Default"/>
        <w:spacing w:line="276" w:lineRule="auto"/>
        <w:jc w:val="both"/>
        <w:rPr>
          <w:rFonts w:ascii="Candara" w:hAnsi="Candara" w:cs="Times New Roman"/>
          <w:sz w:val="22"/>
          <w:szCs w:val="22"/>
        </w:rPr>
      </w:pPr>
      <w:r w:rsidRPr="00346DB5">
        <w:rPr>
          <w:rFonts w:ascii="Candara" w:hAnsi="Candara" w:cs="Times New Roman"/>
          <w:b/>
          <w:bCs/>
          <w:sz w:val="22"/>
          <w:szCs w:val="22"/>
        </w:rPr>
        <w:t>Environmental and Social Standards</w:t>
      </w:r>
      <w:r w:rsidR="00715F58" w:rsidRPr="00346DB5">
        <w:rPr>
          <w:rFonts w:ascii="Candara" w:hAnsi="Candara" w:cs="Times New Roman"/>
          <w:b/>
          <w:bCs/>
          <w:sz w:val="22"/>
          <w:szCs w:val="22"/>
        </w:rPr>
        <w:t xml:space="preserve"> (ESSs)</w:t>
      </w:r>
      <w:r w:rsidRPr="00346DB5">
        <w:rPr>
          <w:rFonts w:ascii="Candara" w:hAnsi="Candara" w:cs="Times New Roman"/>
          <w:b/>
          <w:bCs/>
          <w:sz w:val="22"/>
          <w:szCs w:val="22"/>
        </w:rPr>
        <w:t xml:space="preserve">: </w:t>
      </w:r>
      <w:r w:rsidRPr="00346DB5">
        <w:rPr>
          <w:rFonts w:ascii="Candara" w:hAnsi="Candara" w:cs="Times New Roman"/>
          <w:sz w:val="22"/>
          <w:szCs w:val="22"/>
        </w:rPr>
        <w:t>The 10</w:t>
      </w:r>
      <w:r w:rsidR="00817738" w:rsidRPr="00346DB5">
        <w:rPr>
          <w:rFonts w:ascii="Candara" w:hAnsi="Candara" w:cs="Times New Roman"/>
          <w:sz w:val="22"/>
          <w:szCs w:val="22"/>
        </w:rPr>
        <w:t xml:space="preserve"> </w:t>
      </w:r>
      <w:hyperlink r:id="rId12" w:tgtFrame="_blank" w:history="1">
        <w:r w:rsidRPr="00346DB5">
          <w:rPr>
            <w:rFonts w:ascii="Candara" w:hAnsi="Candara" w:cs="Times New Roman"/>
            <w:sz w:val="22"/>
            <w:szCs w:val="22"/>
          </w:rPr>
          <w:t>Environmental and Social Standards</w:t>
        </w:r>
      </w:hyperlink>
      <w:r w:rsidR="00817738" w:rsidRPr="00346DB5">
        <w:rPr>
          <w:rFonts w:ascii="Candara" w:hAnsi="Candara" w:cs="Times New Roman"/>
          <w:sz w:val="22"/>
          <w:szCs w:val="22"/>
        </w:rPr>
        <w:t xml:space="preserve"> </w:t>
      </w:r>
      <w:r w:rsidRPr="00346DB5">
        <w:rPr>
          <w:rFonts w:ascii="Candara" w:hAnsi="Candara" w:cs="Times New Roman"/>
          <w:sz w:val="22"/>
          <w:szCs w:val="22"/>
        </w:rPr>
        <w:t>(ESS</w:t>
      </w:r>
      <w:r w:rsidR="0063733E" w:rsidRPr="00346DB5">
        <w:rPr>
          <w:rFonts w:ascii="Candara" w:hAnsi="Candara" w:cs="Times New Roman"/>
          <w:sz w:val="22"/>
          <w:szCs w:val="22"/>
        </w:rPr>
        <w:t>s</w:t>
      </w:r>
      <w:r w:rsidRPr="00346DB5">
        <w:rPr>
          <w:rFonts w:ascii="Candara" w:hAnsi="Candara" w:cs="Times New Roman"/>
          <w:sz w:val="22"/>
          <w:szCs w:val="22"/>
        </w:rPr>
        <w:t xml:space="preserve">) set out the requirements that apply to </w:t>
      </w:r>
      <w:r w:rsidR="0063733E" w:rsidRPr="00346DB5">
        <w:rPr>
          <w:rFonts w:ascii="Candara" w:hAnsi="Candara" w:cs="Times New Roman"/>
          <w:sz w:val="22"/>
          <w:szCs w:val="22"/>
        </w:rPr>
        <w:t xml:space="preserve">all new World Bank investment project financing enabling the World Bank and the Borrower to manage </w:t>
      </w:r>
      <w:r w:rsidRPr="00346DB5">
        <w:rPr>
          <w:rFonts w:ascii="Candara" w:hAnsi="Candara" w:cs="Times New Roman"/>
          <w:sz w:val="22"/>
          <w:szCs w:val="22"/>
        </w:rPr>
        <w:t>environmental and social risks</w:t>
      </w:r>
      <w:r w:rsidR="008E7F43" w:rsidRPr="00346DB5">
        <w:rPr>
          <w:rFonts w:ascii="Candara" w:hAnsi="Candara" w:cs="Times New Roman"/>
          <w:sz w:val="22"/>
          <w:szCs w:val="22"/>
        </w:rPr>
        <w:t xml:space="preserve"> </w:t>
      </w:r>
      <w:r w:rsidR="0063733E" w:rsidRPr="00346DB5">
        <w:rPr>
          <w:rFonts w:ascii="Candara" w:hAnsi="Candara" w:cs="Times New Roman"/>
          <w:sz w:val="22"/>
          <w:szCs w:val="22"/>
        </w:rPr>
        <w:t>of projec</w:t>
      </w:r>
      <w:r w:rsidR="00C55525" w:rsidRPr="00346DB5">
        <w:rPr>
          <w:rFonts w:ascii="Candara" w:hAnsi="Candara" w:cs="Times New Roman"/>
          <w:sz w:val="22"/>
          <w:szCs w:val="22"/>
        </w:rPr>
        <w:t>ts.</w:t>
      </w:r>
    </w:p>
    <w:p w14:paraId="654783BC" w14:textId="77777777" w:rsidR="009D03E3" w:rsidRPr="00346DB5" w:rsidRDefault="009D03E3" w:rsidP="00D016F2">
      <w:pPr>
        <w:pStyle w:val="Default"/>
        <w:spacing w:line="276" w:lineRule="auto"/>
        <w:jc w:val="both"/>
        <w:rPr>
          <w:rFonts w:ascii="Candara" w:eastAsia="Times New Roman" w:hAnsi="Candara" w:cs="Times New Roman"/>
          <w:b/>
          <w:bCs/>
          <w:sz w:val="22"/>
          <w:szCs w:val="22"/>
        </w:rPr>
      </w:pPr>
    </w:p>
    <w:p w14:paraId="734FD5C0" w14:textId="221B79F4" w:rsidR="009D03E3" w:rsidRPr="00346DB5" w:rsidRDefault="009D03E3" w:rsidP="00D016F2">
      <w:pPr>
        <w:pStyle w:val="Default"/>
        <w:spacing w:line="276" w:lineRule="auto"/>
        <w:jc w:val="both"/>
        <w:rPr>
          <w:rFonts w:ascii="Candara" w:hAnsi="Candara" w:cs="Times New Roman"/>
          <w:b/>
          <w:i/>
          <w:sz w:val="22"/>
          <w:szCs w:val="22"/>
        </w:rPr>
      </w:pPr>
      <w:r w:rsidRPr="00346DB5">
        <w:rPr>
          <w:rFonts w:ascii="Candara" w:hAnsi="Candara" w:cs="Times New Roman"/>
          <w:b/>
          <w:bCs/>
          <w:sz w:val="22"/>
          <w:szCs w:val="22"/>
        </w:rPr>
        <w:t xml:space="preserve">Project: </w:t>
      </w:r>
      <w:r w:rsidRPr="00346DB5">
        <w:rPr>
          <w:rFonts w:ascii="Candara" w:hAnsi="Candara" w:cs="Times New Roman"/>
          <w:sz w:val="22"/>
          <w:szCs w:val="22"/>
        </w:rPr>
        <w:t>Refers to the</w:t>
      </w:r>
      <w:r w:rsidR="00D1703A" w:rsidRPr="00346DB5">
        <w:rPr>
          <w:rFonts w:ascii="Candara" w:hAnsi="Candara" w:cs="Times New Roman"/>
          <w:bCs/>
          <w:iCs/>
          <w:sz w:val="22"/>
          <w:szCs w:val="22"/>
        </w:rPr>
        <w:t xml:space="preserve"> Sava Drina River Corridor</w:t>
      </w:r>
      <w:r w:rsidR="008E7F43" w:rsidRPr="00346DB5">
        <w:rPr>
          <w:rFonts w:ascii="Candara" w:hAnsi="Candara" w:cs="Times New Roman"/>
          <w:bCs/>
          <w:iCs/>
          <w:sz w:val="22"/>
          <w:szCs w:val="22"/>
        </w:rPr>
        <w:t>.</w:t>
      </w:r>
      <w:r w:rsidR="003C7B14" w:rsidRPr="00346DB5">
        <w:rPr>
          <w:rFonts w:ascii="Candara" w:hAnsi="Candara" w:cs="Times New Roman"/>
          <w:b/>
          <w:i/>
          <w:sz w:val="22"/>
          <w:szCs w:val="22"/>
        </w:rPr>
        <w:t xml:space="preserve"> </w:t>
      </w:r>
    </w:p>
    <w:p w14:paraId="58C822E8" w14:textId="77777777" w:rsidR="009D03E3" w:rsidRPr="00346DB5" w:rsidRDefault="009D03E3" w:rsidP="00D016F2">
      <w:pPr>
        <w:pStyle w:val="Default"/>
        <w:spacing w:line="276" w:lineRule="auto"/>
        <w:jc w:val="both"/>
        <w:rPr>
          <w:rFonts w:ascii="Candara" w:eastAsia="Times New Roman" w:hAnsi="Candara" w:cs="Times New Roman"/>
          <w:b/>
          <w:bCs/>
          <w:sz w:val="22"/>
          <w:szCs w:val="22"/>
        </w:rPr>
      </w:pPr>
    </w:p>
    <w:p w14:paraId="79472A2D" w14:textId="1A7F8820" w:rsidR="009D03E3" w:rsidRPr="00346DB5" w:rsidRDefault="009D03E3" w:rsidP="00D016F2">
      <w:pPr>
        <w:pStyle w:val="BodyA"/>
        <w:spacing w:after="0" w:line="276" w:lineRule="auto"/>
        <w:jc w:val="both"/>
        <w:rPr>
          <w:rFonts w:ascii="Candara" w:eastAsia="Times New Roman" w:hAnsi="Candara" w:cs="Times New Roman"/>
        </w:rPr>
      </w:pPr>
      <w:r w:rsidRPr="00346DB5">
        <w:rPr>
          <w:rFonts w:ascii="Candara" w:hAnsi="Candara" w:cs="Times New Roman"/>
          <w:b/>
          <w:bCs/>
        </w:rPr>
        <w:t>Stakeholder</w:t>
      </w:r>
      <w:r w:rsidR="005215E5" w:rsidRPr="00346DB5">
        <w:rPr>
          <w:rFonts w:ascii="Candara" w:hAnsi="Candara" w:cs="Times New Roman"/>
          <w:b/>
          <w:bCs/>
        </w:rPr>
        <w:t>s</w:t>
      </w:r>
      <w:r w:rsidRPr="00346DB5">
        <w:rPr>
          <w:rFonts w:ascii="Candara" w:hAnsi="Candara" w:cs="Times New Roman"/>
          <w:b/>
          <w:bCs/>
        </w:rPr>
        <w:t xml:space="preserve">: </w:t>
      </w:r>
      <w:r w:rsidRPr="00346DB5">
        <w:rPr>
          <w:rFonts w:ascii="Candara" w:hAnsi="Candara" w:cs="Times New Roman"/>
        </w:rPr>
        <w:t>Refers to individuals or groups who: (a) are affected or likely to be affected by the project (</w:t>
      </w:r>
      <w:r w:rsidRPr="00346DB5">
        <w:rPr>
          <w:rFonts w:ascii="Candara" w:hAnsi="Candara" w:cs="Times New Roman"/>
          <w:i/>
          <w:iCs/>
        </w:rPr>
        <w:t>project-affected parties</w:t>
      </w:r>
      <w:r w:rsidRPr="00346DB5">
        <w:rPr>
          <w:rFonts w:ascii="Candara" w:hAnsi="Candara" w:cs="Times New Roman"/>
        </w:rPr>
        <w:t>); and (b) may have an interest in the project (</w:t>
      </w:r>
      <w:r w:rsidRPr="00346DB5">
        <w:rPr>
          <w:rFonts w:ascii="Candara" w:hAnsi="Candara" w:cs="Times New Roman"/>
          <w:i/>
          <w:iCs/>
        </w:rPr>
        <w:t>other</w:t>
      </w:r>
      <w:r w:rsidRPr="00346DB5">
        <w:rPr>
          <w:rFonts w:ascii="Candara" w:hAnsi="Candara" w:cs="Times New Roman"/>
        </w:rPr>
        <w:t xml:space="preserve"> </w:t>
      </w:r>
      <w:r w:rsidRPr="00346DB5">
        <w:rPr>
          <w:rFonts w:ascii="Candara" w:hAnsi="Candara" w:cs="Times New Roman"/>
          <w:i/>
          <w:iCs/>
        </w:rPr>
        <w:t>interested parties</w:t>
      </w:r>
      <w:r w:rsidR="00C0283F" w:rsidRPr="00346DB5">
        <w:rPr>
          <w:rFonts w:ascii="Candara" w:hAnsi="Candara" w:cs="Times New Roman"/>
        </w:rPr>
        <w:t xml:space="preserve">). </w:t>
      </w:r>
    </w:p>
    <w:p w14:paraId="3A29EF51" w14:textId="77777777" w:rsidR="009D03E3" w:rsidRPr="00346DB5" w:rsidRDefault="009D03E3" w:rsidP="00D016F2">
      <w:pPr>
        <w:pStyle w:val="Default"/>
        <w:spacing w:line="276" w:lineRule="auto"/>
        <w:jc w:val="both"/>
        <w:rPr>
          <w:rFonts w:ascii="Candara" w:eastAsia="Times New Roman" w:hAnsi="Candara" w:cs="Times New Roman"/>
          <w:b/>
          <w:bCs/>
          <w:sz w:val="22"/>
          <w:szCs w:val="22"/>
        </w:rPr>
      </w:pPr>
    </w:p>
    <w:p w14:paraId="75CED0B6" w14:textId="4A8C20A1" w:rsidR="009D03E3" w:rsidRPr="00346DB5" w:rsidRDefault="009D03E3" w:rsidP="00D016F2">
      <w:pPr>
        <w:pStyle w:val="BodyA"/>
        <w:spacing w:line="276" w:lineRule="auto"/>
        <w:jc w:val="both"/>
        <w:rPr>
          <w:rFonts w:ascii="Candara" w:eastAsia="Times New Roman" w:hAnsi="Candara" w:cs="Times New Roman"/>
          <w:strike/>
        </w:rPr>
      </w:pPr>
      <w:r w:rsidRPr="00346DB5">
        <w:rPr>
          <w:rFonts w:ascii="Candara" w:hAnsi="Candara" w:cs="Times New Roman"/>
          <w:b/>
          <w:bCs/>
        </w:rPr>
        <w:t xml:space="preserve">Stakeholder engagement: </w:t>
      </w:r>
      <w:r w:rsidR="00197C7A" w:rsidRPr="00346DB5">
        <w:rPr>
          <w:rFonts w:ascii="Candara" w:hAnsi="Candara" w:cs="Times New Roman"/>
        </w:rPr>
        <w:t>A</w:t>
      </w:r>
      <w:r w:rsidR="00D179E7" w:rsidRPr="00346DB5">
        <w:rPr>
          <w:rFonts w:ascii="Candara" w:hAnsi="Candara" w:cs="Times New Roman"/>
        </w:rPr>
        <w:t xml:space="preserve"> </w:t>
      </w:r>
      <w:r w:rsidRPr="00346DB5">
        <w:rPr>
          <w:rFonts w:ascii="Candara" w:hAnsi="Candara" w:cs="Times New Roman"/>
        </w:rPr>
        <w:t xml:space="preserve">continuous process </w:t>
      </w:r>
      <w:r w:rsidR="00D179E7" w:rsidRPr="00346DB5">
        <w:rPr>
          <w:rFonts w:ascii="Candara" w:hAnsi="Candara" w:cs="Times New Roman"/>
        </w:rPr>
        <w:t>in which the Project builds and maintains constructive and sustainable relationships with stakeholders impacted over the life of a project</w:t>
      </w:r>
      <w:r w:rsidRPr="00346DB5">
        <w:rPr>
          <w:rFonts w:ascii="Candara" w:hAnsi="Candara" w:cs="Times New Roman"/>
        </w:rPr>
        <w:t xml:space="preserve">. It includes a range of activities and interactions over the life of the project such as stakeholder identification and analysis, information disclosure, stakeholder consultation, negotiations and partnerships, grievance management, </w:t>
      </w:r>
      <w:r w:rsidR="00FA4667" w:rsidRPr="00346DB5">
        <w:rPr>
          <w:rFonts w:ascii="Candara" w:hAnsi="Candara" w:cs="Times New Roman"/>
        </w:rPr>
        <w:t xml:space="preserve">and </w:t>
      </w:r>
      <w:r w:rsidRPr="00346DB5">
        <w:rPr>
          <w:rFonts w:ascii="Candara" w:hAnsi="Candara" w:cs="Times New Roman"/>
        </w:rPr>
        <w:t>reporting to</w:t>
      </w:r>
      <w:r w:rsidR="00D01882" w:rsidRPr="00346DB5">
        <w:rPr>
          <w:rFonts w:ascii="Candara" w:hAnsi="Candara" w:cs="Times New Roman"/>
        </w:rPr>
        <w:t xml:space="preserve"> stakeholders and management functions.</w:t>
      </w:r>
      <w:r w:rsidRPr="00346DB5">
        <w:rPr>
          <w:rFonts w:ascii="Candara" w:hAnsi="Candara" w:cs="Times New Roman"/>
        </w:rPr>
        <w:t xml:space="preserve"> </w:t>
      </w:r>
    </w:p>
    <w:p w14:paraId="515AC19C" w14:textId="3D8EBA90" w:rsidR="009D03E3" w:rsidRPr="00346DB5" w:rsidRDefault="009D03E3" w:rsidP="00D016F2">
      <w:pPr>
        <w:pStyle w:val="Default"/>
        <w:spacing w:line="276" w:lineRule="auto"/>
        <w:jc w:val="both"/>
        <w:rPr>
          <w:rFonts w:ascii="Candara" w:eastAsia="Times New Roman" w:hAnsi="Candara" w:cs="Times New Roman"/>
          <w:sz w:val="22"/>
          <w:szCs w:val="22"/>
        </w:rPr>
      </w:pPr>
      <w:r w:rsidRPr="00346DB5">
        <w:rPr>
          <w:rFonts w:ascii="Candara" w:hAnsi="Candara" w:cs="Times New Roman"/>
          <w:b/>
          <w:bCs/>
          <w:sz w:val="22"/>
          <w:szCs w:val="22"/>
        </w:rPr>
        <w:t>Stakeholder Engagement Plan</w:t>
      </w:r>
      <w:r w:rsidR="00715F58" w:rsidRPr="00346DB5">
        <w:rPr>
          <w:rFonts w:ascii="Candara" w:hAnsi="Candara" w:cs="Times New Roman"/>
          <w:b/>
          <w:bCs/>
          <w:sz w:val="22"/>
          <w:szCs w:val="22"/>
        </w:rPr>
        <w:t xml:space="preserve"> (SEP)</w:t>
      </w:r>
      <w:r w:rsidRPr="00346DB5">
        <w:rPr>
          <w:rFonts w:ascii="Candara" w:hAnsi="Candara" w:cs="Times New Roman"/>
          <w:b/>
          <w:bCs/>
          <w:sz w:val="22"/>
          <w:szCs w:val="22"/>
        </w:rPr>
        <w:t xml:space="preserve">: </w:t>
      </w:r>
      <w:r w:rsidRPr="00346DB5">
        <w:rPr>
          <w:rFonts w:ascii="Candara" w:hAnsi="Candara" w:cs="Times New Roman"/>
          <w:sz w:val="22"/>
          <w:szCs w:val="22"/>
        </w:rPr>
        <w:t xml:space="preserve">A plan which assists </w:t>
      </w:r>
      <w:r w:rsidR="00D01882" w:rsidRPr="00346DB5">
        <w:rPr>
          <w:rFonts w:ascii="Candara" w:hAnsi="Candara" w:cs="Times New Roman"/>
          <w:sz w:val="22"/>
          <w:szCs w:val="22"/>
        </w:rPr>
        <w:t>the Borrower to</w:t>
      </w:r>
      <w:r w:rsidRPr="00346DB5">
        <w:rPr>
          <w:rFonts w:ascii="Candara" w:hAnsi="Candara" w:cs="Times New Roman"/>
          <w:sz w:val="22"/>
          <w:szCs w:val="22"/>
        </w:rPr>
        <w:t xml:space="preserve"> effectively engag</w:t>
      </w:r>
      <w:r w:rsidR="00D01882" w:rsidRPr="00346DB5">
        <w:rPr>
          <w:rFonts w:ascii="Candara" w:hAnsi="Candara" w:cs="Times New Roman"/>
          <w:sz w:val="22"/>
          <w:szCs w:val="22"/>
        </w:rPr>
        <w:t>e</w:t>
      </w:r>
      <w:r w:rsidRPr="00346DB5">
        <w:rPr>
          <w:rFonts w:ascii="Candara" w:hAnsi="Candara" w:cs="Times New Roman"/>
          <w:sz w:val="22"/>
          <w:szCs w:val="22"/>
        </w:rPr>
        <w:t xml:space="preserve"> with stakeholders throughout the life of the project and specifying activities that will be implemented to manage or enhance engagement. </w:t>
      </w:r>
    </w:p>
    <w:p w14:paraId="21C24E26" w14:textId="77777777" w:rsidR="009D03E3" w:rsidRPr="00346DB5" w:rsidRDefault="009D03E3" w:rsidP="00D016F2">
      <w:pPr>
        <w:pStyle w:val="BodyA"/>
        <w:spacing w:after="0" w:line="276" w:lineRule="auto"/>
        <w:jc w:val="both"/>
        <w:rPr>
          <w:rFonts w:ascii="Candara" w:eastAsia="Times New Roman" w:hAnsi="Candara" w:cs="Times New Roman"/>
          <w:b/>
          <w:bCs/>
        </w:rPr>
      </w:pPr>
    </w:p>
    <w:p w14:paraId="2CA724DB" w14:textId="666716EC" w:rsidR="00645A6A" w:rsidRPr="00346DB5" w:rsidRDefault="00E27E3C" w:rsidP="00D016F2">
      <w:pPr>
        <w:pStyle w:val="BodyA"/>
        <w:spacing w:after="0" w:line="276" w:lineRule="auto"/>
        <w:jc w:val="both"/>
        <w:rPr>
          <w:rFonts w:ascii="Candara" w:hAnsi="Candara" w:cs="Times New Roman"/>
        </w:rPr>
      </w:pPr>
      <w:r w:rsidRPr="00346DB5">
        <w:rPr>
          <w:rFonts w:ascii="Candara" w:hAnsi="Candara" w:cs="Times New Roman"/>
        </w:rPr>
        <w:br w:type="page"/>
      </w:r>
    </w:p>
    <w:p w14:paraId="163290B2" w14:textId="1748C42C" w:rsidR="00D06947" w:rsidRPr="00346DB5" w:rsidRDefault="00D06947" w:rsidP="00D016F2">
      <w:pPr>
        <w:pStyle w:val="Heading21"/>
        <w:keepLines w:val="0"/>
        <w:tabs>
          <w:tab w:val="left" w:pos="851"/>
        </w:tabs>
        <w:spacing w:before="240" w:after="120" w:line="276" w:lineRule="auto"/>
        <w:jc w:val="both"/>
        <w:outlineLvl w:val="0"/>
        <w:rPr>
          <w:rStyle w:val="None"/>
          <w:rFonts w:ascii="Candara" w:hAnsi="Candara"/>
          <w:sz w:val="22"/>
          <w:szCs w:val="22"/>
          <w:lang w:val="en-US"/>
        </w:rPr>
      </w:pPr>
      <w:bookmarkStart w:id="3" w:name="_Toc16521614"/>
      <w:bookmarkStart w:id="4" w:name="_Toc21711069"/>
      <w:bookmarkStart w:id="5" w:name="_Hlk17459380"/>
      <w:r w:rsidRPr="00346DB5">
        <w:rPr>
          <w:rStyle w:val="None"/>
          <w:rFonts w:ascii="Candara" w:hAnsi="Candara"/>
          <w:sz w:val="22"/>
          <w:szCs w:val="22"/>
          <w:lang w:val="en-US"/>
        </w:rPr>
        <w:lastRenderedPageBreak/>
        <w:t xml:space="preserve">List of </w:t>
      </w:r>
      <w:r w:rsidR="009C53DB" w:rsidRPr="00346DB5">
        <w:rPr>
          <w:rStyle w:val="None"/>
          <w:rFonts w:ascii="Candara" w:hAnsi="Candara"/>
          <w:sz w:val="22"/>
          <w:szCs w:val="22"/>
          <w:lang w:val="en-US"/>
        </w:rPr>
        <w:t xml:space="preserve">Abbreviations &amp; </w:t>
      </w:r>
      <w:bookmarkEnd w:id="3"/>
      <w:r w:rsidR="00196188" w:rsidRPr="00346DB5">
        <w:rPr>
          <w:rStyle w:val="None"/>
          <w:rFonts w:ascii="Candara" w:hAnsi="Candara"/>
          <w:sz w:val="22"/>
          <w:szCs w:val="22"/>
          <w:lang w:val="en-US"/>
        </w:rPr>
        <w:t>Acronyms</w:t>
      </w:r>
      <w:bookmarkEnd w:id="4"/>
    </w:p>
    <w:tbl>
      <w:tblPr>
        <w:tblStyle w:val="TableGrid1"/>
        <w:tblW w:w="9900" w:type="dxa"/>
        <w:tblLayout w:type="fixed"/>
        <w:tblLook w:val="04A0" w:firstRow="1" w:lastRow="0" w:firstColumn="1" w:lastColumn="0" w:noHBand="0" w:noVBand="1"/>
      </w:tblPr>
      <w:tblGrid>
        <w:gridCol w:w="1346"/>
        <w:gridCol w:w="8554"/>
      </w:tblGrid>
      <w:tr w:rsidR="009C53DB" w:rsidRPr="00346DB5" w14:paraId="3E85F37C" w14:textId="77777777" w:rsidTr="00196188">
        <w:trPr>
          <w:trHeight w:val="251"/>
        </w:trPr>
        <w:tc>
          <w:tcPr>
            <w:tcW w:w="1346" w:type="dxa"/>
            <w:hideMark/>
          </w:tcPr>
          <w:p w14:paraId="2A023BA8" w14:textId="732DFE7E" w:rsidR="009C53DB" w:rsidRPr="00346DB5" w:rsidRDefault="009C53DB" w:rsidP="00D016F2">
            <w:pPr>
              <w:spacing w:line="276" w:lineRule="auto"/>
              <w:jc w:val="both"/>
              <w:rPr>
                <w:rStyle w:val="None"/>
                <w:rFonts w:ascii="Candara" w:hAnsi="Candara" w:cs="Times New Roman"/>
                <w:sz w:val="22"/>
                <w:szCs w:val="22"/>
              </w:rPr>
            </w:pPr>
            <w:bookmarkStart w:id="6" w:name="_Hlk21753048"/>
            <w:r w:rsidRPr="00346DB5">
              <w:rPr>
                <w:rFonts w:ascii="Candara" w:hAnsi="Candara" w:cs="Times New Roman"/>
                <w:sz w:val="22"/>
                <w:szCs w:val="22"/>
              </w:rPr>
              <w:t xml:space="preserve">CMU </w:t>
            </w:r>
          </w:p>
        </w:tc>
        <w:tc>
          <w:tcPr>
            <w:tcW w:w="8554" w:type="dxa"/>
            <w:hideMark/>
          </w:tcPr>
          <w:p w14:paraId="32B756B4" w14:textId="46891C96" w:rsidR="009C53DB" w:rsidRPr="00346DB5" w:rsidRDefault="009C53DB" w:rsidP="00D016F2">
            <w:pPr>
              <w:spacing w:line="276" w:lineRule="auto"/>
              <w:jc w:val="both"/>
              <w:rPr>
                <w:rStyle w:val="None"/>
                <w:rFonts w:ascii="Candara" w:hAnsi="Candara" w:cs="Times New Roman"/>
                <w:sz w:val="22"/>
                <w:szCs w:val="22"/>
              </w:rPr>
            </w:pPr>
            <w:r w:rsidRPr="00346DB5">
              <w:rPr>
                <w:rFonts w:ascii="Candara" w:hAnsi="Candara" w:cs="Times New Roman"/>
                <w:sz w:val="22"/>
                <w:szCs w:val="22"/>
              </w:rPr>
              <w:t>Country Management Unit of the WB</w:t>
            </w:r>
          </w:p>
        </w:tc>
      </w:tr>
      <w:tr w:rsidR="009C53DB" w:rsidRPr="00346DB5" w14:paraId="00BCADC0" w14:textId="77777777" w:rsidTr="00405882">
        <w:trPr>
          <w:trHeight w:val="314"/>
        </w:trPr>
        <w:tc>
          <w:tcPr>
            <w:tcW w:w="1346" w:type="dxa"/>
            <w:hideMark/>
          </w:tcPr>
          <w:p w14:paraId="0371A1C7" w14:textId="41413048" w:rsidR="00C4600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 xml:space="preserve">CPF </w:t>
            </w:r>
          </w:p>
        </w:tc>
        <w:tc>
          <w:tcPr>
            <w:tcW w:w="8554" w:type="dxa"/>
            <w:hideMark/>
          </w:tcPr>
          <w:p w14:paraId="395804CB" w14:textId="173AAE66" w:rsidR="00C4600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 xml:space="preserve">Country Partnership Framework </w:t>
            </w:r>
          </w:p>
        </w:tc>
      </w:tr>
      <w:tr w:rsidR="009C53DB" w:rsidRPr="00346DB5" w14:paraId="09C65E84" w14:textId="77777777" w:rsidTr="00196188">
        <w:trPr>
          <w:trHeight w:val="251"/>
        </w:trPr>
        <w:tc>
          <w:tcPr>
            <w:tcW w:w="1346" w:type="dxa"/>
            <w:hideMark/>
          </w:tcPr>
          <w:p w14:paraId="21460C13" w14:textId="021B1E8F"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EHS</w:t>
            </w:r>
          </w:p>
        </w:tc>
        <w:tc>
          <w:tcPr>
            <w:tcW w:w="8554" w:type="dxa"/>
            <w:hideMark/>
          </w:tcPr>
          <w:p w14:paraId="1749EAEE" w14:textId="5CB4FAF2"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 xml:space="preserve">Environmental, Health and Safety </w:t>
            </w:r>
          </w:p>
        </w:tc>
      </w:tr>
      <w:tr w:rsidR="009C53DB" w:rsidRPr="00346DB5" w14:paraId="434B23C0" w14:textId="77777777" w:rsidTr="00196188">
        <w:trPr>
          <w:trHeight w:val="251"/>
        </w:trPr>
        <w:tc>
          <w:tcPr>
            <w:tcW w:w="1346" w:type="dxa"/>
            <w:hideMark/>
          </w:tcPr>
          <w:p w14:paraId="63F2359F" w14:textId="1386AD0C"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ESF</w:t>
            </w:r>
          </w:p>
        </w:tc>
        <w:tc>
          <w:tcPr>
            <w:tcW w:w="8554" w:type="dxa"/>
            <w:hideMark/>
          </w:tcPr>
          <w:p w14:paraId="5E000EF8" w14:textId="30A95218"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Environmental and Social Framework</w:t>
            </w:r>
          </w:p>
        </w:tc>
      </w:tr>
      <w:tr w:rsidR="009C53DB" w:rsidRPr="00346DB5" w14:paraId="2C0414D2" w14:textId="77777777" w:rsidTr="00196188">
        <w:trPr>
          <w:trHeight w:val="251"/>
        </w:trPr>
        <w:tc>
          <w:tcPr>
            <w:tcW w:w="1346" w:type="dxa"/>
            <w:hideMark/>
          </w:tcPr>
          <w:p w14:paraId="49C1D928" w14:textId="6ABF270D"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ESMF</w:t>
            </w:r>
          </w:p>
        </w:tc>
        <w:tc>
          <w:tcPr>
            <w:tcW w:w="8554" w:type="dxa"/>
            <w:hideMark/>
          </w:tcPr>
          <w:p w14:paraId="2CB4B803" w14:textId="424A10BD"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Environmental and Social Management Framework</w:t>
            </w:r>
          </w:p>
        </w:tc>
      </w:tr>
      <w:tr w:rsidR="009C53DB" w:rsidRPr="00346DB5" w14:paraId="45F783EE" w14:textId="77777777" w:rsidTr="00196188">
        <w:trPr>
          <w:trHeight w:val="251"/>
        </w:trPr>
        <w:tc>
          <w:tcPr>
            <w:tcW w:w="1346" w:type="dxa"/>
          </w:tcPr>
          <w:p w14:paraId="248897BE" w14:textId="2E70F588"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ESS</w:t>
            </w:r>
          </w:p>
        </w:tc>
        <w:tc>
          <w:tcPr>
            <w:tcW w:w="8554" w:type="dxa"/>
          </w:tcPr>
          <w:p w14:paraId="27320BB2" w14:textId="489F6892"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Environmental and Social Standard</w:t>
            </w:r>
            <w:r w:rsidR="00C4600B" w:rsidRPr="00346DB5">
              <w:rPr>
                <w:rFonts w:ascii="Candara" w:hAnsi="Candara" w:cs="Times New Roman"/>
              </w:rPr>
              <w:t>s</w:t>
            </w:r>
          </w:p>
        </w:tc>
      </w:tr>
      <w:tr w:rsidR="009C53DB" w:rsidRPr="00346DB5" w14:paraId="422E88A7" w14:textId="77777777" w:rsidTr="00196188">
        <w:trPr>
          <w:trHeight w:val="251"/>
        </w:trPr>
        <w:tc>
          <w:tcPr>
            <w:tcW w:w="1346" w:type="dxa"/>
            <w:hideMark/>
          </w:tcPr>
          <w:p w14:paraId="339F8BF0" w14:textId="0AE0D58C"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EU</w:t>
            </w:r>
          </w:p>
        </w:tc>
        <w:tc>
          <w:tcPr>
            <w:tcW w:w="8554" w:type="dxa"/>
            <w:hideMark/>
          </w:tcPr>
          <w:p w14:paraId="0AC85341" w14:textId="6E6D073E"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European Union</w:t>
            </w:r>
          </w:p>
        </w:tc>
      </w:tr>
      <w:tr w:rsidR="009C53DB" w:rsidRPr="00346DB5" w14:paraId="4B32F2AC" w14:textId="77777777" w:rsidTr="00196188">
        <w:trPr>
          <w:trHeight w:val="251"/>
        </w:trPr>
        <w:tc>
          <w:tcPr>
            <w:tcW w:w="1346" w:type="dxa"/>
            <w:hideMark/>
          </w:tcPr>
          <w:p w14:paraId="48826C76" w14:textId="79FFA21F"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FAO</w:t>
            </w:r>
          </w:p>
        </w:tc>
        <w:tc>
          <w:tcPr>
            <w:tcW w:w="8554" w:type="dxa"/>
            <w:hideMark/>
          </w:tcPr>
          <w:p w14:paraId="4E87CF92" w14:textId="5EFB65D6"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Food and Agriculture Organization of the United Nations</w:t>
            </w:r>
          </w:p>
        </w:tc>
      </w:tr>
      <w:tr w:rsidR="009C53DB" w:rsidRPr="00346DB5" w14:paraId="68BF3914" w14:textId="77777777" w:rsidTr="00196188">
        <w:trPr>
          <w:trHeight w:val="251"/>
        </w:trPr>
        <w:tc>
          <w:tcPr>
            <w:tcW w:w="1346" w:type="dxa"/>
          </w:tcPr>
          <w:p w14:paraId="10C703EA" w14:textId="25B1CF8A" w:rsidR="009C53DB" w:rsidRPr="00346DB5" w:rsidRDefault="009C53DB" w:rsidP="00D016F2">
            <w:pPr>
              <w:spacing w:line="276" w:lineRule="auto"/>
              <w:jc w:val="both"/>
              <w:rPr>
                <w:rStyle w:val="None"/>
                <w:rFonts w:ascii="Candara" w:hAnsi="Candara" w:cs="Times New Roman"/>
                <w:sz w:val="22"/>
                <w:szCs w:val="22"/>
              </w:rPr>
            </w:pPr>
            <w:r w:rsidRPr="00346DB5">
              <w:rPr>
                <w:rFonts w:ascii="Candara" w:hAnsi="Candara" w:cs="Times New Roman"/>
                <w:sz w:val="22"/>
                <w:szCs w:val="22"/>
              </w:rPr>
              <w:t>FY</w:t>
            </w:r>
          </w:p>
        </w:tc>
        <w:tc>
          <w:tcPr>
            <w:tcW w:w="8554" w:type="dxa"/>
          </w:tcPr>
          <w:p w14:paraId="3DEDD989" w14:textId="3173B8F3" w:rsidR="009C53DB" w:rsidRPr="00346DB5" w:rsidRDefault="009C53DB" w:rsidP="00D016F2">
            <w:pPr>
              <w:spacing w:line="276" w:lineRule="auto"/>
              <w:jc w:val="both"/>
              <w:rPr>
                <w:rStyle w:val="None"/>
                <w:rFonts w:ascii="Candara" w:hAnsi="Candara" w:cs="Times New Roman"/>
                <w:sz w:val="22"/>
                <w:szCs w:val="22"/>
              </w:rPr>
            </w:pPr>
            <w:r w:rsidRPr="00346DB5">
              <w:rPr>
                <w:rFonts w:ascii="Candara" w:hAnsi="Candara" w:cs="Times New Roman"/>
                <w:sz w:val="22"/>
                <w:szCs w:val="22"/>
              </w:rPr>
              <w:t>Fiscal Year</w:t>
            </w:r>
          </w:p>
        </w:tc>
      </w:tr>
      <w:tr w:rsidR="009C53DB" w:rsidRPr="00346DB5" w14:paraId="71901A1F" w14:textId="77777777" w:rsidTr="00196188">
        <w:trPr>
          <w:trHeight w:val="251"/>
        </w:trPr>
        <w:tc>
          <w:tcPr>
            <w:tcW w:w="1346" w:type="dxa"/>
            <w:hideMark/>
          </w:tcPr>
          <w:p w14:paraId="6C15F920" w14:textId="3F8B179F"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GM</w:t>
            </w:r>
          </w:p>
        </w:tc>
        <w:tc>
          <w:tcPr>
            <w:tcW w:w="8554" w:type="dxa"/>
            <w:hideMark/>
          </w:tcPr>
          <w:p w14:paraId="22033EE2" w14:textId="260C0050"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 xml:space="preserve">Grievance Mechanism </w:t>
            </w:r>
          </w:p>
        </w:tc>
      </w:tr>
      <w:tr w:rsidR="009C53DB" w:rsidRPr="00346DB5" w14:paraId="0BE92664" w14:textId="77777777" w:rsidTr="00196188">
        <w:trPr>
          <w:trHeight w:val="251"/>
        </w:trPr>
        <w:tc>
          <w:tcPr>
            <w:tcW w:w="1346" w:type="dxa"/>
            <w:hideMark/>
          </w:tcPr>
          <w:p w14:paraId="568EBC5D" w14:textId="5A63D798" w:rsidR="009C53DB" w:rsidRPr="00346DB5" w:rsidRDefault="009C53DB" w:rsidP="00D016F2">
            <w:pPr>
              <w:spacing w:line="276" w:lineRule="auto"/>
              <w:jc w:val="both"/>
              <w:rPr>
                <w:rStyle w:val="None"/>
                <w:rFonts w:ascii="Candara" w:hAnsi="Candara" w:cs="Times New Roman"/>
                <w:sz w:val="22"/>
                <w:szCs w:val="22"/>
              </w:rPr>
            </w:pPr>
            <w:r w:rsidRPr="00346DB5">
              <w:rPr>
                <w:rFonts w:ascii="Candara" w:hAnsi="Candara" w:cs="Times New Roman"/>
                <w:sz w:val="22"/>
                <w:szCs w:val="22"/>
              </w:rPr>
              <w:t>G</w:t>
            </w:r>
            <w:r w:rsidR="00C4600B" w:rsidRPr="00346DB5">
              <w:rPr>
                <w:rFonts w:ascii="Candara" w:hAnsi="Candara" w:cs="Times New Roman"/>
                <w:sz w:val="22"/>
                <w:szCs w:val="22"/>
              </w:rPr>
              <w:t>o</w:t>
            </w:r>
            <w:r w:rsidR="00780CD6">
              <w:rPr>
                <w:rFonts w:ascii="Candara" w:hAnsi="Candara" w:cs="Times New Roman"/>
                <w:sz w:val="22"/>
                <w:szCs w:val="22"/>
              </w:rPr>
              <w:t>Ro</w:t>
            </w:r>
            <w:r w:rsidRPr="00346DB5">
              <w:rPr>
                <w:rFonts w:ascii="Candara" w:hAnsi="Candara" w:cs="Times New Roman"/>
                <w:sz w:val="22"/>
                <w:szCs w:val="22"/>
              </w:rPr>
              <w:t>S</w:t>
            </w:r>
          </w:p>
        </w:tc>
        <w:tc>
          <w:tcPr>
            <w:tcW w:w="8554" w:type="dxa"/>
            <w:hideMark/>
          </w:tcPr>
          <w:p w14:paraId="3CDD2BE1" w14:textId="1E7412F8" w:rsidR="009C53DB" w:rsidRPr="00346DB5" w:rsidRDefault="009C53DB" w:rsidP="00D016F2">
            <w:pPr>
              <w:spacing w:line="276" w:lineRule="auto"/>
              <w:jc w:val="both"/>
              <w:rPr>
                <w:rStyle w:val="None"/>
                <w:rFonts w:ascii="Candara" w:hAnsi="Candara" w:cs="Times New Roman"/>
                <w:sz w:val="22"/>
                <w:szCs w:val="22"/>
              </w:rPr>
            </w:pPr>
            <w:r w:rsidRPr="00346DB5">
              <w:rPr>
                <w:rFonts w:ascii="Candara" w:hAnsi="Candara" w:cs="Times New Roman"/>
                <w:sz w:val="22"/>
                <w:szCs w:val="22"/>
              </w:rPr>
              <w:t>Government of</w:t>
            </w:r>
            <w:r w:rsidR="00780CD6">
              <w:rPr>
                <w:rFonts w:ascii="Candara" w:hAnsi="Candara" w:cs="Times New Roman"/>
                <w:sz w:val="22"/>
                <w:szCs w:val="22"/>
              </w:rPr>
              <w:t xml:space="preserve"> Republic of </w:t>
            </w:r>
            <w:r w:rsidRPr="00346DB5">
              <w:rPr>
                <w:rFonts w:ascii="Candara" w:hAnsi="Candara" w:cs="Times New Roman"/>
                <w:sz w:val="22"/>
                <w:szCs w:val="22"/>
              </w:rPr>
              <w:t xml:space="preserve"> Serbia</w:t>
            </w:r>
          </w:p>
        </w:tc>
      </w:tr>
      <w:tr w:rsidR="009C53DB" w:rsidRPr="00346DB5" w14:paraId="792032E9" w14:textId="77777777" w:rsidTr="00196188">
        <w:trPr>
          <w:trHeight w:val="251"/>
        </w:trPr>
        <w:tc>
          <w:tcPr>
            <w:tcW w:w="1346" w:type="dxa"/>
            <w:hideMark/>
          </w:tcPr>
          <w:p w14:paraId="0A728108" w14:textId="4E43DB0D"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GRS</w:t>
            </w:r>
          </w:p>
        </w:tc>
        <w:tc>
          <w:tcPr>
            <w:tcW w:w="8554" w:type="dxa"/>
            <w:hideMark/>
          </w:tcPr>
          <w:p w14:paraId="65CCB3F2" w14:textId="5DFDB23E"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 xml:space="preserve">Grievance Redress </w:t>
            </w:r>
            <w:r w:rsidR="00C4600B" w:rsidRPr="00346DB5">
              <w:rPr>
                <w:rFonts w:ascii="Candara" w:hAnsi="Candara" w:cs="Times New Roman"/>
              </w:rPr>
              <w:t>System</w:t>
            </w:r>
          </w:p>
        </w:tc>
      </w:tr>
      <w:tr w:rsidR="009C53DB" w:rsidRPr="00346DB5" w14:paraId="0C1F68D4" w14:textId="77777777" w:rsidTr="00196188">
        <w:trPr>
          <w:trHeight w:val="251"/>
        </w:trPr>
        <w:tc>
          <w:tcPr>
            <w:tcW w:w="1346" w:type="dxa"/>
          </w:tcPr>
          <w:p w14:paraId="0D7E3B98" w14:textId="4002167E" w:rsidR="009C53DB" w:rsidRPr="00346DB5" w:rsidRDefault="009C53DB" w:rsidP="00D016F2">
            <w:pPr>
              <w:spacing w:line="276" w:lineRule="auto"/>
              <w:jc w:val="both"/>
              <w:rPr>
                <w:rFonts w:ascii="Candara" w:hAnsi="Candara" w:cs="Times New Roman"/>
                <w:sz w:val="22"/>
                <w:szCs w:val="22"/>
              </w:rPr>
            </w:pPr>
            <w:r w:rsidRPr="00346DB5">
              <w:rPr>
                <w:rFonts w:ascii="Candara" w:hAnsi="Candara" w:cs="Times New Roman"/>
                <w:sz w:val="22"/>
                <w:szCs w:val="22"/>
              </w:rPr>
              <w:t>IDA</w:t>
            </w:r>
          </w:p>
        </w:tc>
        <w:tc>
          <w:tcPr>
            <w:tcW w:w="8554" w:type="dxa"/>
          </w:tcPr>
          <w:p w14:paraId="3EC0F90E" w14:textId="38C19C0B" w:rsidR="009C53DB" w:rsidRPr="00346DB5" w:rsidRDefault="009C53DB" w:rsidP="00D016F2">
            <w:pPr>
              <w:spacing w:line="276" w:lineRule="auto"/>
              <w:jc w:val="both"/>
              <w:rPr>
                <w:rFonts w:ascii="Candara" w:hAnsi="Candara" w:cs="Times New Roman"/>
                <w:sz w:val="22"/>
                <w:szCs w:val="22"/>
              </w:rPr>
            </w:pPr>
            <w:r w:rsidRPr="00346DB5">
              <w:rPr>
                <w:rFonts w:ascii="Candara" w:hAnsi="Candara" w:cs="Times New Roman"/>
                <w:sz w:val="22"/>
                <w:szCs w:val="22"/>
              </w:rPr>
              <w:t>International Development Association/ World Bank</w:t>
            </w:r>
          </w:p>
        </w:tc>
      </w:tr>
      <w:tr w:rsidR="009C53DB" w:rsidRPr="00346DB5" w14:paraId="45FDAF5B" w14:textId="77777777" w:rsidTr="00196188">
        <w:trPr>
          <w:trHeight w:val="251"/>
        </w:trPr>
        <w:tc>
          <w:tcPr>
            <w:tcW w:w="1346" w:type="dxa"/>
            <w:hideMark/>
          </w:tcPr>
          <w:p w14:paraId="6E0E5064" w14:textId="5FEFAEAF"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IFIs</w:t>
            </w:r>
          </w:p>
        </w:tc>
        <w:tc>
          <w:tcPr>
            <w:tcW w:w="8554" w:type="dxa"/>
            <w:hideMark/>
          </w:tcPr>
          <w:p w14:paraId="362F0C75" w14:textId="5D47BEDE"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International Financial Institutions</w:t>
            </w:r>
          </w:p>
        </w:tc>
      </w:tr>
      <w:tr w:rsidR="009C53DB" w:rsidRPr="00346DB5" w14:paraId="685AA848" w14:textId="77777777" w:rsidTr="00196188">
        <w:trPr>
          <w:trHeight w:val="251"/>
        </w:trPr>
        <w:tc>
          <w:tcPr>
            <w:tcW w:w="1346" w:type="dxa"/>
          </w:tcPr>
          <w:p w14:paraId="188B0583" w14:textId="5CABC253" w:rsidR="009C53DB" w:rsidRPr="00346DB5" w:rsidRDefault="009C53DB" w:rsidP="00D016F2">
            <w:pPr>
              <w:spacing w:line="276" w:lineRule="auto"/>
              <w:jc w:val="both"/>
              <w:rPr>
                <w:rFonts w:ascii="Candara" w:eastAsia="Cambria" w:hAnsi="Candara" w:cs="Times New Roman"/>
                <w:sz w:val="22"/>
                <w:szCs w:val="22"/>
              </w:rPr>
            </w:pPr>
            <w:r w:rsidRPr="00346DB5">
              <w:rPr>
                <w:rFonts w:ascii="Candara" w:hAnsi="Candara" w:cs="Times New Roman"/>
                <w:sz w:val="22"/>
                <w:szCs w:val="22"/>
              </w:rPr>
              <w:t>LMP</w:t>
            </w:r>
          </w:p>
        </w:tc>
        <w:tc>
          <w:tcPr>
            <w:tcW w:w="8554" w:type="dxa"/>
          </w:tcPr>
          <w:p w14:paraId="285F3AAC" w14:textId="06F9AEA9" w:rsidR="009C53DB" w:rsidRPr="00346DB5" w:rsidRDefault="009C53DB" w:rsidP="00D016F2">
            <w:pPr>
              <w:spacing w:line="276" w:lineRule="auto"/>
              <w:jc w:val="both"/>
              <w:rPr>
                <w:rFonts w:ascii="Candara" w:eastAsia="Cambria" w:hAnsi="Candara" w:cs="Times New Roman"/>
                <w:sz w:val="22"/>
                <w:szCs w:val="22"/>
              </w:rPr>
            </w:pPr>
            <w:r w:rsidRPr="00346DB5">
              <w:rPr>
                <w:rFonts w:ascii="Candara" w:hAnsi="Candara" w:cs="Times New Roman"/>
                <w:sz w:val="22"/>
                <w:szCs w:val="22"/>
              </w:rPr>
              <w:t>Labor Management Procedures</w:t>
            </w:r>
          </w:p>
        </w:tc>
      </w:tr>
      <w:tr w:rsidR="009C53DB" w:rsidRPr="00346DB5" w14:paraId="7D033544" w14:textId="77777777" w:rsidTr="00196188">
        <w:trPr>
          <w:trHeight w:val="251"/>
        </w:trPr>
        <w:tc>
          <w:tcPr>
            <w:tcW w:w="1346" w:type="dxa"/>
            <w:hideMark/>
          </w:tcPr>
          <w:p w14:paraId="581286D7" w14:textId="0B51E001"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M&amp;E</w:t>
            </w:r>
          </w:p>
        </w:tc>
        <w:tc>
          <w:tcPr>
            <w:tcW w:w="8554" w:type="dxa"/>
            <w:hideMark/>
          </w:tcPr>
          <w:p w14:paraId="59CBDDA7" w14:textId="5F0B4441"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Monitoring and Evaluation</w:t>
            </w:r>
          </w:p>
        </w:tc>
      </w:tr>
      <w:tr w:rsidR="009C53DB" w:rsidRPr="00346DB5" w14:paraId="0F531FA8" w14:textId="77777777" w:rsidTr="00196188">
        <w:trPr>
          <w:trHeight w:val="251"/>
        </w:trPr>
        <w:tc>
          <w:tcPr>
            <w:tcW w:w="1346" w:type="dxa"/>
            <w:hideMark/>
          </w:tcPr>
          <w:p w14:paraId="15C9DE9A" w14:textId="79FD307B"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MAFWM</w:t>
            </w:r>
          </w:p>
        </w:tc>
        <w:tc>
          <w:tcPr>
            <w:tcW w:w="8554" w:type="dxa"/>
            <w:hideMark/>
          </w:tcPr>
          <w:p w14:paraId="7C6D7CA1" w14:textId="2478F898"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Ministry of Agriculture, Forestry and Water Management of the Republic of Serbia</w:t>
            </w:r>
          </w:p>
        </w:tc>
      </w:tr>
      <w:tr w:rsidR="00A500D4" w:rsidRPr="00346DB5" w14:paraId="5944C3E7" w14:textId="77777777" w:rsidTr="00196188">
        <w:trPr>
          <w:trHeight w:val="251"/>
        </w:trPr>
        <w:tc>
          <w:tcPr>
            <w:tcW w:w="1346" w:type="dxa"/>
          </w:tcPr>
          <w:p w14:paraId="7BD01690" w14:textId="3682453E" w:rsidR="00A500D4" w:rsidRPr="00346DB5" w:rsidRDefault="00A500D4" w:rsidP="00D016F2">
            <w:pPr>
              <w:pStyle w:val="BodyA"/>
              <w:spacing w:after="0" w:line="276" w:lineRule="auto"/>
              <w:jc w:val="both"/>
              <w:rPr>
                <w:rFonts w:ascii="Candara" w:hAnsi="Candara" w:cs="Times New Roman"/>
              </w:rPr>
            </w:pPr>
            <w:r w:rsidRPr="00346DB5">
              <w:rPr>
                <w:rFonts w:ascii="Candara" w:hAnsi="Candara" w:cs="Times New Roman"/>
              </w:rPr>
              <w:t>MCTI</w:t>
            </w:r>
          </w:p>
        </w:tc>
        <w:tc>
          <w:tcPr>
            <w:tcW w:w="8554" w:type="dxa"/>
          </w:tcPr>
          <w:p w14:paraId="78FE9270" w14:textId="25515E74" w:rsidR="00A500D4" w:rsidRPr="00346DB5" w:rsidRDefault="00A500D4" w:rsidP="00D016F2">
            <w:pPr>
              <w:pStyle w:val="BodyA"/>
              <w:spacing w:after="0" w:line="276" w:lineRule="auto"/>
              <w:jc w:val="both"/>
              <w:rPr>
                <w:rFonts w:ascii="Candara" w:hAnsi="Candara" w:cs="Times New Roman"/>
              </w:rPr>
            </w:pPr>
            <w:r w:rsidRPr="00346DB5">
              <w:rPr>
                <w:rFonts w:ascii="Candara" w:hAnsi="Candara" w:cs="Times New Roman"/>
              </w:rPr>
              <w:t>Ministry of Construction, Transport and Infrastructure</w:t>
            </w:r>
          </w:p>
        </w:tc>
      </w:tr>
      <w:tr w:rsidR="009C53DB" w:rsidRPr="00346DB5" w14:paraId="700249AB" w14:textId="77777777" w:rsidTr="00196188">
        <w:trPr>
          <w:trHeight w:val="251"/>
        </w:trPr>
        <w:tc>
          <w:tcPr>
            <w:tcW w:w="1346" w:type="dxa"/>
            <w:hideMark/>
          </w:tcPr>
          <w:p w14:paraId="02F22A8E" w14:textId="4FE598EA" w:rsidR="009C53DB" w:rsidRPr="00346DB5" w:rsidRDefault="009C53DB" w:rsidP="00D016F2">
            <w:pPr>
              <w:spacing w:line="276" w:lineRule="auto"/>
              <w:jc w:val="both"/>
              <w:rPr>
                <w:rStyle w:val="None"/>
                <w:rFonts w:ascii="Candara" w:hAnsi="Candara" w:cs="Times New Roman"/>
                <w:sz w:val="22"/>
                <w:szCs w:val="22"/>
              </w:rPr>
            </w:pPr>
            <w:r w:rsidRPr="00346DB5">
              <w:rPr>
                <w:rFonts w:ascii="Candara" w:hAnsi="Candara" w:cs="Times New Roman"/>
                <w:sz w:val="22"/>
                <w:szCs w:val="22"/>
              </w:rPr>
              <w:t>MoF</w:t>
            </w:r>
          </w:p>
        </w:tc>
        <w:tc>
          <w:tcPr>
            <w:tcW w:w="8554" w:type="dxa"/>
            <w:hideMark/>
          </w:tcPr>
          <w:p w14:paraId="1F5737BE" w14:textId="3628291B" w:rsidR="009C53DB" w:rsidRPr="00346DB5" w:rsidRDefault="009C53DB" w:rsidP="00D016F2">
            <w:pPr>
              <w:spacing w:line="276" w:lineRule="auto"/>
              <w:jc w:val="both"/>
              <w:rPr>
                <w:rStyle w:val="None"/>
                <w:rFonts w:ascii="Candara" w:hAnsi="Candara" w:cs="Times New Roman"/>
                <w:sz w:val="22"/>
                <w:szCs w:val="22"/>
              </w:rPr>
            </w:pPr>
            <w:r w:rsidRPr="00346DB5">
              <w:rPr>
                <w:rFonts w:ascii="Candara" w:hAnsi="Candara" w:cs="Times New Roman"/>
                <w:sz w:val="22"/>
                <w:szCs w:val="22"/>
              </w:rPr>
              <w:t>Ministry of Finance of the Republic of Serbia</w:t>
            </w:r>
          </w:p>
        </w:tc>
      </w:tr>
      <w:tr w:rsidR="009C53DB" w:rsidRPr="00346DB5" w14:paraId="381A6C4B" w14:textId="77777777" w:rsidTr="00196188">
        <w:trPr>
          <w:trHeight w:val="251"/>
        </w:trPr>
        <w:tc>
          <w:tcPr>
            <w:tcW w:w="1346" w:type="dxa"/>
            <w:hideMark/>
          </w:tcPr>
          <w:p w14:paraId="0B3E5D8C" w14:textId="2F91CFB7"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NGO</w:t>
            </w:r>
          </w:p>
        </w:tc>
        <w:tc>
          <w:tcPr>
            <w:tcW w:w="8554" w:type="dxa"/>
            <w:hideMark/>
          </w:tcPr>
          <w:p w14:paraId="7297796E" w14:textId="07DA7846"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Non-Governmental Organization</w:t>
            </w:r>
          </w:p>
        </w:tc>
      </w:tr>
      <w:tr w:rsidR="009C53DB" w:rsidRPr="00346DB5" w14:paraId="2D1BC723" w14:textId="77777777" w:rsidTr="00196188">
        <w:trPr>
          <w:trHeight w:val="251"/>
        </w:trPr>
        <w:tc>
          <w:tcPr>
            <w:tcW w:w="1346" w:type="dxa"/>
            <w:hideMark/>
          </w:tcPr>
          <w:p w14:paraId="39BC6824" w14:textId="1A70FA36"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PDO</w:t>
            </w:r>
          </w:p>
        </w:tc>
        <w:tc>
          <w:tcPr>
            <w:tcW w:w="8554" w:type="dxa"/>
            <w:hideMark/>
          </w:tcPr>
          <w:p w14:paraId="0BF41023" w14:textId="7B3BAFD2" w:rsidR="009C53DB" w:rsidRPr="00346DB5" w:rsidRDefault="009C53DB" w:rsidP="00D016F2">
            <w:pPr>
              <w:pStyle w:val="BodyA"/>
              <w:spacing w:after="0" w:line="276" w:lineRule="auto"/>
              <w:jc w:val="both"/>
              <w:rPr>
                <w:rFonts w:ascii="Candara" w:hAnsi="Candara" w:cs="Times New Roman"/>
              </w:rPr>
            </w:pPr>
            <w:r w:rsidRPr="00346DB5">
              <w:rPr>
                <w:rFonts w:ascii="Candara" w:hAnsi="Candara" w:cs="Times New Roman"/>
              </w:rPr>
              <w:t>Project Development Objective</w:t>
            </w:r>
          </w:p>
        </w:tc>
      </w:tr>
      <w:tr w:rsidR="009C53DB" w:rsidRPr="00346DB5" w14:paraId="1B7DFBF1" w14:textId="77777777" w:rsidTr="00196188">
        <w:trPr>
          <w:trHeight w:val="251"/>
        </w:trPr>
        <w:tc>
          <w:tcPr>
            <w:tcW w:w="1346" w:type="dxa"/>
            <w:hideMark/>
          </w:tcPr>
          <w:p w14:paraId="1DB35AF1" w14:textId="7857C742" w:rsidR="009C53DB" w:rsidRPr="00346DB5" w:rsidRDefault="00780CD6" w:rsidP="00D016F2">
            <w:pPr>
              <w:pStyle w:val="BodyA"/>
              <w:spacing w:after="0" w:line="276" w:lineRule="auto"/>
              <w:jc w:val="both"/>
              <w:rPr>
                <w:rFonts w:ascii="Candara" w:hAnsi="Candara" w:cs="Times New Roman"/>
              </w:rPr>
            </w:pPr>
            <w:r>
              <w:rPr>
                <w:rFonts w:ascii="Candara" w:hAnsi="Candara" w:cs="Times New Roman"/>
              </w:rPr>
              <w:t>PMU</w:t>
            </w:r>
          </w:p>
        </w:tc>
        <w:tc>
          <w:tcPr>
            <w:tcW w:w="8554" w:type="dxa"/>
            <w:hideMark/>
          </w:tcPr>
          <w:p w14:paraId="04B47F22" w14:textId="5A841C39" w:rsidR="009C53DB" w:rsidRPr="00346DB5" w:rsidRDefault="009C53DB" w:rsidP="00780CD6">
            <w:pPr>
              <w:pStyle w:val="BodyA"/>
              <w:spacing w:after="0" w:line="276" w:lineRule="auto"/>
              <w:jc w:val="both"/>
              <w:rPr>
                <w:rFonts w:ascii="Candara" w:hAnsi="Candara" w:cs="Times New Roman"/>
              </w:rPr>
            </w:pPr>
            <w:r w:rsidRPr="00346DB5">
              <w:rPr>
                <w:rFonts w:ascii="Candara" w:hAnsi="Candara" w:cs="Times New Roman"/>
              </w:rPr>
              <w:t xml:space="preserve">Project </w:t>
            </w:r>
            <w:r w:rsidR="00780CD6">
              <w:rPr>
                <w:rFonts w:ascii="Candara" w:hAnsi="Candara" w:cs="Times New Roman"/>
              </w:rPr>
              <w:t>Management</w:t>
            </w:r>
            <w:r w:rsidR="00780CD6" w:rsidRPr="00346DB5">
              <w:rPr>
                <w:rFonts w:ascii="Candara" w:hAnsi="Candara" w:cs="Times New Roman"/>
              </w:rPr>
              <w:t xml:space="preserve"> </w:t>
            </w:r>
            <w:r w:rsidR="00D1703A" w:rsidRPr="00346DB5">
              <w:rPr>
                <w:rFonts w:ascii="Candara" w:hAnsi="Candara" w:cs="Times New Roman"/>
              </w:rPr>
              <w:t>Unit</w:t>
            </w:r>
          </w:p>
        </w:tc>
      </w:tr>
    </w:tbl>
    <w:p w14:paraId="7B3B6C66" w14:textId="31BA82B6" w:rsidR="00A23B5E" w:rsidRPr="00346DB5" w:rsidRDefault="00A23B5E" w:rsidP="00D016F2">
      <w:pPr>
        <w:pStyle w:val="BodyA"/>
        <w:spacing w:line="276" w:lineRule="auto"/>
        <w:rPr>
          <w:rFonts w:ascii="Candara" w:hAnsi="Candara"/>
        </w:rPr>
      </w:pPr>
      <w:bookmarkStart w:id="7" w:name="_Toc16521615"/>
      <w:bookmarkEnd w:id="5"/>
      <w:bookmarkEnd w:id="6"/>
    </w:p>
    <w:p w14:paraId="5B354B1E" w14:textId="268FB749" w:rsidR="00A23B5E" w:rsidRPr="00346DB5" w:rsidRDefault="00A23B5E" w:rsidP="00D016F2">
      <w:pPr>
        <w:pStyle w:val="BodyA"/>
        <w:spacing w:line="276" w:lineRule="auto"/>
        <w:rPr>
          <w:rFonts w:ascii="Candara" w:hAnsi="Candara"/>
        </w:rPr>
      </w:pPr>
    </w:p>
    <w:p w14:paraId="727728E2" w14:textId="60685D3C" w:rsidR="00A23B5E" w:rsidRPr="00346DB5" w:rsidRDefault="00A23B5E" w:rsidP="00D016F2">
      <w:pPr>
        <w:pStyle w:val="BodyA"/>
        <w:spacing w:line="276" w:lineRule="auto"/>
        <w:rPr>
          <w:rFonts w:ascii="Candara" w:hAnsi="Candara"/>
        </w:rPr>
      </w:pPr>
    </w:p>
    <w:p w14:paraId="1ECDBFCF" w14:textId="1D77F36F" w:rsidR="00715F58" w:rsidRPr="00346DB5" w:rsidRDefault="00715F58" w:rsidP="00D016F2">
      <w:pPr>
        <w:spacing w:line="276" w:lineRule="auto"/>
        <w:rPr>
          <w:rFonts w:ascii="Candara" w:eastAsia="Calibri" w:hAnsi="Candara" w:cs="Calibri"/>
          <w:sz w:val="22"/>
          <w:szCs w:val="22"/>
        </w:rPr>
      </w:pPr>
      <w:r w:rsidRPr="00346DB5">
        <w:rPr>
          <w:rFonts w:ascii="Candara" w:hAnsi="Candara"/>
          <w:sz w:val="22"/>
          <w:szCs w:val="22"/>
        </w:rPr>
        <w:br w:type="page"/>
      </w:r>
    </w:p>
    <w:p w14:paraId="2D31C3C8" w14:textId="6D849D15" w:rsidR="00645A6A" w:rsidRPr="00346DB5" w:rsidRDefault="006B0AFB" w:rsidP="00D016F2">
      <w:pPr>
        <w:pStyle w:val="Heading21"/>
        <w:keepLines w:val="0"/>
        <w:tabs>
          <w:tab w:val="left" w:pos="851"/>
        </w:tabs>
        <w:spacing w:before="240" w:after="120" w:line="276" w:lineRule="auto"/>
        <w:jc w:val="both"/>
        <w:outlineLvl w:val="0"/>
        <w:rPr>
          <w:rStyle w:val="None"/>
          <w:rFonts w:ascii="Candara" w:hAnsi="Candara"/>
          <w:sz w:val="22"/>
          <w:szCs w:val="22"/>
          <w:lang w:val="en-US"/>
        </w:rPr>
      </w:pPr>
      <w:bookmarkStart w:id="8" w:name="_Toc21711070"/>
      <w:r w:rsidRPr="00346DB5">
        <w:rPr>
          <w:rStyle w:val="None"/>
          <w:rFonts w:ascii="Candara" w:hAnsi="Candara"/>
          <w:sz w:val="22"/>
          <w:szCs w:val="22"/>
          <w:lang w:val="en-US"/>
        </w:rPr>
        <w:lastRenderedPageBreak/>
        <w:t>1</w:t>
      </w:r>
      <w:r w:rsidR="00E27E3C" w:rsidRPr="00346DB5">
        <w:rPr>
          <w:rStyle w:val="None"/>
          <w:rFonts w:ascii="Candara" w:hAnsi="Candara"/>
          <w:sz w:val="22"/>
          <w:szCs w:val="22"/>
          <w:lang w:val="en-US"/>
        </w:rPr>
        <w:t>. I</w:t>
      </w:r>
      <w:r w:rsidR="00813394" w:rsidRPr="00346DB5">
        <w:rPr>
          <w:rStyle w:val="None"/>
          <w:rFonts w:ascii="Candara" w:hAnsi="Candara"/>
          <w:sz w:val="22"/>
          <w:szCs w:val="22"/>
          <w:lang w:val="en-US"/>
        </w:rPr>
        <w:t>n</w:t>
      </w:r>
      <w:r w:rsidR="007821C4" w:rsidRPr="00346DB5">
        <w:rPr>
          <w:rStyle w:val="None"/>
          <w:rFonts w:ascii="Candara" w:hAnsi="Candara"/>
          <w:sz w:val="22"/>
          <w:szCs w:val="22"/>
          <w:lang w:val="en-US"/>
        </w:rPr>
        <w:t>t</w:t>
      </w:r>
      <w:r w:rsidR="00813394" w:rsidRPr="00346DB5">
        <w:rPr>
          <w:rStyle w:val="None"/>
          <w:rFonts w:ascii="Candara" w:hAnsi="Candara"/>
          <w:sz w:val="22"/>
          <w:szCs w:val="22"/>
          <w:lang w:val="en-US"/>
        </w:rPr>
        <w:t>roduction</w:t>
      </w:r>
      <w:bookmarkEnd w:id="7"/>
      <w:bookmarkEnd w:id="8"/>
    </w:p>
    <w:p w14:paraId="69308D52" w14:textId="77777777" w:rsidR="00630A5B" w:rsidRPr="00346DB5" w:rsidRDefault="00630A5B" w:rsidP="00D016F2">
      <w:pPr>
        <w:spacing w:line="276" w:lineRule="auto"/>
        <w:jc w:val="both"/>
        <w:rPr>
          <w:rFonts w:ascii="Candara" w:hAnsi="Candara" w:cs="Times New Roman"/>
          <w:color w:val="000000" w:themeColor="text1"/>
          <w:sz w:val="22"/>
          <w:szCs w:val="22"/>
        </w:rPr>
      </w:pPr>
    </w:p>
    <w:p w14:paraId="094A7032" w14:textId="5CF48C59" w:rsidR="00D87396" w:rsidRPr="00346DB5" w:rsidRDefault="008958CB" w:rsidP="00D016F2">
      <w:pPr>
        <w:autoSpaceDE w:val="0"/>
        <w:autoSpaceDN w:val="0"/>
        <w:adjustRightInd w:val="0"/>
        <w:spacing w:line="276" w:lineRule="auto"/>
        <w:jc w:val="both"/>
        <w:rPr>
          <w:rFonts w:ascii="Candara" w:hAnsi="Candara" w:cs="Times New Roman"/>
          <w:color w:val="auto"/>
          <w:sz w:val="22"/>
          <w:szCs w:val="22"/>
        </w:rPr>
      </w:pPr>
      <w:r w:rsidRPr="00346DB5">
        <w:rPr>
          <w:rFonts w:ascii="Candara" w:hAnsi="Candara" w:cs="Times New Roman"/>
          <w:color w:val="000000" w:themeColor="text1"/>
          <w:sz w:val="22"/>
          <w:szCs w:val="22"/>
        </w:rPr>
        <w:t>The World Bank</w:t>
      </w:r>
      <w:r w:rsidR="007343F6" w:rsidRPr="00346DB5">
        <w:rPr>
          <w:rFonts w:ascii="Candara" w:hAnsi="Candara" w:cs="Times New Roman"/>
          <w:color w:val="000000" w:themeColor="text1"/>
          <w:sz w:val="22"/>
          <w:szCs w:val="22"/>
        </w:rPr>
        <w:t xml:space="preserve"> (WB)</w:t>
      </w:r>
      <w:r w:rsidRPr="00346DB5">
        <w:rPr>
          <w:rFonts w:ascii="Candara" w:hAnsi="Candara" w:cs="Times New Roman"/>
          <w:color w:val="000000" w:themeColor="text1"/>
          <w:sz w:val="22"/>
          <w:szCs w:val="22"/>
        </w:rPr>
        <w:t xml:space="preserve"> </w:t>
      </w:r>
      <w:r w:rsidR="0096581A" w:rsidRPr="00346DB5">
        <w:rPr>
          <w:rFonts w:ascii="Candara" w:hAnsi="Candara" w:cs="Times New Roman"/>
          <w:color w:val="000000" w:themeColor="text1"/>
          <w:sz w:val="22"/>
          <w:szCs w:val="22"/>
        </w:rPr>
        <w:t xml:space="preserve">as a trusted partner on the Western Balkans </w:t>
      </w:r>
      <w:r w:rsidR="00C4600B" w:rsidRPr="00346DB5">
        <w:rPr>
          <w:rFonts w:ascii="Candara" w:hAnsi="Candara" w:cs="Times New Roman"/>
          <w:color w:val="000000" w:themeColor="text1"/>
          <w:sz w:val="22"/>
          <w:szCs w:val="22"/>
        </w:rPr>
        <w:t xml:space="preserve">aims to provide financing </w:t>
      </w:r>
      <w:r w:rsidR="00560D78" w:rsidRPr="00346DB5">
        <w:rPr>
          <w:rFonts w:ascii="Candara" w:hAnsi="Candara" w:cs="Times New Roman"/>
          <w:color w:val="000000" w:themeColor="text1"/>
          <w:sz w:val="22"/>
          <w:szCs w:val="22"/>
        </w:rPr>
        <w:t xml:space="preserve">through a multiphase program approach </w:t>
      </w:r>
      <w:r w:rsidR="00C4600B" w:rsidRPr="00346DB5">
        <w:rPr>
          <w:rFonts w:ascii="Candara" w:hAnsi="Candara" w:cs="Times New Roman"/>
          <w:color w:val="000000" w:themeColor="text1"/>
          <w:sz w:val="22"/>
          <w:szCs w:val="22"/>
        </w:rPr>
        <w:t>to</w:t>
      </w:r>
      <w:r w:rsidRPr="00346DB5">
        <w:rPr>
          <w:rFonts w:ascii="Candara" w:hAnsi="Candara" w:cs="Times New Roman"/>
          <w:color w:val="000000" w:themeColor="text1"/>
          <w:sz w:val="22"/>
          <w:szCs w:val="22"/>
        </w:rPr>
        <w:t xml:space="preserve"> </w:t>
      </w:r>
      <w:r w:rsidR="00C63EEB" w:rsidRPr="00346DB5">
        <w:rPr>
          <w:rFonts w:ascii="Candara" w:hAnsi="Candara" w:cs="Times New Roman"/>
          <w:color w:val="000000" w:themeColor="text1"/>
          <w:sz w:val="22"/>
          <w:szCs w:val="22"/>
        </w:rPr>
        <w:t>the Government of Serbia</w:t>
      </w:r>
      <w:r w:rsidR="00C4600B" w:rsidRPr="00346DB5">
        <w:rPr>
          <w:rFonts w:ascii="Candara" w:hAnsi="Candara" w:cs="Times New Roman"/>
          <w:color w:val="000000" w:themeColor="text1"/>
          <w:sz w:val="22"/>
          <w:szCs w:val="22"/>
        </w:rPr>
        <w:t xml:space="preserve"> (Go</w:t>
      </w:r>
      <w:r w:rsidR="00780CD6">
        <w:rPr>
          <w:rFonts w:ascii="Candara" w:hAnsi="Candara" w:cs="Times New Roman"/>
          <w:color w:val="000000" w:themeColor="text1"/>
          <w:sz w:val="22"/>
          <w:szCs w:val="22"/>
        </w:rPr>
        <w:t>Ro</w:t>
      </w:r>
      <w:r w:rsidR="00C4600B" w:rsidRPr="00346DB5">
        <w:rPr>
          <w:rFonts w:ascii="Candara" w:hAnsi="Candara" w:cs="Times New Roman"/>
          <w:color w:val="000000" w:themeColor="text1"/>
          <w:sz w:val="22"/>
          <w:szCs w:val="22"/>
        </w:rPr>
        <w:t>S)</w:t>
      </w:r>
      <w:r w:rsidR="004A27C3" w:rsidRPr="00346DB5">
        <w:rPr>
          <w:rStyle w:val="FootnoteReference"/>
          <w:rFonts w:ascii="Candara" w:hAnsi="Candara" w:cs="Times New Roman"/>
          <w:color w:val="000000" w:themeColor="text1"/>
          <w:sz w:val="22"/>
          <w:szCs w:val="22"/>
        </w:rPr>
        <w:footnoteReference w:id="2"/>
      </w:r>
      <w:r w:rsidR="00C63EEB" w:rsidRPr="00346DB5">
        <w:rPr>
          <w:rFonts w:ascii="Candara" w:hAnsi="Candara" w:cs="Times New Roman"/>
          <w:color w:val="000000" w:themeColor="text1"/>
          <w:sz w:val="22"/>
          <w:szCs w:val="22"/>
        </w:rPr>
        <w:t xml:space="preserve"> </w:t>
      </w:r>
      <w:r w:rsidR="00C4600B" w:rsidRPr="00346DB5">
        <w:rPr>
          <w:rFonts w:ascii="Candara" w:hAnsi="Candara" w:cs="Times New Roman"/>
          <w:color w:val="000000" w:themeColor="text1"/>
          <w:sz w:val="22"/>
          <w:szCs w:val="22"/>
        </w:rPr>
        <w:t xml:space="preserve">for the implementation of </w:t>
      </w:r>
      <w:r w:rsidR="00C63EEB" w:rsidRPr="00346DB5">
        <w:rPr>
          <w:rFonts w:ascii="Candara" w:hAnsi="Candara" w:cs="Times New Roman"/>
          <w:color w:val="000000" w:themeColor="text1"/>
          <w:sz w:val="22"/>
          <w:szCs w:val="22"/>
        </w:rPr>
        <w:t xml:space="preserve">the </w:t>
      </w:r>
      <w:r w:rsidR="00CA002F" w:rsidRPr="00346DB5">
        <w:rPr>
          <w:rFonts w:ascii="Candara" w:hAnsi="Candara" w:cs="Times New Roman"/>
          <w:color w:val="000000" w:themeColor="text1"/>
          <w:sz w:val="22"/>
          <w:szCs w:val="22"/>
        </w:rPr>
        <w:t>Serbian part of the first phase of the Sava and Drina river corridors integrated development program (hereinafter referred to as</w:t>
      </w:r>
      <w:r w:rsidR="00A23AA3" w:rsidRPr="00346DB5">
        <w:rPr>
          <w:rFonts w:ascii="Candara" w:hAnsi="Candara" w:cs="Times New Roman"/>
          <w:color w:val="000000" w:themeColor="text1"/>
          <w:sz w:val="22"/>
          <w:szCs w:val="22"/>
        </w:rPr>
        <w:t>:</w:t>
      </w:r>
      <w:r w:rsidR="00CA002F" w:rsidRPr="00346DB5">
        <w:rPr>
          <w:rFonts w:ascii="Candara" w:hAnsi="Candara" w:cs="Times New Roman"/>
          <w:color w:val="000000" w:themeColor="text1"/>
          <w:sz w:val="22"/>
          <w:szCs w:val="22"/>
        </w:rPr>
        <w:t xml:space="preserve"> The Project). </w:t>
      </w:r>
      <w:bookmarkStart w:id="9" w:name="_Hlk14862645"/>
      <w:r w:rsidR="00A619DB" w:rsidRPr="00346DB5">
        <w:rPr>
          <w:rFonts w:ascii="Candara" w:hAnsi="Candara"/>
          <w:noProof/>
          <w:sz w:val="22"/>
          <w:szCs w:val="22"/>
        </w:rPr>
        <w:t>The Development Objective of the Sava Drina River Corridors Integrated Development Project (Phase 1 of the Program) is to improve flood protection, and transboundary water resources management in selected catchment areas of the Sava and Drina river corridors and</w:t>
      </w:r>
      <w:r w:rsidR="00CA002F" w:rsidRPr="00346DB5">
        <w:rPr>
          <w:rFonts w:ascii="Candara" w:hAnsi="Candara"/>
          <w:color w:val="0D0D0D" w:themeColor="text1" w:themeTint="F2"/>
          <w:sz w:val="22"/>
          <w:szCs w:val="22"/>
        </w:rPr>
        <w:t xml:space="preserve"> aims to promote regional economic integration and EU accession within a challenging political environment</w:t>
      </w:r>
      <w:r w:rsidR="00A619DB" w:rsidRPr="00346DB5">
        <w:rPr>
          <w:rFonts w:ascii="Candara" w:hAnsi="Candara" w:cs="Times New Roman"/>
          <w:color w:val="auto"/>
          <w:sz w:val="22"/>
          <w:szCs w:val="22"/>
        </w:rPr>
        <w:t>.</w:t>
      </w:r>
    </w:p>
    <w:p w14:paraId="30F70178" w14:textId="77777777" w:rsidR="00A619DB" w:rsidRPr="00346DB5" w:rsidRDefault="00A619DB" w:rsidP="00D016F2">
      <w:pPr>
        <w:autoSpaceDE w:val="0"/>
        <w:autoSpaceDN w:val="0"/>
        <w:adjustRightInd w:val="0"/>
        <w:spacing w:line="276" w:lineRule="auto"/>
        <w:jc w:val="both"/>
        <w:rPr>
          <w:rFonts w:ascii="Candara" w:hAnsi="Candara" w:cs="Times New Roman"/>
          <w:color w:val="auto"/>
          <w:sz w:val="22"/>
          <w:szCs w:val="22"/>
        </w:rPr>
      </w:pPr>
    </w:p>
    <w:bookmarkEnd w:id="9"/>
    <w:p w14:paraId="2BA856D4" w14:textId="5A267061" w:rsidR="00B45980" w:rsidRPr="00346DB5" w:rsidRDefault="00D37794" w:rsidP="00D016F2">
      <w:pPr>
        <w:autoSpaceDE w:val="0"/>
        <w:autoSpaceDN w:val="0"/>
        <w:adjustRightInd w:val="0"/>
        <w:spacing w:line="276" w:lineRule="auto"/>
        <w:jc w:val="both"/>
        <w:rPr>
          <w:rFonts w:ascii="Candara" w:hAnsi="Candara" w:cs="Times New Roman"/>
          <w:color w:val="000000" w:themeColor="text1"/>
          <w:sz w:val="22"/>
          <w:szCs w:val="22"/>
        </w:rPr>
      </w:pPr>
      <w:r w:rsidRPr="00346DB5">
        <w:rPr>
          <w:rFonts w:ascii="Candara" w:hAnsi="Candara" w:cs="Times New Roman"/>
          <w:color w:val="000000" w:themeColor="text1"/>
          <w:sz w:val="22"/>
          <w:szCs w:val="22"/>
        </w:rPr>
        <w:t>The Project is</w:t>
      </w:r>
      <w:r w:rsidR="00200508" w:rsidRPr="00346DB5">
        <w:rPr>
          <w:rFonts w:ascii="Candara" w:hAnsi="Candara" w:cs="Times New Roman"/>
          <w:color w:val="000000" w:themeColor="text1"/>
          <w:sz w:val="22"/>
          <w:szCs w:val="22"/>
        </w:rPr>
        <w:t xml:space="preserve"> aligned with Serbia CPF 2016-2020 </w:t>
      </w:r>
      <w:r w:rsidR="00A619DB" w:rsidRPr="00346DB5">
        <w:rPr>
          <w:rFonts w:ascii="Candara" w:hAnsi="Candara" w:cs="Times New Roman"/>
          <w:color w:val="000000" w:themeColor="text1"/>
          <w:sz w:val="22"/>
          <w:szCs w:val="22"/>
        </w:rPr>
        <w:t>and</w:t>
      </w:r>
      <w:r w:rsidR="00A619DB" w:rsidRPr="00346DB5">
        <w:rPr>
          <w:rFonts w:ascii="Candara" w:hAnsi="Candara"/>
          <w:color w:val="0D0D0D" w:themeColor="text1" w:themeTint="F2"/>
          <w:sz w:val="22"/>
          <w:szCs w:val="22"/>
        </w:rPr>
        <w:t xml:space="preserve"> with the World Bank’s twin goals, with the priorities set out by the national governments of the program’s beneficiaries, and with EU policy goals for the region. </w:t>
      </w:r>
    </w:p>
    <w:p w14:paraId="58E6BB75" w14:textId="77777777" w:rsidR="00030B60" w:rsidRPr="00346DB5" w:rsidRDefault="00030B60" w:rsidP="00D016F2">
      <w:pPr>
        <w:autoSpaceDE w:val="0"/>
        <w:autoSpaceDN w:val="0"/>
        <w:adjustRightInd w:val="0"/>
        <w:spacing w:line="276" w:lineRule="auto"/>
        <w:jc w:val="both"/>
        <w:rPr>
          <w:rFonts w:ascii="Candara" w:hAnsi="Candara" w:cs="Times New Roman"/>
          <w:color w:val="000000" w:themeColor="text1"/>
          <w:sz w:val="22"/>
          <w:szCs w:val="22"/>
        </w:rPr>
      </w:pPr>
    </w:p>
    <w:p w14:paraId="2A5E0150" w14:textId="5ECD1784" w:rsidR="00645A6A" w:rsidRPr="00346DB5" w:rsidRDefault="00C30CB5" w:rsidP="00D016F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contextualSpacing/>
        <w:jc w:val="both"/>
        <w:rPr>
          <w:rFonts w:ascii="Candara" w:eastAsiaTheme="minorHAnsi" w:hAnsi="Candara" w:cs="Times New Roman"/>
          <w:noProof/>
          <w:color w:val="auto"/>
        </w:rPr>
      </w:pPr>
      <w:bookmarkStart w:id="10" w:name="_Hlk23052908"/>
      <w:r w:rsidRPr="00346DB5">
        <w:rPr>
          <w:rFonts w:ascii="Candara" w:hAnsi="Candara" w:cs="Times New Roman"/>
          <w:color w:val="000000" w:themeColor="text1"/>
        </w:rPr>
        <w:t>The project</w:t>
      </w:r>
      <w:r w:rsidR="00160FDA" w:rsidRPr="00346DB5">
        <w:rPr>
          <w:rFonts w:ascii="Candara" w:hAnsi="Candara" w:cs="Times New Roman"/>
          <w:color w:val="000000" w:themeColor="text1"/>
        </w:rPr>
        <w:t xml:space="preserve"> is designed as </w:t>
      </w:r>
      <w:r w:rsidR="00332EE9" w:rsidRPr="00346DB5">
        <w:rPr>
          <w:rFonts w:ascii="Candara" w:hAnsi="Candara" w:cs="Times New Roman"/>
          <w:color w:val="000000" w:themeColor="text1"/>
        </w:rPr>
        <w:t xml:space="preserve">an </w:t>
      </w:r>
      <w:r w:rsidR="00160FDA" w:rsidRPr="00346DB5">
        <w:rPr>
          <w:rFonts w:ascii="Candara" w:hAnsi="Candara" w:cs="Times New Roman"/>
          <w:color w:val="000000" w:themeColor="text1"/>
        </w:rPr>
        <w:t xml:space="preserve">Investment Project Financing (IPF) and as such needs to comply with the </w:t>
      </w:r>
      <w:r w:rsidRPr="00346DB5">
        <w:rPr>
          <w:rFonts w:ascii="Candara" w:hAnsi="Candara" w:cs="Times New Roman"/>
          <w:color w:val="000000" w:themeColor="text1"/>
        </w:rPr>
        <w:t>World Bank’s Environmental and Social Standards</w:t>
      </w:r>
      <w:r w:rsidR="00160FDA" w:rsidRPr="00346DB5">
        <w:rPr>
          <w:rFonts w:ascii="Candara" w:hAnsi="Candara" w:cs="Times New Roman"/>
          <w:color w:val="000000" w:themeColor="text1"/>
        </w:rPr>
        <w:t xml:space="preserve"> (ESS</w:t>
      </w:r>
      <w:r w:rsidR="00053D4A" w:rsidRPr="00346DB5">
        <w:rPr>
          <w:rFonts w:ascii="Candara" w:hAnsi="Candara" w:cs="Times New Roman"/>
          <w:color w:val="000000" w:themeColor="text1"/>
        </w:rPr>
        <w:t xml:space="preserve">). </w:t>
      </w:r>
      <w:r w:rsidR="00160FDA" w:rsidRPr="00346DB5">
        <w:rPr>
          <w:rFonts w:ascii="Candara" w:hAnsi="Candara" w:cs="Times New Roman"/>
          <w:color w:val="000000" w:themeColor="text1"/>
        </w:rPr>
        <w:t xml:space="preserve"> In response to the </w:t>
      </w:r>
      <w:r w:rsidR="004D71B1" w:rsidRPr="00346DB5">
        <w:rPr>
          <w:rFonts w:ascii="Candara" w:hAnsi="Candara" w:cs="Times New Roman"/>
          <w:color w:val="000000" w:themeColor="text1"/>
        </w:rPr>
        <w:t>commitment of the GOS</w:t>
      </w:r>
      <w:r w:rsidR="00160FDA" w:rsidRPr="00346DB5">
        <w:rPr>
          <w:rFonts w:ascii="Candara" w:hAnsi="Candara" w:cs="Times New Roman"/>
          <w:color w:val="000000" w:themeColor="text1"/>
        </w:rPr>
        <w:t xml:space="preserve"> to comply with the E</w:t>
      </w:r>
      <w:r w:rsidR="00C4600B" w:rsidRPr="00346DB5">
        <w:rPr>
          <w:rFonts w:ascii="Candara" w:hAnsi="Candara" w:cs="Times New Roman"/>
          <w:color w:val="000000" w:themeColor="text1"/>
        </w:rPr>
        <w:t>SF,</w:t>
      </w:r>
      <w:bookmarkEnd w:id="10"/>
      <w:r w:rsidR="00160FDA" w:rsidRPr="00346DB5">
        <w:rPr>
          <w:rFonts w:ascii="Candara" w:hAnsi="Candara" w:cs="Times New Roman"/>
          <w:color w:val="000000" w:themeColor="text1"/>
        </w:rPr>
        <w:t xml:space="preserve"> the </w:t>
      </w:r>
      <w:r w:rsidRPr="00346DB5">
        <w:rPr>
          <w:rFonts w:ascii="Candara" w:hAnsi="Candara" w:cs="Times New Roman"/>
          <w:color w:val="000000" w:themeColor="text1"/>
        </w:rPr>
        <w:t xml:space="preserve">Ministry of </w:t>
      </w:r>
      <w:r w:rsidR="00160FDA" w:rsidRPr="00346DB5">
        <w:rPr>
          <w:rFonts w:ascii="Candara" w:hAnsi="Candara" w:cs="Times New Roman"/>
          <w:color w:val="000000" w:themeColor="text1"/>
        </w:rPr>
        <w:t>Agriculture</w:t>
      </w:r>
      <w:r w:rsidR="00053D4A" w:rsidRPr="00346DB5">
        <w:rPr>
          <w:rFonts w:ascii="Candara" w:hAnsi="Candara" w:cs="Times New Roman"/>
          <w:color w:val="000000" w:themeColor="text1"/>
        </w:rPr>
        <w:t>, Forestry and Water Management</w:t>
      </w:r>
      <w:r w:rsidR="00160FDA" w:rsidRPr="00346DB5">
        <w:rPr>
          <w:rFonts w:ascii="Candara" w:hAnsi="Candara" w:cs="Times New Roman"/>
          <w:color w:val="000000" w:themeColor="text1"/>
        </w:rPr>
        <w:t xml:space="preserve"> </w:t>
      </w:r>
      <w:r w:rsidRPr="00346DB5">
        <w:rPr>
          <w:rFonts w:ascii="Candara" w:hAnsi="Candara" w:cs="Times New Roman"/>
          <w:color w:val="000000" w:themeColor="text1"/>
        </w:rPr>
        <w:t>(</w:t>
      </w:r>
      <w:r w:rsidR="00A7363F" w:rsidRPr="00346DB5">
        <w:rPr>
          <w:rFonts w:ascii="Candara" w:hAnsi="Candara" w:cs="Times New Roman"/>
          <w:color w:val="000000" w:themeColor="text1"/>
        </w:rPr>
        <w:t>MAFWM</w:t>
      </w:r>
      <w:r w:rsidRPr="00346DB5">
        <w:rPr>
          <w:rFonts w:ascii="Candara" w:hAnsi="Candara" w:cs="Times New Roman"/>
          <w:color w:val="000000" w:themeColor="text1"/>
        </w:rPr>
        <w:t xml:space="preserve">) </w:t>
      </w:r>
      <w:r w:rsidR="00B77C25" w:rsidRPr="00346DB5">
        <w:rPr>
          <w:rFonts w:ascii="Candara" w:hAnsi="Candara" w:cs="Times New Roman"/>
          <w:color w:val="000000" w:themeColor="text1"/>
        </w:rPr>
        <w:t xml:space="preserve">has developed this </w:t>
      </w:r>
      <w:r w:rsidR="00E27E3C" w:rsidRPr="00346DB5">
        <w:rPr>
          <w:rFonts w:ascii="Candara" w:hAnsi="Candara" w:cs="Times New Roman"/>
        </w:rPr>
        <w:t>Stakeholder Engagement Plan (SEP)</w:t>
      </w:r>
      <w:r w:rsidR="00730C21" w:rsidRPr="00346DB5">
        <w:rPr>
          <w:rFonts w:ascii="Candara" w:hAnsi="Candara"/>
        </w:rPr>
        <w:t xml:space="preserve"> </w:t>
      </w:r>
      <w:r w:rsidR="00086404" w:rsidRPr="00346DB5">
        <w:rPr>
          <w:rFonts w:ascii="Candara" w:hAnsi="Candara"/>
        </w:rPr>
        <w:t>for the two Sub-Projects known at this stage and a</w:t>
      </w:r>
      <w:r w:rsidR="00730C21" w:rsidRPr="00346DB5">
        <w:rPr>
          <w:rFonts w:ascii="Candara" w:hAnsi="Candara"/>
        </w:rPr>
        <w:t>s a framework approach for Sub-Projects where the design and location of the project since it has multiple subprojects that will only be designed during project implementation</w:t>
      </w:r>
      <w:r w:rsidR="00086404" w:rsidRPr="00346DB5">
        <w:rPr>
          <w:rFonts w:ascii="Candara" w:hAnsi="Candara"/>
        </w:rPr>
        <w:t>,</w:t>
      </w:r>
      <w:r w:rsidR="00053D4A" w:rsidRPr="00346DB5">
        <w:rPr>
          <w:rFonts w:ascii="Candara" w:hAnsi="Candara" w:cs="Times New Roman"/>
        </w:rPr>
        <w:t xml:space="preserve"> to guide the </w:t>
      </w:r>
      <w:r w:rsidR="00C4600B" w:rsidRPr="00346DB5">
        <w:rPr>
          <w:rFonts w:ascii="Candara" w:hAnsi="Candara" w:cs="Times New Roman"/>
        </w:rPr>
        <w:t>project’s s</w:t>
      </w:r>
      <w:r w:rsidR="00053D4A" w:rsidRPr="00346DB5">
        <w:rPr>
          <w:rFonts w:ascii="Candara" w:hAnsi="Candara" w:cs="Times New Roman"/>
        </w:rPr>
        <w:t>takeholder engagement in line with ESS 10</w:t>
      </w:r>
      <w:r w:rsidR="004D71B1" w:rsidRPr="00346DB5">
        <w:rPr>
          <w:rFonts w:ascii="Candara" w:hAnsi="Candara" w:cs="Times New Roman"/>
        </w:rPr>
        <w:t xml:space="preserve"> - Stakeholder Engagement and Information Disclosure</w:t>
      </w:r>
      <w:r w:rsidR="00C4600B" w:rsidRPr="00346DB5">
        <w:rPr>
          <w:rFonts w:ascii="Candara" w:hAnsi="Candara" w:cs="Times New Roman"/>
        </w:rPr>
        <w:t>,</w:t>
      </w:r>
      <w:r w:rsidR="004D71B1" w:rsidRPr="00346DB5">
        <w:rPr>
          <w:rFonts w:ascii="Candara" w:hAnsi="Candara" w:cs="Times New Roman"/>
        </w:rPr>
        <w:t xml:space="preserve"> </w:t>
      </w:r>
      <w:r w:rsidR="00053D4A" w:rsidRPr="00346DB5">
        <w:rPr>
          <w:rFonts w:ascii="Candara" w:hAnsi="Candara" w:cs="Times New Roman"/>
        </w:rPr>
        <w:t>fr</w:t>
      </w:r>
      <w:r w:rsidR="00332EE9" w:rsidRPr="00346DB5">
        <w:rPr>
          <w:rFonts w:ascii="Candara" w:hAnsi="Candara" w:cs="Times New Roman"/>
        </w:rPr>
        <w:t>o</w:t>
      </w:r>
      <w:r w:rsidR="00053D4A" w:rsidRPr="00346DB5">
        <w:rPr>
          <w:rFonts w:ascii="Candara" w:hAnsi="Candara" w:cs="Times New Roman"/>
        </w:rPr>
        <w:t>m the early stages and through</w:t>
      </w:r>
      <w:r w:rsidR="00332EE9" w:rsidRPr="00346DB5">
        <w:rPr>
          <w:rFonts w:ascii="Candara" w:hAnsi="Candara" w:cs="Times New Roman"/>
        </w:rPr>
        <w:t>o</w:t>
      </w:r>
      <w:r w:rsidR="00053D4A" w:rsidRPr="00346DB5">
        <w:rPr>
          <w:rFonts w:ascii="Candara" w:hAnsi="Candara" w:cs="Times New Roman"/>
        </w:rPr>
        <w:t xml:space="preserve">ut the </w:t>
      </w:r>
      <w:r w:rsidR="00332EE9" w:rsidRPr="00346DB5">
        <w:rPr>
          <w:rFonts w:ascii="Candara" w:hAnsi="Candara" w:cs="Times New Roman"/>
        </w:rPr>
        <w:t xml:space="preserve">Project </w:t>
      </w:r>
      <w:r w:rsidR="00053D4A" w:rsidRPr="00346DB5">
        <w:rPr>
          <w:rFonts w:ascii="Candara" w:hAnsi="Candara" w:cs="Times New Roman"/>
        </w:rPr>
        <w:t>cycle focusing on gender gaps and tailored approaches</w:t>
      </w:r>
      <w:r w:rsidR="00FA4667" w:rsidRPr="00346DB5">
        <w:rPr>
          <w:rFonts w:ascii="Candara" w:hAnsi="Candara" w:cs="Times New Roman"/>
        </w:rPr>
        <w:t>.</w:t>
      </w:r>
      <w:r w:rsidR="00332EE9" w:rsidRPr="00346DB5">
        <w:rPr>
          <w:rFonts w:ascii="Candara" w:hAnsi="Candara" w:cs="Times New Roman"/>
        </w:rPr>
        <w:t xml:space="preserve"> </w:t>
      </w:r>
    </w:p>
    <w:p w14:paraId="3C714875" w14:textId="77777777" w:rsidR="000E3215" w:rsidRPr="00346DB5" w:rsidRDefault="000E3215" w:rsidP="00D016F2">
      <w:pPr>
        <w:spacing w:line="276" w:lineRule="auto"/>
        <w:jc w:val="both"/>
        <w:rPr>
          <w:rFonts w:ascii="Candara" w:eastAsia="Times New Roman" w:hAnsi="Candara" w:cs="Times New Roman"/>
          <w:sz w:val="22"/>
          <w:szCs w:val="22"/>
        </w:rPr>
      </w:pPr>
    </w:p>
    <w:p w14:paraId="661F5549" w14:textId="5A0C6D01" w:rsidR="00370A33" w:rsidRPr="00346DB5" w:rsidRDefault="00E27E3C" w:rsidP="00D016F2">
      <w:pPr>
        <w:pStyle w:val="Heading21"/>
        <w:spacing w:line="276" w:lineRule="auto"/>
        <w:jc w:val="both"/>
        <w:rPr>
          <w:rFonts w:ascii="Candara" w:hAnsi="Candara"/>
          <w:sz w:val="22"/>
          <w:szCs w:val="22"/>
          <w:lang w:val="en-US"/>
        </w:rPr>
      </w:pPr>
      <w:bookmarkStart w:id="11" w:name="_Toc16521616"/>
      <w:bookmarkStart w:id="12" w:name="_Toc21711071"/>
      <w:r w:rsidRPr="00346DB5">
        <w:rPr>
          <w:rFonts w:ascii="Candara" w:eastAsia="Arial Unicode MS" w:hAnsi="Candara"/>
          <w:sz w:val="22"/>
          <w:szCs w:val="22"/>
          <w:lang w:val="en-US"/>
        </w:rPr>
        <w:t xml:space="preserve">1.1 </w:t>
      </w:r>
      <w:r w:rsidR="009D03E3" w:rsidRPr="00346DB5">
        <w:rPr>
          <w:rFonts w:ascii="Candara" w:hAnsi="Candara"/>
          <w:sz w:val="22"/>
          <w:szCs w:val="22"/>
          <w:lang w:val="en-US"/>
        </w:rPr>
        <w:t>Purpose of the SEP</w:t>
      </w:r>
      <w:bookmarkEnd w:id="11"/>
      <w:bookmarkEnd w:id="12"/>
    </w:p>
    <w:p w14:paraId="34A023AB" w14:textId="3C7EF771" w:rsidR="003B6639" w:rsidRPr="00346DB5" w:rsidRDefault="001F0450" w:rsidP="00D016F2">
      <w:pPr>
        <w:pStyle w:val="CommentText"/>
        <w:spacing w:line="276" w:lineRule="auto"/>
        <w:jc w:val="both"/>
        <w:rPr>
          <w:rFonts w:ascii="Candara" w:hAnsi="Candara" w:cs="Times New Roman"/>
          <w:sz w:val="22"/>
          <w:szCs w:val="22"/>
        </w:rPr>
      </w:pPr>
      <w:r w:rsidRPr="00346DB5">
        <w:rPr>
          <w:rFonts w:ascii="Candara" w:hAnsi="Candara"/>
          <w:sz w:val="22"/>
          <w:szCs w:val="22"/>
        </w:rPr>
        <w:t>The purpose of the present Stakeholder Engagement Plan</w:t>
      </w:r>
      <w:r w:rsidR="0087660C" w:rsidRPr="00346DB5">
        <w:rPr>
          <w:rFonts w:ascii="Candara" w:hAnsi="Candara"/>
          <w:sz w:val="22"/>
          <w:szCs w:val="22"/>
        </w:rPr>
        <w:t xml:space="preserve"> (SEP)</w:t>
      </w:r>
      <w:r w:rsidRPr="00346DB5">
        <w:rPr>
          <w:rFonts w:ascii="Candara" w:hAnsi="Candara"/>
          <w:sz w:val="22"/>
          <w:szCs w:val="22"/>
        </w:rPr>
        <w:t xml:space="preserve"> is to </w:t>
      </w:r>
      <w:r w:rsidR="00116B70" w:rsidRPr="00346DB5">
        <w:rPr>
          <w:rFonts w:ascii="Candara" w:hAnsi="Candara"/>
          <w:sz w:val="22"/>
          <w:szCs w:val="22"/>
        </w:rPr>
        <w:t>outline the target groups and methods of stakeholder engagement and</w:t>
      </w:r>
      <w:r w:rsidR="002735BA" w:rsidRPr="00346DB5">
        <w:rPr>
          <w:rFonts w:ascii="Candara" w:hAnsi="Candara"/>
          <w:sz w:val="22"/>
          <w:szCs w:val="22"/>
        </w:rPr>
        <w:t xml:space="preserve"> </w:t>
      </w:r>
      <w:r w:rsidRPr="00346DB5">
        <w:rPr>
          <w:rFonts w:ascii="Candara" w:hAnsi="Candara"/>
          <w:sz w:val="22"/>
          <w:szCs w:val="22"/>
        </w:rPr>
        <w:t xml:space="preserve">the responsibilities in the implementation of </w:t>
      </w:r>
      <w:r w:rsidR="00116B70" w:rsidRPr="00346DB5">
        <w:rPr>
          <w:rFonts w:ascii="Candara" w:hAnsi="Candara"/>
          <w:sz w:val="22"/>
          <w:szCs w:val="22"/>
        </w:rPr>
        <w:t>s</w:t>
      </w:r>
      <w:r w:rsidRPr="00346DB5">
        <w:rPr>
          <w:rFonts w:ascii="Candara" w:hAnsi="Candara"/>
          <w:sz w:val="22"/>
          <w:szCs w:val="22"/>
        </w:rPr>
        <w:t xml:space="preserve">takeholder </w:t>
      </w:r>
      <w:r w:rsidR="00116B70" w:rsidRPr="00346DB5">
        <w:rPr>
          <w:rFonts w:ascii="Candara" w:hAnsi="Candara"/>
          <w:sz w:val="22"/>
          <w:szCs w:val="22"/>
        </w:rPr>
        <w:t>e</w:t>
      </w:r>
      <w:r w:rsidRPr="00346DB5">
        <w:rPr>
          <w:rFonts w:ascii="Candara" w:hAnsi="Candara"/>
          <w:sz w:val="22"/>
          <w:szCs w:val="22"/>
        </w:rPr>
        <w:t xml:space="preserve">ngagement activities. </w:t>
      </w:r>
      <w:r w:rsidR="00116B70" w:rsidRPr="00346DB5">
        <w:rPr>
          <w:rFonts w:ascii="Candara" w:hAnsi="Candara"/>
          <w:sz w:val="22"/>
          <w:szCs w:val="22"/>
        </w:rPr>
        <w:t xml:space="preserve">The intention of the SEP is to activate the engagement of stakeholders in a timely manner during project preparation and </w:t>
      </w:r>
      <w:r w:rsidR="00A619DB" w:rsidRPr="00346DB5">
        <w:rPr>
          <w:rFonts w:ascii="Candara" w:hAnsi="Candara"/>
          <w:sz w:val="22"/>
          <w:szCs w:val="22"/>
        </w:rPr>
        <w:t xml:space="preserve">throughout </w:t>
      </w:r>
      <w:r w:rsidR="00116B70" w:rsidRPr="00346DB5">
        <w:rPr>
          <w:rFonts w:ascii="Candara" w:hAnsi="Candara"/>
          <w:sz w:val="22"/>
          <w:szCs w:val="22"/>
        </w:rPr>
        <w:t xml:space="preserve">implementation. Specifically, SEP serves the following purposes: i) stakeholder identification and analysis; (ii) planning engagement modalities and effective communication tools for consultations and disclosure; (iii) defining role and responsibilities of different actors in implementing the Plan; (iv) defining the Project’s </w:t>
      </w:r>
      <w:r w:rsidR="00023DAE" w:rsidRPr="00346DB5">
        <w:rPr>
          <w:rFonts w:ascii="Candara" w:hAnsi="Candara"/>
          <w:sz w:val="22"/>
          <w:szCs w:val="22"/>
        </w:rPr>
        <w:t>G</w:t>
      </w:r>
      <w:r w:rsidR="00116B70" w:rsidRPr="00346DB5">
        <w:rPr>
          <w:rFonts w:ascii="Candara" w:hAnsi="Candara"/>
          <w:sz w:val="22"/>
          <w:szCs w:val="22"/>
        </w:rPr>
        <w:t xml:space="preserve">rievance </w:t>
      </w:r>
      <w:r w:rsidR="00023DAE" w:rsidRPr="00346DB5">
        <w:rPr>
          <w:rFonts w:ascii="Candara" w:hAnsi="Candara"/>
          <w:sz w:val="22"/>
          <w:szCs w:val="22"/>
        </w:rPr>
        <w:t>M</w:t>
      </w:r>
      <w:r w:rsidR="00116B70" w:rsidRPr="00346DB5">
        <w:rPr>
          <w:rFonts w:ascii="Candara" w:hAnsi="Candara"/>
          <w:sz w:val="22"/>
          <w:szCs w:val="22"/>
        </w:rPr>
        <w:t>echanism (GM) and (v) providing feedback to stakeholders.</w:t>
      </w:r>
    </w:p>
    <w:p w14:paraId="770049C9" w14:textId="77777777" w:rsidR="000C200A" w:rsidRPr="00346DB5" w:rsidRDefault="000C200A" w:rsidP="00D016F2">
      <w:pPr>
        <w:autoSpaceDE w:val="0"/>
        <w:autoSpaceDN w:val="0"/>
        <w:adjustRightInd w:val="0"/>
        <w:spacing w:line="276" w:lineRule="auto"/>
        <w:jc w:val="both"/>
        <w:rPr>
          <w:rFonts w:ascii="Candara" w:hAnsi="Candara" w:cs="Times New Roman"/>
          <w:bCs/>
          <w:color w:val="000000" w:themeColor="text1"/>
          <w:sz w:val="22"/>
          <w:szCs w:val="22"/>
        </w:rPr>
      </w:pPr>
    </w:p>
    <w:p w14:paraId="539F5B5D" w14:textId="4069891E" w:rsidR="00A23B5E" w:rsidRPr="00346DB5" w:rsidRDefault="00921835" w:rsidP="00D016F2">
      <w:pPr>
        <w:pStyle w:val="Heading21"/>
        <w:spacing w:line="276" w:lineRule="auto"/>
        <w:jc w:val="both"/>
        <w:rPr>
          <w:rFonts w:ascii="Candara" w:hAnsi="Candara"/>
          <w:sz w:val="22"/>
          <w:szCs w:val="22"/>
          <w:lang w:val="en-US"/>
        </w:rPr>
      </w:pPr>
      <w:bookmarkStart w:id="13" w:name="_Toc16521617"/>
      <w:bookmarkStart w:id="14" w:name="_Toc21711072"/>
      <w:r w:rsidRPr="00346DB5">
        <w:rPr>
          <w:rFonts w:ascii="Candara" w:eastAsia="Arial Unicode MS" w:hAnsi="Candara"/>
          <w:sz w:val="22"/>
          <w:szCs w:val="22"/>
          <w:lang w:val="en-US"/>
        </w:rPr>
        <w:t>1.2 The</w:t>
      </w:r>
      <w:r w:rsidR="009D03E3" w:rsidRPr="00346DB5">
        <w:rPr>
          <w:rFonts w:ascii="Candara" w:eastAsia="Arial Unicode MS" w:hAnsi="Candara"/>
          <w:sz w:val="22"/>
          <w:szCs w:val="22"/>
          <w:lang w:val="en-US"/>
        </w:rPr>
        <w:t xml:space="preserve"> Project and its Components</w:t>
      </w:r>
      <w:bookmarkEnd w:id="13"/>
      <w:bookmarkEnd w:id="14"/>
      <w:r w:rsidR="009D03E3" w:rsidRPr="00346DB5">
        <w:rPr>
          <w:rFonts w:ascii="Candara" w:eastAsia="Arial Unicode MS" w:hAnsi="Candara"/>
          <w:sz w:val="22"/>
          <w:szCs w:val="22"/>
          <w:lang w:val="en-US"/>
        </w:rPr>
        <w:t xml:space="preserve"> </w:t>
      </w:r>
      <w:bookmarkStart w:id="15" w:name="_Hlk531768954"/>
    </w:p>
    <w:p w14:paraId="76C24CD1" w14:textId="7BD6F9FF" w:rsidR="007444F1" w:rsidRPr="00346DB5" w:rsidRDefault="007444F1" w:rsidP="00D016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bCs/>
          <w:color w:val="0D0D0D"/>
          <w:sz w:val="22"/>
          <w:szCs w:val="22"/>
          <w:bdr w:val="none" w:sz="0" w:space="0" w:color="auto"/>
          <w:lang w:eastAsia="en-US"/>
        </w:rPr>
      </w:pPr>
      <w:bookmarkStart w:id="16" w:name="_Toc16521618"/>
      <w:bookmarkEnd w:id="15"/>
      <w:r w:rsidRPr="00346DB5">
        <w:rPr>
          <w:rFonts w:ascii="Candara" w:hAnsi="Candara" w:cs="Arial"/>
          <w:bCs/>
          <w:color w:val="0D0D0D"/>
          <w:sz w:val="22"/>
          <w:szCs w:val="22"/>
          <w:bdr w:val="none" w:sz="0" w:space="0" w:color="auto"/>
          <w:lang w:eastAsia="en-US"/>
        </w:rPr>
        <w:t xml:space="preserve">The </w:t>
      </w:r>
      <w:r w:rsidR="006D72A9" w:rsidRPr="00346DB5">
        <w:rPr>
          <w:rFonts w:ascii="Candara" w:hAnsi="Candara" w:cs="Arial"/>
          <w:bCs/>
          <w:color w:val="0D0D0D"/>
          <w:sz w:val="22"/>
          <w:szCs w:val="22"/>
          <w:bdr w:val="none" w:sz="0" w:space="0" w:color="auto"/>
          <w:lang w:eastAsia="en-US"/>
        </w:rPr>
        <w:t>program has been organized into</w:t>
      </w:r>
      <w:r w:rsidRPr="00346DB5">
        <w:rPr>
          <w:rFonts w:ascii="Candara" w:hAnsi="Candara" w:cs="Arial"/>
          <w:bCs/>
          <w:color w:val="0D0D0D"/>
          <w:sz w:val="22"/>
          <w:szCs w:val="22"/>
          <w:bdr w:val="none" w:sz="0" w:space="0" w:color="auto"/>
          <w:lang w:eastAsia="en-US"/>
        </w:rPr>
        <w:t xml:space="preserve"> </w:t>
      </w:r>
      <w:r w:rsidR="00780CD6">
        <w:rPr>
          <w:rFonts w:ascii="Candara" w:hAnsi="Candara" w:cs="Arial"/>
          <w:bCs/>
          <w:color w:val="0D0D0D"/>
          <w:sz w:val="22"/>
          <w:szCs w:val="22"/>
          <w:bdr w:val="none" w:sz="0" w:space="0" w:color="auto"/>
          <w:lang w:eastAsia="en-US"/>
        </w:rPr>
        <w:t xml:space="preserve">four </w:t>
      </w:r>
      <w:r w:rsidRPr="00346DB5">
        <w:rPr>
          <w:rFonts w:ascii="Candara" w:hAnsi="Candara" w:cs="Arial"/>
          <w:bCs/>
          <w:color w:val="0D0D0D"/>
          <w:sz w:val="22"/>
          <w:szCs w:val="22"/>
          <w:bdr w:val="none" w:sz="0" w:space="0" w:color="auto"/>
          <w:lang w:eastAsia="en-US"/>
        </w:rPr>
        <w:t xml:space="preserve"> components, as follows:</w:t>
      </w:r>
    </w:p>
    <w:p w14:paraId="1709D913" w14:textId="77777777" w:rsidR="007444F1" w:rsidRPr="00346DB5" w:rsidRDefault="007444F1" w:rsidP="00D016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Arial"/>
          <w:color w:val="0D0D0D"/>
          <w:sz w:val="22"/>
          <w:szCs w:val="22"/>
          <w:bdr w:val="none" w:sz="0" w:space="0" w:color="auto"/>
          <w:lang w:eastAsia="en-US"/>
        </w:rPr>
      </w:pPr>
    </w:p>
    <w:p w14:paraId="15B49166" w14:textId="217DD929" w:rsidR="00780CD6" w:rsidRPr="00460AE9" w:rsidRDefault="00780CD6" w:rsidP="00780CD6">
      <w:pPr>
        <w:widowControl w:val="0"/>
        <w:autoSpaceDE w:val="0"/>
        <w:autoSpaceDN w:val="0"/>
        <w:adjustRightInd w:val="0"/>
        <w:ind w:left="360"/>
        <w:jc w:val="both"/>
        <w:rPr>
          <w:rFonts w:ascii="Calibri" w:hAnsi="Calibri" w:cs="Arial"/>
          <w:color w:val="0D0D0D"/>
        </w:rPr>
      </w:pPr>
      <w:r w:rsidRPr="00460AE9">
        <w:rPr>
          <w:rFonts w:ascii="Calibri" w:hAnsi="Calibri" w:cs="Arial"/>
          <w:b/>
          <w:color w:val="0D0D0D"/>
        </w:rPr>
        <w:t xml:space="preserve">Component 1: Integrated Management and Development of the Sava River Corridor </w:t>
      </w:r>
    </w:p>
    <w:p w14:paraId="4B3ABC43" w14:textId="77777777"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 xml:space="preserve">This component will finance investments in renovation and upgrading of flood protection </w:t>
      </w:r>
      <w:r w:rsidRPr="00940BE6">
        <w:rPr>
          <w:rFonts w:ascii="Calibri" w:hAnsi="Calibri" w:cs="Arial"/>
          <w:color w:val="0D0D0D"/>
        </w:rPr>
        <w:lastRenderedPageBreak/>
        <w:t>infrastructures to address the increasing risk of flooding due to climate change. These activities will reduce the risk and impact of floods, thereby increasing the resilience of the riparian countries to these climate change-related threats. The component will also finance activities needed to enable improved navigation. Requested GEF funding will support the prioritization and preparation of some activities.</w:t>
      </w:r>
    </w:p>
    <w:p w14:paraId="275537C0" w14:textId="77777777"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 xml:space="preserve">Sub-component 1.1: </w:t>
      </w:r>
      <w:r w:rsidRPr="00940BE6">
        <w:rPr>
          <w:rFonts w:ascii="Calibri" w:hAnsi="Calibri" w:cs="Arial"/>
          <w:b/>
          <w:color w:val="0D0D0D"/>
        </w:rPr>
        <w:t>Flood protection and environmental management</w:t>
      </w:r>
      <w:r w:rsidRPr="00940BE6">
        <w:rPr>
          <w:rFonts w:ascii="Calibri" w:hAnsi="Calibri" w:cs="Arial"/>
          <w:color w:val="0D0D0D"/>
        </w:rPr>
        <w:t>. This sub-component will finance construction and rehabilitation of embankments at selected priority areas along the Sava River Corridor as well as nature-based solutions to re-vitalize selected protected areas of ecological significance to the Western Balkans. For example, this sub-component will finance reconstruction of Kolubara dykes that will protect Obrenovac City in Serbia, dykes in Novi Beograde that will protect Belgrade City from flood hazards, and reforestation in Vrbanja, Vrbas and the Sava River basin in BiH, which will mitigate the threat of droughts. Upgraded flood protection capacity (at or above 1 in 100-year event) also enhance climate adaptation capacity of protected areas.</w:t>
      </w:r>
    </w:p>
    <w:p w14:paraId="0B487953" w14:textId="77777777"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Sub-component 1.2</w:t>
      </w:r>
      <w:r w:rsidRPr="00940BE6">
        <w:rPr>
          <w:rFonts w:ascii="Calibri" w:hAnsi="Calibri" w:cs="Arial"/>
          <w:color w:val="0D0D0D"/>
          <w:vertAlign w:val="superscript"/>
        </w:rPr>
        <w:footnoteReference w:id="3"/>
      </w:r>
      <w:r w:rsidRPr="00940BE6">
        <w:rPr>
          <w:rFonts w:ascii="Calibri" w:hAnsi="Calibri" w:cs="Arial"/>
          <w:color w:val="0D0D0D"/>
        </w:rPr>
        <w:t xml:space="preserve">: </w:t>
      </w:r>
      <w:r w:rsidRPr="00940BE6">
        <w:rPr>
          <w:rFonts w:ascii="Calibri" w:hAnsi="Calibri" w:cs="Arial"/>
          <w:b/>
          <w:color w:val="0D0D0D"/>
        </w:rPr>
        <w:t>Waterway Improvements</w:t>
      </w:r>
      <w:r w:rsidRPr="00940BE6">
        <w:rPr>
          <w:rFonts w:ascii="Calibri" w:hAnsi="Calibri" w:cs="Arial"/>
          <w:color w:val="0D0D0D"/>
        </w:rPr>
        <w:t>. Under this sub-component, grant financing will be mobilized to finance demining activities along the Sava’s right bank within BiH, as a pre-requisite to the execution of civil works—planned for Phase II of the program—to increase the navigational capacity of the Sava river. The preparatory documentation for these Phase II works (engineering designs, environmental and social safeguards instruments, expected climate change impacts on navigability, bidding documents) will also be finalized during the project. The project-supported demining efforts are also an operational pre-requisite to the planned improvements to Sava river ports under Phase II. Demining activities are proposed as a no-regret investment that will help unlock the river’s economic potential for generations to come.</w:t>
      </w:r>
    </w:p>
    <w:p w14:paraId="76631DF2" w14:textId="77777777"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 xml:space="preserve">Demining of the right bank of the Sava river in BiH will be conducted following the Standard Operating Procedures (SOP) for humanitarian demining developed and adopted by the Bosnia and Herzegovina Mine Action Center (BiHMAC). These country-specific procedures are based on the principles of the International Mine Action Standards (IMAS) endorsed by the UN Inter-Agency Coordination Group on Mine Action. They comprise, inter alia, the actions of general surveying, technical surveying, equipment pre-testing and testing, professional supervision of demining operations, systematic surveying, and integrated planning.  The BiH State Ministry of Communications and Transport will be the lead implementing agency for demining, with BiHMAC participating as technical lead, with the collaboration of the respective Entity level Ministry of Transport and Brcko District Government. BiHMAC has already produced detailed engineering designs for the demining activities, which will be updated as needed prior to commencement of civil works. The demining civil works will be conducted by one or more experienced contractors to be competitively selected during implementation in accordance with the World Bank Procurement Framework. In addition, expert supervision services will be provided for the duration of the works, to ensure SOP and IMAS compliance. Completion of demining of the right bank of the Sava is consistent with the goals of the BiH Council of Ministers Mine Action Strategy 2018-2025, and it will contribute to the attainment of international obligations to which BiH is a signatory, most notably including the Mine Ban Convention, which BiH ratified in September 1998. </w:t>
      </w:r>
    </w:p>
    <w:p w14:paraId="5380C0FA" w14:textId="77777777" w:rsidR="00780CD6" w:rsidRPr="00940BE6" w:rsidRDefault="00780CD6" w:rsidP="00780CD6">
      <w:pPr>
        <w:widowControl w:val="0"/>
        <w:autoSpaceDE w:val="0"/>
        <w:autoSpaceDN w:val="0"/>
        <w:adjustRightInd w:val="0"/>
        <w:contextualSpacing/>
        <w:jc w:val="both"/>
        <w:rPr>
          <w:rFonts w:ascii="Calibri" w:hAnsi="Calibri" w:cs="Arial"/>
          <w:color w:val="0D0D0D"/>
        </w:rPr>
      </w:pPr>
    </w:p>
    <w:p w14:paraId="0D781E99" w14:textId="2F2780DB" w:rsidR="00780CD6" w:rsidRPr="00460AE9" w:rsidRDefault="00780CD6" w:rsidP="00780CD6">
      <w:pPr>
        <w:widowControl w:val="0"/>
        <w:autoSpaceDE w:val="0"/>
        <w:autoSpaceDN w:val="0"/>
        <w:adjustRightInd w:val="0"/>
        <w:ind w:left="360"/>
        <w:jc w:val="both"/>
        <w:rPr>
          <w:rFonts w:ascii="Calibri" w:hAnsi="Calibri" w:cs="Arial"/>
          <w:color w:val="0D0D0D"/>
        </w:rPr>
      </w:pPr>
      <w:r w:rsidRPr="00460AE9">
        <w:rPr>
          <w:rFonts w:ascii="Calibri" w:hAnsi="Calibri" w:cs="Arial"/>
          <w:b/>
          <w:color w:val="0D0D0D"/>
        </w:rPr>
        <w:t xml:space="preserve">Component 2: Integrated Management and Development of the Drina River Corridor </w:t>
      </w:r>
    </w:p>
    <w:p w14:paraId="543A9D03" w14:textId="77777777"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This component will support multipurpose investments along the Drina to reduce the risk and potential impact of floods. It may also support preparatory interventions that will optimize reservoir operation and protect environmental assets of global value to be implemented in Phase II. This component will facilitate the implementation of actions, management measures and investments identified by the Drina Strategic Action Plan being prepared under the ongoing Western Balkans GEF-SCCF Drina River Basin Management Project and investments identified through the ESMAP Integrated Water and Hydropower Development Project. The above measures will contribute to increased resilience of the riparian countries to floods and droughts. Requested GEF funding will support the prioritization and preparation of these activities.</w:t>
      </w:r>
    </w:p>
    <w:p w14:paraId="67A6563A" w14:textId="77777777"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 xml:space="preserve">Sub-component 2.1: </w:t>
      </w:r>
      <w:r w:rsidRPr="00940BE6">
        <w:rPr>
          <w:rFonts w:ascii="Calibri" w:hAnsi="Calibri" w:cs="Arial"/>
          <w:b/>
          <w:color w:val="0D0D0D"/>
        </w:rPr>
        <w:t>Flood protection and environmental management</w:t>
      </w:r>
      <w:r w:rsidRPr="00940BE6">
        <w:rPr>
          <w:rFonts w:ascii="Calibri" w:hAnsi="Calibri" w:cs="Arial"/>
          <w:color w:val="0D0D0D"/>
        </w:rPr>
        <w:t>. This sub-component will finance infrastructure works (for example, flood protection in Gorazde City, FBiH), studies, surveys, consultations and preparation of detailed design of interventions related to the management of environmental assets (the protection of local ecosystems that act as carbon sinks) along the Drina Corridor. The on-going GEF-SCCF-financed Drina River Basin Management project as well as the ESMAP technical assistance, are conducting studies that will identify the additional actions needed for flood protection, bank stabilization, drainage and river training works, and reservoir management in the Drina Corridor. Upgraded flood protection capacity (at or above 1 in 100-year event) also enhance climate adaptation capacity of protected areas.</w:t>
      </w:r>
    </w:p>
    <w:p w14:paraId="7346DC9D" w14:textId="15160C8F"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 xml:space="preserve">Sub-component 2.2: </w:t>
      </w:r>
      <w:r w:rsidRPr="00940BE6">
        <w:rPr>
          <w:rFonts w:ascii="Calibri" w:hAnsi="Calibri" w:cs="Arial"/>
          <w:b/>
          <w:color w:val="0D0D0D"/>
        </w:rPr>
        <w:t xml:space="preserve">Integrated development of Drina watershed. </w:t>
      </w:r>
      <w:r w:rsidRPr="00940BE6">
        <w:rPr>
          <w:rFonts w:ascii="Calibri" w:hAnsi="Calibri" w:cs="Arial"/>
          <w:color w:val="0D0D0D"/>
        </w:rPr>
        <w:t>This sub-component will finance improved watershed management in the Lim and Grncar River basins of Montenegro, as well as works related to flood protection, drainage and irrigation measures within the Lim River Basin (a tributary of the Drina River) to mitigate flood risks and promote sustainable use of natural resources. These measures include: river bank stabilization; river training works; flood protection embankments and dykes. The detailed designs of these investments are under preparation through the ongoing GEF-SCCF project. This sub-component will further finance the preparation of selected priority investments in line with the project development objective.</w:t>
      </w:r>
    </w:p>
    <w:p w14:paraId="008A624F" w14:textId="77777777" w:rsidR="00780CD6" w:rsidRPr="00940BE6" w:rsidRDefault="00780CD6" w:rsidP="00780CD6">
      <w:pPr>
        <w:widowControl w:val="0"/>
        <w:autoSpaceDE w:val="0"/>
        <w:autoSpaceDN w:val="0"/>
        <w:adjustRightInd w:val="0"/>
        <w:contextualSpacing/>
        <w:jc w:val="both"/>
        <w:rPr>
          <w:rFonts w:ascii="Calibri" w:hAnsi="Calibri" w:cs="Arial"/>
          <w:color w:val="0D0D0D"/>
        </w:rPr>
      </w:pPr>
    </w:p>
    <w:p w14:paraId="57EA1A22" w14:textId="0E4614BE" w:rsidR="00780CD6" w:rsidRPr="00460AE9" w:rsidRDefault="00780CD6" w:rsidP="00780CD6">
      <w:pPr>
        <w:widowControl w:val="0"/>
        <w:autoSpaceDE w:val="0"/>
        <w:autoSpaceDN w:val="0"/>
        <w:adjustRightInd w:val="0"/>
        <w:ind w:left="360"/>
        <w:jc w:val="both"/>
        <w:rPr>
          <w:rFonts w:ascii="Calibri" w:hAnsi="Calibri" w:cs="Calibri"/>
          <w:b/>
          <w:color w:val="0D0D0D"/>
        </w:rPr>
      </w:pPr>
      <w:r w:rsidRPr="00460AE9">
        <w:rPr>
          <w:rFonts w:ascii="Calibri" w:hAnsi="Calibri" w:cs="Arial"/>
          <w:b/>
          <w:color w:val="0D0D0D"/>
        </w:rPr>
        <w:t xml:space="preserve">Component 3: Project preparation and management </w:t>
      </w:r>
    </w:p>
    <w:p w14:paraId="4AF9755A" w14:textId="77777777" w:rsidR="00780CD6" w:rsidRPr="00940BE6" w:rsidRDefault="00780CD6" w:rsidP="00780CD6">
      <w:pPr>
        <w:widowControl w:val="0"/>
        <w:autoSpaceDE w:val="0"/>
        <w:autoSpaceDN w:val="0"/>
        <w:adjustRightInd w:val="0"/>
        <w:contextualSpacing/>
        <w:jc w:val="both"/>
        <w:rPr>
          <w:rFonts w:ascii="Calibri" w:hAnsi="Calibri" w:cs="Calibri"/>
          <w:b/>
          <w:color w:val="0D0D0D"/>
        </w:rPr>
      </w:pPr>
    </w:p>
    <w:p w14:paraId="5F17CB52" w14:textId="6B0BC153" w:rsidR="00780CD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 xml:space="preserve">This component will support: 1) preparation of Phase II regional activities; and 2) operational costs, consultancies, non-consultancy services, and goods required for the establishment and operation of the Regional Implementation Unit and national </w:t>
      </w:r>
      <w:r w:rsidR="007D43A4">
        <w:rPr>
          <w:rFonts w:ascii="Calibri" w:hAnsi="Calibri" w:cs="Arial"/>
          <w:color w:val="0D0D0D"/>
        </w:rPr>
        <w:t>PMU</w:t>
      </w:r>
      <w:r w:rsidRPr="00940BE6">
        <w:rPr>
          <w:rFonts w:ascii="Calibri" w:hAnsi="Calibri" w:cs="Arial"/>
          <w:color w:val="0D0D0D"/>
        </w:rPr>
        <w:t>s.  Sub-component 3.1: Project preparation. This sub-component will either finance or provide technical support for the preparation of project documentation for Phase II of the program, including environmental and social safeguard assessments. Sub-component 3.2: Institutional strengthening and project management. This sub-component will finance activities to increase institutional capacity and inter-sectoral coordination in the participating countries to ensure more efficient decision making and program management at regional level. This sub-component will promote joint action and decision making in river basin management and flood risk management among riparian countries, thus enhance the climate adaptation capacity of the region.</w:t>
      </w:r>
    </w:p>
    <w:p w14:paraId="5BEAE4F6" w14:textId="77777777"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p>
    <w:p w14:paraId="2EDFE986" w14:textId="2FAF470A" w:rsidR="00780CD6" w:rsidRPr="00460AE9" w:rsidRDefault="00780CD6" w:rsidP="00780CD6">
      <w:pPr>
        <w:widowControl w:val="0"/>
        <w:autoSpaceDE w:val="0"/>
        <w:autoSpaceDN w:val="0"/>
        <w:adjustRightInd w:val="0"/>
        <w:ind w:left="360"/>
        <w:jc w:val="both"/>
        <w:rPr>
          <w:rFonts w:ascii="Calibri" w:hAnsi="Calibri" w:cs="Arial"/>
          <w:b/>
          <w:color w:val="0D0D0D"/>
        </w:rPr>
      </w:pPr>
      <w:r w:rsidRPr="00460AE9">
        <w:rPr>
          <w:rFonts w:ascii="Calibri" w:hAnsi="Calibri" w:cs="Arial"/>
          <w:b/>
          <w:color w:val="0D0D0D"/>
        </w:rPr>
        <w:t xml:space="preserve">Component 4: Regional activities </w:t>
      </w:r>
    </w:p>
    <w:p w14:paraId="5F0E8043" w14:textId="77777777" w:rsidR="00780CD6" w:rsidRPr="00940BE6" w:rsidRDefault="00780CD6" w:rsidP="00780CD6">
      <w:pPr>
        <w:widowControl w:val="0"/>
        <w:autoSpaceDE w:val="0"/>
        <w:autoSpaceDN w:val="0"/>
        <w:adjustRightInd w:val="0"/>
        <w:spacing w:before="120"/>
        <w:ind w:left="360"/>
        <w:jc w:val="both"/>
        <w:rPr>
          <w:rFonts w:ascii="Calibri" w:hAnsi="Calibri" w:cs="Arial"/>
          <w:color w:val="0D0D0D"/>
        </w:rPr>
      </w:pPr>
      <w:r w:rsidRPr="00940BE6">
        <w:rPr>
          <w:rFonts w:ascii="Calibri" w:hAnsi="Calibri" w:cs="Arial"/>
          <w:color w:val="0D0D0D"/>
        </w:rPr>
        <w:t>This component will support policy dialogue, consultations, preparation of plans and studies, and investments to strengthen the nexus between water services and connectivity with the regional development and economic cooperation objectives of the Sava and Drina Corridor. Examples include the Sava River Basin Management Plan and Hydrological assessments, Climate Change Adaptation Strategy for the Sava River Basin, planning and development of tourism in the Sava and Drina Rivers corridors including the designing of Master Plans for Nautical tourism and Ecotourism. River Basin Management Plans and Hydrological assessments will ultimately support integrated water resources management, thereby indirectly increasing the resilience of riparian countries to climate change; requested GEF funding will co-finance measures related to river basin planning and management, flood monitoring network, institutional capacity building, and studies that inform or prepare future investments.</w:t>
      </w:r>
    </w:p>
    <w:p w14:paraId="4A5B683A" w14:textId="77777777" w:rsidR="00780CD6" w:rsidRDefault="00780CD6" w:rsidP="00780CD6"/>
    <w:p w14:paraId="16610E47" w14:textId="77777777" w:rsidR="007444F1" w:rsidRPr="00346DB5" w:rsidRDefault="007444F1" w:rsidP="00D016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eastAsia="en-US"/>
        </w:rPr>
      </w:pPr>
    </w:p>
    <w:p w14:paraId="7199B965" w14:textId="694E3424" w:rsidR="00556E44" w:rsidRPr="00346DB5" w:rsidRDefault="00E27E3C" w:rsidP="00D016F2">
      <w:pPr>
        <w:pStyle w:val="Heading21"/>
        <w:spacing w:line="276" w:lineRule="auto"/>
        <w:jc w:val="both"/>
        <w:rPr>
          <w:rFonts w:ascii="Candara" w:hAnsi="Candara"/>
          <w:sz w:val="22"/>
          <w:szCs w:val="22"/>
          <w:lang w:val="en-US"/>
        </w:rPr>
      </w:pPr>
      <w:bookmarkStart w:id="17" w:name="_Toc21711073"/>
      <w:r w:rsidRPr="00346DB5">
        <w:rPr>
          <w:rFonts w:ascii="Candara" w:eastAsia="Arial Unicode MS" w:hAnsi="Candara"/>
          <w:sz w:val="22"/>
          <w:szCs w:val="22"/>
          <w:lang w:val="en-US"/>
        </w:rPr>
        <w:t>1.</w:t>
      </w:r>
      <w:r w:rsidR="00271D58" w:rsidRPr="00346DB5">
        <w:rPr>
          <w:rFonts w:ascii="Candara" w:eastAsia="Arial Unicode MS" w:hAnsi="Candara"/>
          <w:sz w:val="22"/>
          <w:szCs w:val="22"/>
          <w:lang w:val="en-US"/>
        </w:rPr>
        <w:t xml:space="preserve">3 </w:t>
      </w:r>
      <w:r w:rsidR="00556E44" w:rsidRPr="00346DB5">
        <w:rPr>
          <w:rFonts w:ascii="Candara" w:eastAsia="Arial Unicode MS" w:hAnsi="Candara"/>
          <w:sz w:val="22"/>
          <w:szCs w:val="22"/>
          <w:lang w:val="en-US"/>
        </w:rPr>
        <w:t>Scope and Structure of the SEP</w:t>
      </w:r>
      <w:bookmarkEnd w:id="16"/>
      <w:bookmarkEnd w:id="17"/>
    </w:p>
    <w:p w14:paraId="5CE2F739" w14:textId="5415E585" w:rsidR="00E80184" w:rsidRPr="00346DB5" w:rsidRDefault="00556E44" w:rsidP="00D016F2">
      <w:pPr>
        <w:pStyle w:val="BodyA"/>
        <w:spacing w:after="0" w:line="276" w:lineRule="auto"/>
        <w:jc w:val="both"/>
        <w:rPr>
          <w:rFonts w:ascii="Candara" w:hAnsi="Candara" w:cs="Times New Roman"/>
        </w:rPr>
      </w:pPr>
      <w:r w:rsidRPr="00346DB5">
        <w:rPr>
          <w:rFonts w:ascii="Candara" w:hAnsi="Candara" w:cs="Times New Roman"/>
        </w:rPr>
        <w:t>The SEP shall be applicable to all activities planned under the Project</w:t>
      </w:r>
      <w:r w:rsidR="006D72A9" w:rsidRPr="00346DB5">
        <w:rPr>
          <w:rFonts w:ascii="Candara" w:hAnsi="Candara" w:cs="Times New Roman"/>
        </w:rPr>
        <w:t xml:space="preserve"> in Phase I</w:t>
      </w:r>
      <w:r w:rsidR="00271D58" w:rsidRPr="00346DB5">
        <w:rPr>
          <w:rFonts w:ascii="Candara" w:hAnsi="Candara" w:cs="Times New Roman"/>
        </w:rPr>
        <w:t xml:space="preserve">, while </w:t>
      </w:r>
      <w:r w:rsidR="006D72A9" w:rsidRPr="00346DB5">
        <w:rPr>
          <w:rFonts w:ascii="Candara" w:hAnsi="Candara" w:cs="Times New Roman"/>
        </w:rPr>
        <w:t xml:space="preserve">the adequacy of this SEP shall be assessed and update </w:t>
      </w:r>
      <w:r w:rsidR="00271D58" w:rsidRPr="00346DB5">
        <w:rPr>
          <w:rFonts w:ascii="Candara" w:hAnsi="Candara" w:cs="Times New Roman"/>
        </w:rPr>
        <w:t>as the case may be prior to commencement of Phase II</w:t>
      </w:r>
      <w:r w:rsidRPr="00346DB5">
        <w:rPr>
          <w:rFonts w:ascii="Candara" w:hAnsi="Candara" w:cs="Times New Roman"/>
        </w:rPr>
        <w:t xml:space="preserve">. The </w:t>
      </w:r>
      <w:r w:rsidR="006D72A9" w:rsidRPr="00346DB5">
        <w:rPr>
          <w:rFonts w:ascii="Candara" w:hAnsi="Candara" w:cs="Times New Roman"/>
        </w:rPr>
        <w:t xml:space="preserve">stakeholder </w:t>
      </w:r>
      <w:r w:rsidRPr="00346DB5">
        <w:rPr>
          <w:rFonts w:ascii="Candara" w:hAnsi="Candara" w:cs="Times New Roman"/>
        </w:rPr>
        <w:t xml:space="preserve">engagement will be an integral part of the project’s environmental and social </w:t>
      </w:r>
      <w:r w:rsidR="008150A0" w:rsidRPr="00346DB5">
        <w:rPr>
          <w:rFonts w:ascii="Candara" w:hAnsi="Candara" w:cs="Times New Roman"/>
        </w:rPr>
        <w:t>performance</w:t>
      </w:r>
      <w:r w:rsidRPr="00346DB5">
        <w:rPr>
          <w:rFonts w:ascii="Candara" w:hAnsi="Candara" w:cs="Times New Roman"/>
        </w:rPr>
        <w:t xml:space="preserve"> and project design and implementation.</w:t>
      </w:r>
    </w:p>
    <w:p w14:paraId="4FACF675" w14:textId="608C18B6" w:rsidR="00E80184" w:rsidRPr="00346DB5" w:rsidRDefault="007343F6" w:rsidP="00D016F2">
      <w:pPr>
        <w:pStyle w:val="BodyA"/>
        <w:spacing w:after="0" w:line="276" w:lineRule="auto"/>
        <w:rPr>
          <w:rFonts w:ascii="Candara" w:hAnsi="Candara" w:cs="Times New Roman"/>
        </w:rPr>
      </w:pPr>
      <w:r w:rsidRPr="00346DB5">
        <w:rPr>
          <w:rFonts w:ascii="Candara" w:hAnsi="Candara" w:cs="Times New Roman"/>
        </w:rPr>
        <w:t xml:space="preserve"> </w:t>
      </w:r>
    </w:p>
    <w:p w14:paraId="06876ED0" w14:textId="4DB40E85" w:rsidR="00645A6A" w:rsidRPr="00346DB5" w:rsidRDefault="00556E44" w:rsidP="00D016F2">
      <w:pPr>
        <w:pStyle w:val="BodyA"/>
        <w:spacing w:after="0" w:line="276" w:lineRule="auto"/>
        <w:jc w:val="both"/>
        <w:rPr>
          <w:rFonts w:ascii="Candara" w:hAnsi="Candara" w:cs="Times New Roman"/>
        </w:rPr>
      </w:pPr>
      <w:r w:rsidRPr="00346DB5">
        <w:rPr>
          <w:rFonts w:ascii="Candara" w:hAnsi="Candara" w:cs="Times New Roman"/>
          <w:noProof/>
        </w:rPr>
        <w:t>Th</w:t>
      </w:r>
      <w:r w:rsidR="00563126" w:rsidRPr="00346DB5">
        <w:rPr>
          <w:rFonts w:ascii="Candara" w:hAnsi="Candara" w:cs="Times New Roman"/>
          <w:noProof/>
        </w:rPr>
        <w:t>e</w:t>
      </w:r>
      <w:r w:rsidRPr="00346DB5">
        <w:rPr>
          <w:rFonts w:ascii="Candara" w:hAnsi="Candara" w:cs="Times New Roman"/>
        </w:rPr>
        <w:t xml:space="preserve"> document </w:t>
      </w:r>
      <w:r w:rsidR="0025399E" w:rsidRPr="00346DB5">
        <w:rPr>
          <w:rFonts w:ascii="Candara" w:hAnsi="Candara" w:cs="Times New Roman"/>
        </w:rPr>
        <w:t>comprises</w:t>
      </w:r>
      <w:r w:rsidRPr="00346DB5">
        <w:rPr>
          <w:rFonts w:ascii="Candara" w:hAnsi="Candara" w:cs="Times New Roman"/>
        </w:rPr>
        <w:t xml:space="preserve"> 1</w:t>
      </w:r>
      <w:r w:rsidR="00A20E72" w:rsidRPr="00346DB5">
        <w:rPr>
          <w:rFonts w:ascii="Candara" w:hAnsi="Candara" w:cs="Times New Roman"/>
        </w:rPr>
        <w:t>2</w:t>
      </w:r>
      <w:r w:rsidRPr="00346DB5">
        <w:rPr>
          <w:rFonts w:ascii="Candara" w:hAnsi="Candara" w:cs="Times New Roman"/>
        </w:rPr>
        <w:t xml:space="preserve"> chapters. </w:t>
      </w:r>
      <w:r w:rsidR="007343F6" w:rsidRPr="00346DB5">
        <w:rPr>
          <w:rFonts w:ascii="Candara" w:hAnsi="Candara" w:cs="Times New Roman"/>
        </w:rPr>
        <w:t xml:space="preserve"> C</w:t>
      </w:r>
      <w:r w:rsidR="006D72A9" w:rsidRPr="00346DB5">
        <w:rPr>
          <w:rFonts w:ascii="Candara" w:hAnsi="Candara" w:cs="Times New Roman"/>
        </w:rPr>
        <w:t>hapter</w:t>
      </w:r>
      <w:r w:rsidR="007343F6" w:rsidRPr="00346DB5">
        <w:rPr>
          <w:rFonts w:ascii="Candara" w:hAnsi="Candara" w:cs="Times New Roman"/>
        </w:rPr>
        <w:t xml:space="preserve"> 1</w:t>
      </w:r>
      <w:r w:rsidRPr="00346DB5">
        <w:rPr>
          <w:rFonts w:ascii="Candara" w:hAnsi="Candara" w:cs="Times New Roman"/>
        </w:rPr>
        <w:t xml:space="preserve"> </w:t>
      </w:r>
      <w:r w:rsidR="006D72A9" w:rsidRPr="00346DB5">
        <w:rPr>
          <w:rFonts w:ascii="Candara" w:hAnsi="Candara" w:cs="Times New Roman"/>
        </w:rPr>
        <w:t>introduces the Project</w:t>
      </w:r>
      <w:r w:rsidR="007343F6" w:rsidRPr="00346DB5">
        <w:rPr>
          <w:rFonts w:ascii="Candara" w:hAnsi="Candara" w:cs="Times New Roman"/>
        </w:rPr>
        <w:t xml:space="preserve"> and its objectives,</w:t>
      </w:r>
      <w:r w:rsidR="006D72A9" w:rsidRPr="00346DB5">
        <w:rPr>
          <w:rFonts w:ascii="Candara" w:hAnsi="Candara" w:cs="Times New Roman"/>
        </w:rPr>
        <w:t xml:space="preserve"> followed by</w:t>
      </w:r>
      <w:r w:rsidRPr="00346DB5">
        <w:rPr>
          <w:rFonts w:ascii="Candara" w:hAnsi="Candara" w:cs="Times New Roman"/>
        </w:rPr>
        <w:t xml:space="preserve"> Chapter 2 list</w:t>
      </w:r>
      <w:r w:rsidR="00346DB5" w:rsidRPr="00346DB5">
        <w:rPr>
          <w:rFonts w:ascii="Candara" w:hAnsi="Candara" w:cs="Times New Roman"/>
        </w:rPr>
        <w:t>ing</w:t>
      </w:r>
      <w:r w:rsidRPr="00346DB5">
        <w:rPr>
          <w:rFonts w:ascii="Candara" w:hAnsi="Candara" w:cs="Times New Roman"/>
        </w:rPr>
        <w:t xml:space="preserve"> the regulatory framework</w:t>
      </w:r>
      <w:r w:rsidR="00E40096" w:rsidRPr="00346DB5">
        <w:rPr>
          <w:rFonts w:ascii="Candara" w:hAnsi="Candara" w:cs="Times New Roman"/>
        </w:rPr>
        <w:t xml:space="preserve"> for citizen engagement</w:t>
      </w:r>
      <w:r w:rsidRPr="00346DB5">
        <w:rPr>
          <w:rFonts w:ascii="Candara" w:hAnsi="Candara" w:cs="Times New Roman"/>
        </w:rPr>
        <w:t xml:space="preserve"> in</w:t>
      </w:r>
      <w:r w:rsidR="0025399E" w:rsidRPr="00346DB5">
        <w:rPr>
          <w:rFonts w:ascii="Candara" w:hAnsi="Candara" w:cs="Times New Roman"/>
        </w:rPr>
        <w:t xml:space="preserve"> Serbia</w:t>
      </w:r>
      <w:r w:rsidRPr="00346DB5">
        <w:rPr>
          <w:rFonts w:ascii="Candara" w:hAnsi="Candara" w:cs="Times New Roman"/>
        </w:rPr>
        <w:t>, which provid</w:t>
      </w:r>
      <w:r w:rsidR="00E40096" w:rsidRPr="00346DB5">
        <w:rPr>
          <w:rFonts w:ascii="Candara" w:hAnsi="Candara" w:cs="Times New Roman"/>
        </w:rPr>
        <w:t>es</w:t>
      </w:r>
      <w:r w:rsidR="0025399E" w:rsidRPr="00346DB5">
        <w:rPr>
          <w:rFonts w:ascii="Candara" w:hAnsi="Candara" w:cs="Times New Roman"/>
        </w:rPr>
        <w:t xml:space="preserve"> the framework </w:t>
      </w:r>
      <w:r w:rsidRPr="00346DB5">
        <w:rPr>
          <w:rFonts w:ascii="Candara" w:hAnsi="Candara" w:cs="Times New Roman"/>
        </w:rPr>
        <w:t>for SEP</w:t>
      </w:r>
      <w:r w:rsidR="0025399E" w:rsidRPr="00346DB5">
        <w:rPr>
          <w:rFonts w:ascii="Candara" w:hAnsi="Candara" w:cs="Times New Roman"/>
        </w:rPr>
        <w:t xml:space="preserve"> </w:t>
      </w:r>
      <w:r w:rsidR="00E40096" w:rsidRPr="00346DB5">
        <w:rPr>
          <w:rFonts w:ascii="Candara" w:hAnsi="Candara" w:cs="Times New Roman"/>
        </w:rPr>
        <w:t>in addition</w:t>
      </w:r>
      <w:r w:rsidR="0025399E" w:rsidRPr="00346DB5">
        <w:rPr>
          <w:rFonts w:ascii="Candara" w:hAnsi="Candara" w:cs="Times New Roman"/>
        </w:rPr>
        <w:t xml:space="preserve"> to the World Bank </w:t>
      </w:r>
      <w:r w:rsidR="00E40096" w:rsidRPr="00346DB5">
        <w:rPr>
          <w:rFonts w:ascii="Candara" w:hAnsi="Candara" w:cs="Times New Roman"/>
        </w:rPr>
        <w:t>ESS10</w:t>
      </w:r>
      <w:r w:rsidR="0025399E" w:rsidRPr="00346DB5">
        <w:rPr>
          <w:rFonts w:ascii="Candara" w:hAnsi="Candara" w:cs="Times New Roman"/>
        </w:rPr>
        <w:t xml:space="preserve"> presented </w:t>
      </w:r>
      <w:r w:rsidR="00317441" w:rsidRPr="00346DB5">
        <w:rPr>
          <w:rFonts w:ascii="Candara" w:hAnsi="Candara" w:cs="Times New Roman"/>
        </w:rPr>
        <w:t xml:space="preserve">in Chapter 3. </w:t>
      </w:r>
      <w:r w:rsidRPr="00346DB5">
        <w:rPr>
          <w:rFonts w:ascii="Candara" w:hAnsi="Candara" w:cs="Times New Roman"/>
        </w:rPr>
        <w:t xml:space="preserve">A summary of </w:t>
      </w:r>
      <w:r w:rsidR="00E40096" w:rsidRPr="00346DB5">
        <w:rPr>
          <w:rFonts w:ascii="Candara" w:hAnsi="Candara" w:cs="Times New Roman"/>
        </w:rPr>
        <w:t xml:space="preserve">stakeholder engagement </w:t>
      </w:r>
      <w:r w:rsidRPr="00346DB5">
        <w:rPr>
          <w:rFonts w:ascii="Candara" w:hAnsi="Candara" w:cs="Times New Roman"/>
        </w:rPr>
        <w:t xml:space="preserve">held so far is presented in Chapter </w:t>
      </w:r>
      <w:r w:rsidR="00317441" w:rsidRPr="00346DB5">
        <w:rPr>
          <w:rFonts w:ascii="Candara" w:hAnsi="Candara" w:cs="Times New Roman"/>
        </w:rPr>
        <w:t>4</w:t>
      </w:r>
      <w:r w:rsidRPr="00346DB5">
        <w:rPr>
          <w:rFonts w:ascii="Candara" w:hAnsi="Candara" w:cs="Times New Roman"/>
        </w:rPr>
        <w:t xml:space="preserve">. Stakeholder Identification, Mapping and Analysis is </w:t>
      </w:r>
      <w:r w:rsidR="000F0A04" w:rsidRPr="00346DB5">
        <w:rPr>
          <w:rFonts w:ascii="Candara" w:hAnsi="Candara" w:cs="Times New Roman"/>
        </w:rPr>
        <w:t xml:space="preserve">described </w:t>
      </w:r>
      <w:r w:rsidRPr="00346DB5">
        <w:rPr>
          <w:rFonts w:ascii="Candara" w:hAnsi="Candara" w:cs="Times New Roman"/>
        </w:rPr>
        <w:t xml:space="preserve">in </w:t>
      </w:r>
      <w:r w:rsidR="00023DAE" w:rsidRPr="00346DB5">
        <w:rPr>
          <w:rFonts w:ascii="Candara" w:hAnsi="Candara" w:cs="Times New Roman"/>
        </w:rPr>
        <w:t>C</w:t>
      </w:r>
      <w:r w:rsidRPr="00346DB5">
        <w:rPr>
          <w:rFonts w:ascii="Candara" w:hAnsi="Candara" w:cs="Times New Roman"/>
        </w:rPr>
        <w:t xml:space="preserve">hapter </w:t>
      </w:r>
      <w:r w:rsidR="00317441" w:rsidRPr="00346DB5">
        <w:rPr>
          <w:rFonts w:ascii="Candara" w:hAnsi="Candara" w:cs="Times New Roman"/>
        </w:rPr>
        <w:t>5</w:t>
      </w:r>
      <w:r w:rsidRPr="00346DB5">
        <w:rPr>
          <w:rFonts w:ascii="Candara" w:hAnsi="Candara" w:cs="Times New Roman"/>
        </w:rPr>
        <w:t>. Institutional analysis i</w:t>
      </w:r>
      <w:r w:rsidR="000F0A04" w:rsidRPr="00346DB5">
        <w:rPr>
          <w:rFonts w:ascii="Candara" w:hAnsi="Candara" w:cs="Times New Roman"/>
        </w:rPr>
        <w:t>s provided i</w:t>
      </w:r>
      <w:r w:rsidRPr="00346DB5">
        <w:rPr>
          <w:rFonts w:ascii="Candara" w:hAnsi="Candara" w:cs="Times New Roman"/>
        </w:rPr>
        <w:t xml:space="preserve">n Chapter 6. </w:t>
      </w:r>
      <w:r w:rsidR="00A6723C" w:rsidRPr="00346DB5">
        <w:rPr>
          <w:rFonts w:ascii="Candara" w:hAnsi="Candara" w:cs="Times New Roman"/>
        </w:rPr>
        <w:t xml:space="preserve">The </w:t>
      </w:r>
      <w:r w:rsidRPr="00346DB5">
        <w:rPr>
          <w:rFonts w:ascii="Candara" w:hAnsi="Candara" w:cs="Times New Roman"/>
        </w:rPr>
        <w:t>Stakeholder Engagement</w:t>
      </w:r>
      <w:r w:rsidR="00346DB5" w:rsidRPr="00346DB5">
        <w:rPr>
          <w:rFonts w:ascii="Candara" w:hAnsi="Candara" w:cs="Times New Roman"/>
        </w:rPr>
        <w:t xml:space="preserve"> Activities</w:t>
      </w:r>
      <w:r w:rsidRPr="00346DB5">
        <w:rPr>
          <w:rFonts w:ascii="Candara" w:hAnsi="Candara" w:cs="Times New Roman"/>
        </w:rPr>
        <w:t xml:space="preserve"> </w:t>
      </w:r>
      <w:r w:rsidR="00346DB5" w:rsidRPr="00346DB5">
        <w:rPr>
          <w:rFonts w:ascii="Candara" w:hAnsi="Candara" w:cs="Times New Roman"/>
        </w:rPr>
        <w:t>are</w:t>
      </w:r>
      <w:r w:rsidRPr="00346DB5">
        <w:rPr>
          <w:rFonts w:ascii="Candara" w:hAnsi="Candara" w:cs="Times New Roman"/>
        </w:rPr>
        <w:t xml:space="preserve"> presented in </w:t>
      </w:r>
      <w:r w:rsidR="00640772" w:rsidRPr="00346DB5">
        <w:rPr>
          <w:rFonts w:ascii="Candara" w:hAnsi="Candara" w:cs="Times New Roman"/>
        </w:rPr>
        <w:t>C</w:t>
      </w:r>
      <w:r w:rsidRPr="00346DB5">
        <w:rPr>
          <w:rFonts w:ascii="Candara" w:hAnsi="Candara" w:cs="Times New Roman"/>
        </w:rPr>
        <w:t xml:space="preserve">hapter 7. Implementation Arrangements for </w:t>
      </w:r>
      <w:r w:rsidR="00023DAE" w:rsidRPr="00346DB5">
        <w:rPr>
          <w:rFonts w:ascii="Candara" w:hAnsi="Candara" w:cs="Times New Roman"/>
        </w:rPr>
        <w:t xml:space="preserve">implementing </w:t>
      </w:r>
      <w:r w:rsidRPr="00346DB5">
        <w:rPr>
          <w:rFonts w:ascii="Candara" w:hAnsi="Candara" w:cs="Times New Roman"/>
        </w:rPr>
        <w:t xml:space="preserve">the SEP </w:t>
      </w:r>
      <w:r w:rsidR="00023DAE" w:rsidRPr="00346DB5">
        <w:rPr>
          <w:rFonts w:ascii="Candara" w:hAnsi="Candara" w:cs="Times New Roman"/>
        </w:rPr>
        <w:t>are</w:t>
      </w:r>
      <w:r w:rsidRPr="00346DB5">
        <w:rPr>
          <w:rFonts w:ascii="Candara" w:hAnsi="Candara" w:cs="Times New Roman"/>
        </w:rPr>
        <w:t xml:space="preserve"> presented in Chapter 8. </w:t>
      </w:r>
      <w:r w:rsidR="00640772" w:rsidRPr="00346DB5">
        <w:rPr>
          <w:rFonts w:ascii="Candara" w:hAnsi="Candara" w:cs="Times New Roman"/>
        </w:rPr>
        <w:t xml:space="preserve">Description of the Project’s </w:t>
      </w:r>
      <w:r w:rsidRPr="00346DB5">
        <w:rPr>
          <w:rFonts w:ascii="Candara" w:hAnsi="Candara" w:cs="Times New Roman"/>
        </w:rPr>
        <w:t xml:space="preserve">Grievance Mechanism (GM) follows in Chapter 9. Monitoring, documentation and reporting </w:t>
      </w:r>
      <w:r w:rsidR="00023DAE" w:rsidRPr="00346DB5">
        <w:rPr>
          <w:rFonts w:ascii="Candara" w:hAnsi="Candara" w:cs="Times New Roman"/>
        </w:rPr>
        <w:t>are</w:t>
      </w:r>
      <w:r w:rsidRPr="00346DB5">
        <w:rPr>
          <w:rFonts w:ascii="Candara" w:hAnsi="Candara" w:cs="Times New Roman"/>
        </w:rPr>
        <w:t xml:space="preserve"> presented in Chapter 1</w:t>
      </w:r>
      <w:r w:rsidR="001C2976" w:rsidRPr="00346DB5">
        <w:rPr>
          <w:rFonts w:ascii="Candara" w:hAnsi="Candara" w:cs="Times New Roman"/>
        </w:rPr>
        <w:t>0</w:t>
      </w:r>
      <w:r w:rsidR="002745A4" w:rsidRPr="00346DB5">
        <w:rPr>
          <w:rFonts w:ascii="Candara" w:hAnsi="Candara" w:cs="Times New Roman"/>
        </w:rPr>
        <w:t>, disclosure and consultation requirements in Chapter 11,</w:t>
      </w:r>
      <w:r w:rsidR="00563126" w:rsidRPr="00346DB5">
        <w:rPr>
          <w:rFonts w:ascii="Candara" w:hAnsi="Candara" w:cs="Times New Roman"/>
        </w:rPr>
        <w:t xml:space="preserve"> while the budget needed for </w:t>
      </w:r>
      <w:r w:rsidR="00A23B5E" w:rsidRPr="00346DB5">
        <w:rPr>
          <w:rFonts w:ascii="Candara" w:hAnsi="Candara" w:cs="Times New Roman"/>
        </w:rPr>
        <w:t>implementation</w:t>
      </w:r>
      <w:r w:rsidR="00563126" w:rsidRPr="00346DB5">
        <w:rPr>
          <w:rFonts w:ascii="Candara" w:hAnsi="Candara" w:cs="Times New Roman"/>
        </w:rPr>
        <w:t xml:space="preserve"> of the SEP is discussed in Chapter 1</w:t>
      </w:r>
      <w:r w:rsidR="008150A0" w:rsidRPr="00346DB5">
        <w:rPr>
          <w:rFonts w:ascii="Candara" w:hAnsi="Candara" w:cs="Times New Roman"/>
        </w:rPr>
        <w:t>2</w:t>
      </w:r>
      <w:r w:rsidR="00563126" w:rsidRPr="00346DB5">
        <w:rPr>
          <w:rFonts w:ascii="Candara" w:hAnsi="Candara" w:cs="Times New Roman"/>
        </w:rPr>
        <w:t>.</w:t>
      </w:r>
    </w:p>
    <w:p w14:paraId="23D990AE" w14:textId="6C901A48" w:rsidR="008821DF" w:rsidRPr="00346DB5" w:rsidRDefault="008821DF" w:rsidP="00D016F2">
      <w:pPr>
        <w:pStyle w:val="BodyA"/>
        <w:spacing w:after="0" w:line="276" w:lineRule="auto"/>
        <w:jc w:val="both"/>
        <w:rPr>
          <w:rFonts w:ascii="Candara" w:hAnsi="Candara" w:cs="Times New Roman"/>
        </w:rPr>
      </w:pPr>
    </w:p>
    <w:p w14:paraId="253959F6" w14:textId="3F10AB05" w:rsidR="008821DF" w:rsidRPr="00346DB5" w:rsidRDefault="00030B60" w:rsidP="00D016F2">
      <w:pPr>
        <w:pStyle w:val="Heading21"/>
        <w:spacing w:line="276" w:lineRule="auto"/>
        <w:jc w:val="both"/>
        <w:rPr>
          <w:rFonts w:ascii="Candara" w:eastAsia="Arial Unicode MS" w:hAnsi="Candara"/>
          <w:sz w:val="22"/>
          <w:szCs w:val="22"/>
          <w:lang w:val="en-US"/>
        </w:rPr>
      </w:pPr>
      <w:bookmarkStart w:id="18" w:name="_Toc21711074"/>
      <w:r w:rsidRPr="00346DB5">
        <w:rPr>
          <w:rFonts w:ascii="Candara" w:eastAsia="Arial Unicode MS" w:hAnsi="Candara"/>
          <w:sz w:val="22"/>
          <w:szCs w:val="22"/>
          <w:lang w:val="en-US"/>
        </w:rPr>
        <w:t xml:space="preserve">1.4 </w:t>
      </w:r>
      <w:r w:rsidR="008821DF" w:rsidRPr="00346DB5">
        <w:rPr>
          <w:rFonts w:ascii="Candara" w:eastAsia="Arial Unicode MS" w:hAnsi="Candara"/>
          <w:sz w:val="22"/>
          <w:szCs w:val="22"/>
          <w:lang w:val="en-US"/>
        </w:rPr>
        <w:t xml:space="preserve">Summary of potential environmental and social </w:t>
      </w:r>
      <w:r w:rsidR="00260F0F" w:rsidRPr="00346DB5">
        <w:rPr>
          <w:rFonts w:ascii="Candara" w:eastAsia="Arial Unicode MS" w:hAnsi="Candara"/>
          <w:sz w:val="22"/>
          <w:szCs w:val="22"/>
          <w:lang w:val="en-US"/>
        </w:rPr>
        <w:t>impacts</w:t>
      </w:r>
      <w:bookmarkEnd w:id="18"/>
      <w:r w:rsidR="00260F0F" w:rsidRPr="00346DB5">
        <w:rPr>
          <w:rFonts w:ascii="Candara" w:eastAsia="Arial Unicode MS" w:hAnsi="Candara"/>
          <w:sz w:val="22"/>
          <w:szCs w:val="22"/>
          <w:lang w:val="en-US"/>
        </w:rPr>
        <w:t xml:space="preserve"> </w:t>
      </w:r>
    </w:p>
    <w:p w14:paraId="243CFB80" w14:textId="4406083D" w:rsidR="008821DF" w:rsidRPr="00346DB5" w:rsidRDefault="008821DF" w:rsidP="00D016F2">
      <w:pPr>
        <w:spacing w:line="276" w:lineRule="auto"/>
        <w:jc w:val="both"/>
        <w:rPr>
          <w:rFonts w:ascii="Candara" w:hAnsi="Candara"/>
          <w:sz w:val="22"/>
          <w:szCs w:val="22"/>
        </w:rPr>
      </w:pPr>
      <w:r w:rsidRPr="00346DB5">
        <w:rPr>
          <w:rFonts w:ascii="Candara" w:hAnsi="Candara"/>
          <w:sz w:val="22"/>
          <w:szCs w:val="22"/>
        </w:rPr>
        <w:t>Potential environmental and social impacts of the pro</w:t>
      </w:r>
      <w:r w:rsidR="006D72A9" w:rsidRPr="00346DB5">
        <w:rPr>
          <w:rFonts w:ascii="Candara" w:hAnsi="Candara"/>
          <w:sz w:val="22"/>
          <w:szCs w:val="22"/>
        </w:rPr>
        <w:t>ject, as identified in the ESMF based on the environmental and social assessment thereunder, which</w:t>
      </w:r>
      <w:r w:rsidRPr="00346DB5">
        <w:rPr>
          <w:rFonts w:ascii="Candara" w:hAnsi="Candara"/>
          <w:sz w:val="22"/>
          <w:szCs w:val="22"/>
        </w:rPr>
        <w:t xml:space="preserve"> need to be </w:t>
      </w:r>
      <w:r w:rsidR="006D72A9" w:rsidRPr="00346DB5">
        <w:rPr>
          <w:rFonts w:ascii="Candara" w:hAnsi="Candara"/>
          <w:sz w:val="22"/>
          <w:szCs w:val="22"/>
        </w:rPr>
        <w:t>the focus of stakeholder</w:t>
      </w:r>
      <w:r w:rsidRPr="00346DB5">
        <w:rPr>
          <w:rFonts w:ascii="Candara" w:hAnsi="Candara"/>
          <w:sz w:val="22"/>
          <w:szCs w:val="22"/>
        </w:rPr>
        <w:t xml:space="preserve"> engagement activities, include: </w:t>
      </w:r>
    </w:p>
    <w:p w14:paraId="7D1E0FDF" w14:textId="77777777" w:rsidR="006D72A9" w:rsidRPr="00346DB5" w:rsidRDefault="006D72A9" w:rsidP="00D016F2">
      <w:pPr>
        <w:spacing w:line="276" w:lineRule="auto"/>
        <w:rPr>
          <w:rFonts w:ascii="Candara" w:hAnsi="Candara"/>
          <w:sz w:val="22"/>
          <w:szCs w:val="22"/>
        </w:rPr>
      </w:pPr>
    </w:p>
    <w:p w14:paraId="50622AB0" w14:textId="77777777" w:rsidR="006D72A9" w:rsidRPr="00346DB5" w:rsidRDefault="008821DF" w:rsidP="00D016F2">
      <w:pPr>
        <w:pStyle w:val="ListBullet"/>
        <w:numPr>
          <w:ilvl w:val="0"/>
          <w:numId w:val="28"/>
        </w:numPr>
        <w:spacing w:line="276" w:lineRule="auto"/>
        <w:rPr>
          <w:rFonts w:ascii="Candara" w:hAnsi="Candara"/>
          <w:b/>
          <w:bCs/>
        </w:rPr>
      </w:pPr>
      <w:r w:rsidRPr="00346DB5">
        <w:rPr>
          <w:rFonts w:ascii="Candara" w:hAnsi="Candara"/>
          <w:b/>
          <w:bCs/>
        </w:rPr>
        <w:t>Potential impacts on landscapes and views</w:t>
      </w:r>
      <w:r w:rsidRPr="00346DB5">
        <w:rPr>
          <w:rFonts w:ascii="Candara" w:hAnsi="Candara"/>
        </w:rPr>
        <w:t xml:space="preserve"> due to construction and maintenance activities</w:t>
      </w:r>
      <w:r w:rsidR="006D72A9" w:rsidRPr="00346DB5">
        <w:rPr>
          <w:rFonts w:ascii="Candara" w:hAnsi="Candara"/>
        </w:rPr>
        <w:t>,</w:t>
      </w:r>
    </w:p>
    <w:p w14:paraId="58335753" w14:textId="4CC29E02" w:rsidR="008821DF" w:rsidRPr="00346DB5" w:rsidRDefault="008821DF" w:rsidP="00D016F2">
      <w:pPr>
        <w:pStyle w:val="ListBullet"/>
        <w:numPr>
          <w:ilvl w:val="0"/>
          <w:numId w:val="28"/>
        </w:numPr>
        <w:spacing w:line="276" w:lineRule="auto"/>
        <w:rPr>
          <w:rFonts w:ascii="Candara" w:hAnsi="Candara"/>
          <w:b/>
          <w:bCs/>
        </w:rPr>
      </w:pPr>
      <w:r w:rsidRPr="00346DB5">
        <w:rPr>
          <w:rFonts w:ascii="Candara" w:hAnsi="Candara"/>
        </w:rPr>
        <w:t xml:space="preserve"> </w:t>
      </w:r>
      <w:r w:rsidRPr="00346DB5">
        <w:rPr>
          <w:rFonts w:ascii="Candara" w:hAnsi="Candara"/>
          <w:b/>
          <w:bCs/>
        </w:rPr>
        <w:t xml:space="preserve">Permanent </w:t>
      </w:r>
      <w:r w:rsidR="00D016F2" w:rsidRPr="00346DB5">
        <w:rPr>
          <w:rFonts w:ascii="Candara" w:hAnsi="Candara"/>
          <w:b/>
          <w:bCs/>
        </w:rPr>
        <w:t>and temporary</w:t>
      </w:r>
      <w:r w:rsidR="006D72A9" w:rsidRPr="00346DB5">
        <w:rPr>
          <w:rFonts w:ascii="Candara" w:hAnsi="Candara"/>
          <w:b/>
          <w:bCs/>
        </w:rPr>
        <w:t xml:space="preserve"> acquisition of land,</w:t>
      </w:r>
    </w:p>
    <w:p w14:paraId="70FB05DE" w14:textId="6B00333A" w:rsidR="008821DF" w:rsidRPr="00003707" w:rsidRDefault="006D72A9" w:rsidP="00D016F2">
      <w:pPr>
        <w:pStyle w:val="ListBullet"/>
        <w:numPr>
          <w:ilvl w:val="0"/>
          <w:numId w:val="28"/>
        </w:numPr>
        <w:spacing w:line="276" w:lineRule="auto"/>
        <w:rPr>
          <w:rFonts w:ascii="Candara" w:hAnsi="Candara"/>
          <w:b/>
          <w:bCs/>
        </w:rPr>
      </w:pPr>
      <w:r w:rsidRPr="00346DB5">
        <w:rPr>
          <w:rFonts w:ascii="Candara" w:hAnsi="Candara"/>
          <w:b/>
          <w:bCs/>
        </w:rPr>
        <w:t xml:space="preserve">Temporary restriction </w:t>
      </w:r>
      <w:r w:rsidR="00D016F2" w:rsidRPr="00346DB5">
        <w:rPr>
          <w:rFonts w:ascii="Candara" w:hAnsi="Candara"/>
          <w:b/>
          <w:bCs/>
        </w:rPr>
        <w:t xml:space="preserve">to </w:t>
      </w:r>
      <w:r w:rsidR="00D016F2" w:rsidRPr="00346DB5">
        <w:rPr>
          <w:rFonts w:ascii="Candara" w:hAnsi="Candara"/>
        </w:rPr>
        <w:t>access</w:t>
      </w:r>
      <w:r w:rsidR="008821DF" w:rsidRPr="00346DB5">
        <w:rPr>
          <w:rFonts w:ascii="Candara" w:hAnsi="Candara"/>
        </w:rPr>
        <w:t xml:space="preserve"> to land</w:t>
      </w:r>
      <w:r w:rsidRPr="00346DB5">
        <w:rPr>
          <w:rFonts w:ascii="Candara" w:hAnsi="Candara"/>
        </w:rPr>
        <w:t>,</w:t>
      </w:r>
    </w:p>
    <w:p w14:paraId="7649C20E" w14:textId="386D4E4B" w:rsidR="00003707" w:rsidRPr="00003707" w:rsidRDefault="00003707" w:rsidP="00003707">
      <w:pPr>
        <w:pStyle w:val="ListBullet"/>
        <w:numPr>
          <w:ilvl w:val="0"/>
          <w:numId w:val="28"/>
        </w:numPr>
        <w:spacing w:line="276" w:lineRule="auto"/>
        <w:rPr>
          <w:rFonts w:ascii="Candara" w:hAnsi="Candara"/>
          <w:b/>
          <w:bCs/>
        </w:rPr>
      </w:pPr>
      <w:r>
        <w:rPr>
          <w:rFonts w:ascii="Candara" w:hAnsi="Candara"/>
          <w:b/>
          <w:bCs/>
        </w:rPr>
        <w:t>Labor influx and Gender based violence stemming from the influx,</w:t>
      </w:r>
      <w:r w:rsidRPr="00003707">
        <w:rPr>
          <w:rFonts w:ascii="Candara" w:hAnsi="Candara"/>
          <w:b/>
          <w:bCs/>
        </w:rPr>
        <w:t xml:space="preserve"> </w:t>
      </w:r>
    </w:p>
    <w:p w14:paraId="053412CB" w14:textId="48AEA319" w:rsidR="006D72A9" w:rsidRPr="00346DB5" w:rsidRDefault="006D72A9" w:rsidP="00D016F2">
      <w:pPr>
        <w:pStyle w:val="ListBullet"/>
        <w:numPr>
          <w:ilvl w:val="0"/>
          <w:numId w:val="28"/>
        </w:numPr>
        <w:spacing w:line="276" w:lineRule="auto"/>
        <w:rPr>
          <w:rFonts w:ascii="Candara" w:hAnsi="Candara"/>
          <w:b/>
          <w:bCs/>
        </w:rPr>
      </w:pPr>
      <w:r w:rsidRPr="00346DB5">
        <w:rPr>
          <w:rFonts w:ascii="Candara" w:hAnsi="Candara"/>
          <w:b/>
          <w:bCs/>
        </w:rPr>
        <w:t xml:space="preserve">Temporary diversions and closure of routes and roads, </w:t>
      </w:r>
    </w:p>
    <w:p w14:paraId="691D036B" w14:textId="733EE58C" w:rsidR="008821DF" w:rsidRPr="00346DB5" w:rsidRDefault="008821DF" w:rsidP="00D016F2">
      <w:pPr>
        <w:pStyle w:val="ListBullet"/>
        <w:numPr>
          <w:ilvl w:val="0"/>
          <w:numId w:val="28"/>
        </w:numPr>
        <w:spacing w:line="276" w:lineRule="auto"/>
        <w:rPr>
          <w:rFonts w:ascii="Candara" w:hAnsi="Candara"/>
          <w:b/>
          <w:bCs/>
        </w:rPr>
      </w:pPr>
      <w:r w:rsidRPr="00346DB5">
        <w:rPr>
          <w:rFonts w:ascii="Candara" w:hAnsi="Candara"/>
          <w:b/>
          <w:bCs/>
        </w:rPr>
        <w:t>Erosion and topsoil loss</w:t>
      </w:r>
      <w:r w:rsidRPr="00346DB5">
        <w:rPr>
          <w:rFonts w:ascii="Candara" w:hAnsi="Candara"/>
        </w:rPr>
        <w:t xml:space="preserve"> due to land clearing and vegetation removal and/or excavation,  machinery operations, excav</w:t>
      </w:r>
      <w:r w:rsidR="006D72A9" w:rsidRPr="00346DB5">
        <w:rPr>
          <w:rFonts w:ascii="Candara" w:hAnsi="Candara"/>
        </w:rPr>
        <w:t xml:space="preserve">ations </w:t>
      </w:r>
      <w:r w:rsidR="008E7816" w:rsidRPr="00346DB5">
        <w:rPr>
          <w:rFonts w:ascii="Candara" w:hAnsi="Candara"/>
        </w:rPr>
        <w:t xml:space="preserve">of </w:t>
      </w:r>
      <w:r w:rsidR="006D72A9" w:rsidRPr="00346DB5">
        <w:rPr>
          <w:rFonts w:ascii="Candara" w:hAnsi="Candara"/>
        </w:rPr>
        <w:t xml:space="preserve"> material,</w:t>
      </w:r>
    </w:p>
    <w:p w14:paraId="1918FDC2" w14:textId="0169CF60" w:rsidR="008821DF" w:rsidRPr="00346DB5" w:rsidRDefault="008821DF" w:rsidP="00D016F2">
      <w:pPr>
        <w:pStyle w:val="ListBullet"/>
        <w:numPr>
          <w:ilvl w:val="0"/>
          <w:numId w:val="28"/>
        </w:numPr>
        <w:spacing w:line="276" w:lineRule="auto"/>
        <w:rPr>
          <w:rFonts w:ascii="Candara" w:hAnsi="Candara"/>
          <w:b/>
          <w:bCs/>
        </w:rPr>
      </w:pPr>
      <w:r w:rsidRPr="00346DB5">
        <w:rPr>
          <w:rFonts w:ascii="Candara" w:hAnsi="Candara"/>
        </w:rPr>
        <w:t xml:space="preserve">Potential impacts on </w:t>
      </w:r>
      <w:r w:rsidRPr="00346DB5">
        <w:rPr>
          <w:rFonts w:ascii="Candara" w:hAnsi="Candara"/>
          <w:b/>
          <w:bCs/>
        </w:rPr>
        <w:t>air quality</w:t>
      </w:r>
      <w:r w:rsidRPr="00346DB5">
        <w:rPr>
          <w:rFonts w:ascii="Candara" w:hAnsi="Candara"/>
        </w:rPr>
        <w:t xml:space="preserve"> due to movement of vehicles and equipment, earthworks, open piles of topsoil and spoil, </w:t>
      </w:r>
      <w:r w:rsidRPr="00346DB5">
        <w:rPr>
          <w:rFonts w:ascii="Candara" w:hAnsi="Candara"/>
          <w:iCs/>
        </w:rPr>
        <w:t>and the operation of combustion engines and/or</w:t>
      </w:r>
      <w:r w:rsidR="006D72A9" w:rsidRPr="00346DB5">
        <w:rPr>
          <w:rFonts w:ascii="Candara" w:hAnsi="Candara"/>
          <w:iCs/>
        </w:rPr>
        <w:t>,</w:t>
      </w:r>
    </w:p>
    <w:p w14:paraId="77EEAFA4" w14:textId="77777777" w:rsidR="006D72A9" w:rsidRPr="00346DB5" w:rsidRDefault="008821DF" w:rsidP="00D016F2">
      <w:pPr>
        <w:pStyle w:val="ListBullet"/>
        <w:numPr>
          <w:ilvl w:val="0"/>
          <w:numId w:val="28"/>
        </w:numPr>
        <w:spacing w:line="276" w:lineRule="auto"/>
        <w:rPr>
          <w:rFonts w:ascii="Candara" w:hAnsi="Candara"/>
          <w:b/>
          <w:bCs/>
        </w:rPr>
      </w:pPr>
      <w:r w:rsidRPr="00346DB5">
        <w:rPr>
          <w:rFonts w:ascii="Candara" w:hAnsi="Candara"/>
          <w:b/>
          <w:bCs/>
        </w:rPr>
        <w:t xml:space="preserve">Noise, dust, waste generation and traffic disturbance </w:t>
      </w:r>
      <w:r w:rsidRPr="00346DB5">
        <w:rPr>
          <w:rFonts w:ascii="Candara" w:hAnsi="Candara"/>
        </w:rPr>
        <w:t>from construction vehicles and machinery</w:t>
      </w:r>
      <w:r w:rsidR="006D72A9" w:rsidRPr="00346DB5">
        <w:rPr>
          <w:rFonts w:ascii="Candara" w:hAnsi="Candara"/>
        </w:rPr>
        <w:t>,</w:t>
      </w:r>
    </w:p>
    <w:p w14:paraId="31E0B415" w14:textId="24EF13D1" w:rsidR="008821DF" w:rsidRPr="00346DB5" w:rsidRDefault="008821DF" w:rsidP="00D016F2">
      <w:pPr>
        <w:pStyle w:val="ListBullet"/>
        <w:numPr>
          <w:ilvl w:val="0"/>
          <w:numId w:val="28"/>
        </w:numPr>
        <w:spacing w:line="276" w:lineRule="auto"/>
        <w:rPr>
          <w:rFonts w:ascii="Candara" w:hAnsi="Candara"/>
          <w:b/>
          <w:bCs/>
        </w:rPr>
      </w:pPr>
      <w:r w:rsidRPr="00346DB5">
        <w:rPr>
          <w:rFonts w:ascii="Candara" w:hAnsi="Candara"/>
          <w:b/>
          <w:bCs/>
        </w:rPr>
        <w:t>Physical or economic displacement</w:t>
      </w:r>
      <w:r w:rsidR="008E7816" w:rsidRPr="00346DB5">
        <w:rPr>
          <w:rFonts w:ascii="Candara" w:hAnsi="Candara"/>
          <w:b/>
          <w:bCs/>
        </w:rPr>
        <w:t xml:space="preserve">, loss of assets, loss of </w:t>
      </w:r>
      <w:r w:rsidR="00D016F2" w:rsidRPr="00346DB5">
        <w:rPr>
          <w:rFonts w:ascii="Candara" w:hAnsi="Candara"/>
          <w:b/>
          <w:bCs/>
        </w:rPr>
        <w:t>livelihood</w:t>
      </w:r>
      <w:r w:rsidR="006D72A9" w:rsidRPr="00346DB5">
        <w:rPr>
          <w:rFonts w:ascii="Candara" w:hAnsi="Candara"/>
        </w:rPr>
        <w:t xml:space="preserve"> </w:t>
      </w:r>
      <w:r w:rsidRPr="00346DB5">
        <w:rPr>
          <w:rFonts w:ascii="Candara" w:hAnsi="Candara"/>
          <w:b/>
          <w:bCs/>
          <w:iCs/>
        </w:rPr>
        <w:t>and related compensation procedures</w:t>
      </w:r>
      <w:r w:rsidR="006D72A9" w:rsidRPr="00346DB5">
        <w:rPr>
          <w:rFonts w:ascii="Candara" w:hAnsi="Candara"/>
          <w:b/>
          <w:bCs/>
          <w:iCs/>
        </w:rPr>
        <w:t>,</w:t>
      </w:r>
    </w:p>
    <w:p w14:paraId="14695157" w14:textId="3E5B0B2D" w:rsidR="008821DF" w:rsidRPr="00346DB5" w:rsidRDefault="008821DF" w:rsidP="00D016F2">
      <w:pPr>
        <w:pStyle w:val="ListBullet"/>
        <w:numPr>
          <w:ilvl w:val="0"/>
          <w:numId w:val="28"/>
        </w:numPr>
        <w:spacing w:line="276" w:lineRule="auto"/>
        <w:rPr>
          <w:rFonts w:ascii="Candara" w:hAnsi="Candara"/>
          <w:b/>
          <w:bCs/>
        </w:rPr>
      </w:pPr>
      <w:r w:rsidRPr="00346DB5">
        <w:rPr>
          <w:rFonts w:ascii="Candara" w:hAnsi="Candara"/>
          <w:b/>
          <w:bCs/>
        </w:rPr>
        <w:t>Generation of local income</w:t>
      </w:r>
      <w:r w:rsidRPr="00346DB5">
        <w:rPr>
          <w:rFonts w:ascii="Candara" w:hAnsi="Candara"/>
        </w:rPr>
        <w:t xml:space="preserve"> through the recruitment of workers from local communities to the project.</w:t>
      </w:r>
    </w:p>
    <w:p w14:paraId="28DEE45C" w14:textId="6B8563F1" w:rsidR="008E7816" w:rsidRPr="00346DB5" w:rsidRDefault="008E7816" w:rsidP="00D016F2">
      <w:pPr>
        <w:pStyle w:val="ListBullet"/>
        <w:numPr>
          <w:ilvl w:val="0"/>
          <w:numId w:val="28"/>
        </w:numPr>
        <w:spacing w:line="276" w:lineRule="auto"/>
        <w:rPr>
          <w:rFonts w:ascii="Candara" w:hAnsi="Candara"/>
          <w:b/>
          <w:bCs/>
        </w:rPr>
      </w:pPr>
      <w:r w:rsidRPr="00346DB5">
        <w:rPr>
          <w:rFonts w:ascii="Candara" w:hAnsi="Candara"/>
          <w:b/>
          <w:bCs/>
        </w:rPr>
        <w:t>The Project`s added value</w:t>
      </w:r>
      <w:r w:rsidR="00D74F2B" w:rsidRPr="00346DB5">
        <w:rPr>
          <w:rFonts w:ascii="Candara" w:hAnsi="Candara"/>
          <w:b/>
          <w:bCs/>
        </w:rPr>
        <w:t xml:space="preserve"> and community benefits and support</w:t>
      </w:r>
      <w:r w:rsidRPr="00346DB5">
        <w:rPr>
          <w:rFonts w:ascii="Candara" w:hAnsi="Candara"/>
          <w:b/>
          <w:bCs/>
        </w:rPr>
        <w:t xml:space="preserve">. </w:t>
      </w:r>
    </w:p>
    <w:p w14:paraId="122CB2E5" w14:textId="77777777" w:rsidR="00FF7FB1" w:rsidRPr="00346DB5" w:rsidRDefault="00FF7FB1" w:rsidP="00D016F2">
      <w:pPr>
        <w:pStyle w:val="ListBullet"/>
        <w:spacing w:line="276" w:lineRule="auto"/>
        <w:ind w:left="720"/>
        <w:rPr>
          <w:rFonts w:ascii="Candara" w:hAnsi="Candara"/>
          <w:b/>
          <w:bCs/>
        </w:rPr>
      </w:pPr>
    </w:p>
    <w:p w14:paraId="6F4D2966" w14:textId="5718CA06" w:rsidR="008821DF" w:rsidRPr="00346DB5" w:rsidRDefault="00030B60" w:rsidP="00346DB5">
      <w:pPr>
        <w:pStyle w:val="Heading21"/>
        <w:spacing w:line="276" w:lineRule="auto"/>
        <w:jc w:val="both"/>
        <w:rPr>
          <w:rFonts w:ascii="Candara" w:eastAsia="Arial Unicode MS" w:hAnsi="Candara"/>
          <w:sz w:val="22"/>
          <w:szCs w:val="22"/>
          <w:lang w:val="en-US"/>
        </w:rPr>
      </w:pPr>
      <w:r w:rsidRPr="00346DB5">
        <w:rPr>
          <w:rFonts w:ascii="Candara" w:eastAsia="Arial Unicode MS" w:hAnsi="Candara"/>
          <w:sz w:val="22"/>
          <w:szCs w:val="22"/>
          <w:lang w:val="en-US"/>
        </w:rPr>
        <w:t xml:space="preserve">1.5 Project Locations </w:t>
      </w:r>
    </w:p>
    <w:p w14:paraId="5870E767" w14:textId="7A4CD857" w:rsidR="00FF7FB1" w:rsidRPr="00346DB5" w:rsidRDefault="005D4F43" w:rsidP="00D016F2">
      <w:pPr>
        <w:pStyle w:val="BodyA"/>
        <w:spacing w:after="0" w:line="276" w:lineRule="auto"/>
        <w:jc w:val="both"/>
        <w:rPr>
          <w:rFonts w:ascii="Candara" w:eastAsia="Times New Roman" w:hAnsi="Candara" w:cs="Times New Roman"/>
        </w:rPr>
      </w:pPr>
      <w:r w:rsidRPr="00346DB5">
        <w:rPr>
          <w:rFonts w:ascii="Candara" w:eastAsia="Times New Roman" w:hAnsi="Candara" w:cs="Times New Roman"/>
        </w:rPr>
        <w:t xml:space="preserve">This project will </w:t>
      </w:r>
      <w:r w:rsidR="00FF7FB1" w:rsidRPr="00346DB5">
        <w:rPr>
          <w:rFonts w:ascii="Candara" w:eastAsia="Times New Roman" w:hAnsi="Candara" w:cs="Times New Roman"/>
        </w:rPr>
        <w:t xml:space="preserve">be </w:t>
      </w:r>
      <w:r w:rsidR="00DE10B7" w:rsidRPr="00346DB5">
        <w:rPr>
          <w:rFonts w:ascii="Candara" w:eastAsia="Times New Roman" w:hAnsi="Candara" w:cs="Times New Roman"/>
        </w:rPr>
        <w:t>implement</w:t>
      </w:r>
      <w:r w:rsidR="00FF7FB1" w:rsidRPr="00346DB5">
        <w:rPr>
          <w:rFonts w:ascii="Candara" w:eastAsia="Times New Roman" w:hAnsi="Candara" w:cs="Times New Roman"/>
        </w:rPr>
        <w:t>ed</w:t>
      </w:r>
      <w:r w:rsidR="00DE10B7" w:rsidRPr="00346DB5">
        <w:rPr>
          <w:rFonts w:ascii="Candara" w:eastAsia="Times New Roman" w:hAnsi="Candara" w:cs="Times New Roman"/>
        </w:rPr>
        <w:t xml:space="preserve"> through a</w:t>
      </w:r>
      <w:r w:rsidRPr="00346DB5">
        <w:rPr>
          <w:rFonts w:ascii="Candara" w:eastAsia="Times New Roman" w:hAnsi="Candara" w:cs="Times New Roman"/>
        </w:rPr>
        <w:t xml:space="preserve"> number of Sub-</w:t>
      </w:r>
      <w:r w:rsidR="000C73DB" w:rsidRPr="00346DB5">
        <w:rPr>
          <w:rFonts w:ascii="Candara" w:eastAsia="Times New Roman" w:hAnsi="Candara" w:cs="Times New Roman"/>
        </w:rPr>
        <w:t xml:space="preserve">Projects </w:t>
      </w:r>
      <w:r w:rsidR="00FF7FB1" w:rsidRPr="00346DB5">
        <w:rPr>
          <w:rFonts w:ascii="Candara" w:eastAsia="Times New Roman" w:hAnsi="Candara" w:cs="Times New Roman"/>
        </w:rPr>
        <w:t xml:space="preserve">with majority of </w:t>
      </w:r>
      <w:r w:rsidRPr="00346DB5">
        <w:rPr>
          <w:rFonts w:ascii="Candara" w:eastAsia="Times New Roman" w:hAnsi="Candara" w:cs="Times New Roman"/>
        </w:rPr>
        <w:t xml:space="preserve">locations yet to be defined. </w:t>
      </w:r>
      <w:r w:rsidR="00D74F2B" w:rsidRPr="00346DB5">
        <w:rPr>
          <w:rFonts w:ascii="Candara" w:eastAsia="Times New Roman" w:hAnsi="Candara" w:cs="Times New Roman"/>
        </w:rPr>
        <w:t>However,</w:t>
      </w:r>
      <w:r w:rsidR="00FF7FB1" w:rsidRPr="00346DB5">
        <w:rPr>
          <w:rFonts w:ascii="Candara" w:eastAsia="Times New Roman" w:hAnsi="Candara" w:cs="Times New Roman"/>
        </w:rPr>
        <w:t xml:space="preserve"> </w:t>
      </w:r>
      <w:r w:rsidR="000C73DB" w:rsidRPr="00346DB5">
        <w:rPr>
          <w:rFonts w:ascii="Candara" w:eastAsia="Times New Roman" w:hAnsi="Candara" w:cs="Times New Roman"/>
        </w:rPr>
        <w:t>two Sub-project</w:t>
      </w:r>
      <w:r w:rsidR="00FF7FB1" w:rsidRPr="00346DB5">
        <w:rPr>
          <w:rFonts w:ascii="Candara" w:eastAsia="Times New Roman" w:hAnsi="Candara" w:cs="Times New Roman"/>
        </w:rPr>
        <w:t>s are sufficiently mature</w:t>
      </w:r>
      <w:r w:rsidRPr="00346DB5">
        <w:rPr>
          <w:rFonts w:ascii="Candara" w:eastAsia="Times New Roman" w:hAnsi="Candara" w:cs="Times New Roman"/>
        </w:rPr>
        <w:t xml:space="preserve"> </w:t>
      </w:r>
      <w:r w:rsidR="000C73DB" w:rsidRPr="00346DB5">
        <w:rPr>
          <w:rFonts w:ascii="Candara" w:eastAsia="Times New Roman" w:hAnsi="Candara" w:cs="Times New Roman"/>
        </w:rPr>
        <w:t>with</w:t>
      </w:r>
      <w:r w:rsidRPr="00346DB5">
        <w:rPr>
          <w:rFonts w:ascii="Candara" w:eastAsia="Times New Roman" w:hAnsi="Candara" w:cs="Times New Roman"/>
        </w:rPr>
        <w:t xml:space="preserve"> high implementation readiness and relevance to the program objectives, with detail designs and tender documents likely </w:t>
      </w:r>
      <w:r w:rsidR="008F41C9" w:rsidRPr="00346DB5">
        <w:rPr>
          <w:rFonts w:ascii="Candara" w:eastAsia="Times New Roman" w:hAnsi="Candara" w:cs="Times New Roman"/>
        </w:rPr>
        <w:t xml:space="preserve">to </w:t>
      </w:r>
      <w:r w:rsidRPr="00346DB5">
        <w:rPr>
          <w:rFonts w:ascii="Candara" w:eastAsia="Times New Roman" w:hAnsi="Candara" w:cs="Times New Roman"/>
        </w:rPr>
        <w:t>ready by Effectiveness</w:t>
      </w:r>
      <w:r w:rsidR="008F41C9" w:rsidRPr="00346DB5">
        <w:rPr>
          <w:rFonts w:ascii="Candara" w:eastAsia="Times New Roman" w:hAnsi="Candara" w:cs="Times New Roman"/>
        </w:rPr>
        <w:t xml:space="preserve">. </w:t>
      </w:r>
      <w:r w:rsidR="000C73DB" w:rsidRPr="00346DB5">
        <w:rPr>
          <w:rFonts w:ascii="Candara" w:eastAsia="Times New Roman" w:hAnsi="Candara" w:cs="Times New Roman"/>
        </w:rPr>
        <w:t xml:space="preserve"> </w:t>
      </w:r>
    </w:p>
    <w:p w14:paraId="47882322" w14:textId="64AB7C6A" w:rsidR="008F41C9" w:rsidRPr="00346DB5" w:rsidRDefault="00FF7FB1" w:rsidP="00D016F2">
      <w:pPr>
        <w:pStyle w:val="BodyA"/>
        <w:spacing w:after="0" w:line="276" w:lineRule="auto"/>
        <w:jc w:val="both"/>
        <w:rPr>
          <w:rFonts w:ascii="Candara" w:eastAsia="Times New Roman" w:hAnsi="Candara" w:cs="Times New Roman"/>
        </w:rPr>
      </w:pPr>
      <w:r w:rsidRPr="00346DB5">
        <w:rPr>
          <w:rFonts w:ascii="Candara" w:eastAsia="Times New Roman" w:hAnsi="Candara" w:cs="Times New Roman"/>
        </w:rPr>
        <w:t>D</w:t>
      </w:r>
      <w:r w:rsidR="000C73DB" w:rsidRPr="00346DB5">
        <w:rPr>
          <w:rFonts w:ascii="Candara" w:eastAsia="Times New Roman" w:hAnsi="Candara" w:cs="Times New Roman"/>
        </w:rPr>
        <w:t xml:space="preserve">etailed engineering designs </w:t>
      </w:r>
      <w:r w:rsidRPr="00346DB5">
        <w:rPr>
          <w:rFonts w:ascii="Candara" w:eastAsia="Times New Roman" w:hAnsi="Candara" w:cs="Times New Roman"/>
        </w:rPr>
        <w:t xml:space="preserve">are </w:t>
      </w:r>
      <w:r w:rsidR="000C73DB" w:rsidRPr="00346DB5">
        <w:rPr>
          <w:rFonts w:ascii="Candara" w:eastAsia="Times New Roman" w:hAnsi="Candara" w:cs="Times New Roman"/>
        </w:rPr>
        <w:t xml:space="preserve">available </w:t>
      </w:r>
      <w:r w:rsidR="004A0FE7" w:rsidRPr="00346DB5">
        <w:rPr>
          <w:rFonts w:ascii="Candara" w:eastAsia="Times New Roman" w:hAnsi="Candara" w:cs="Times New Roman"/>
        </w:rPr>
        <w:t>for</w:t>
      </w:r>
      <w:r w:rsidRPr="00346DB5">
        <w:rPr>
          <w:rFonts w:ascii="Candara" w:eastAsia="Times New Roman" w:hAnsi="Candara" w:cs="Times New Roman"/>
        </w:rPr>
        <w:t xml:space="preserve">: (i) </w:t>
      </w:r>
      <w:r w:rsidR="000C73DB" w:rsidRPr="00346DB5">
        <w:rPr>
          <w:rFonts w:ascii="Candara" w:eastAsia="Times New Roman" w:hAnsi="Candara" w:cs="Times New Roman"/>
        </w:rPr>
        <w:t xml:space="preserve">Rehabilitation of the left Sava riverbank in Jarak (Municipality of Sremska Mitrovica) and </w:t>
      </w:r>
      <w:r w:rsidRPr="00346DB5">
        <w:rPr>
          <w:rFonts w:ascii="Candara" w:eastAsia="Times New Roman" w:hAnsi="Candara" w:cs="Times New Roman"/>
        </w:rPr>
        <w:t xml:space="preserve">(ii) </w:t>
      </w:r>
      <w:r w:rsidR="000C73DB" w:rsidRPr="00346DB5">
        <w:rPr>
          <w:rFonts w:ascii="Candara" w:eastAsia="Times New Roman" w:hAnsi="Candara" w:cs="Times New Roman"/>
        </w:rPr>
        <w:t xml:space="preserve">Embankments stabilization of left Sava river dyke in </w:t>
      </w:r>
      <w:r w:rsidR="004A0FE7" w:rsidRPr="00346DB5">
        <w:rPr>
          <w:rFonts w:ascii="Candara" w:eastAsia="Times New Roman" w:hAnsi="Candara" w:cs="Times New Roman"/>
        </w:rPr>
        <w:t>Martinci -</w:t>
      </w:r>
      <w:r w:rsidR="000C73DB" w:rsidRPr="00346DB5">
        <w:rPr>
          <w:rFonts w:ascii="Candara" w:eastAsia="Times New Roman" w:hAnsi="Candara" w:cs="Times New Roman"/>
        </w:rPr>
        <w:t xml:space="preserve">Popova </w:t>
      </w:r>
      <w:r w:rsidR="00D74F2B" w:rsidRPr="00346DB5">
        <w:rPr>
          <w:rFonts w:ascii="Candara" w:eastAsia="Times New Roman" w:hAnsi="Candara" w:cs="Times New Roman"/>
        </w:rPr>
        <w:t>Bara (</w:t>
      </w:r>
      <w:r w:rsidR="004A0FE7" w:rsidRPr="00346DB5">
        <w:rPr>
          <w:rFonts w:ascii="Candara" w:eastAsia="Times New Roman" w:hAnsi="Candara" w:cs="Times New Roman"/>
        </w:rPr>
        <w:t>Municipality</w:t>
      </w:r>
      <w:r w:rsidRPr="00346DB5">
        <w:rPr>
          <w:rFonts w:ascii="Candara" w:eastAsia="Times New Roman" w:hAnsi="Candara" w:cs="Times New Roman"/>
        </w:rPr>
        <w:t xml:space="preserve"> of</w:t>
      </w:r>
      <w:r w:rsidR="004A0FE7" w:rsidRPr="00346DB5">
        <w:rPr>
          <w:rFonts w:ascii="Candara" w:eastAsia="Times New Roman" w:hAnsi="Candara" w:cs="Times New Roman"/>
        </w:rPr>
        <w:t xml:space="preserve"> Sremska Mitrovica</w:t>
      </w:r>
      <w:r w:rsidRPr="00346DB5">
        <w:rPr>
          <w:rFonts w:ascii="Candara" w:eastAsia="Times New Roman" w:hAnsi="Candara" w:cs="Times New Roman"/>
        </w:rPr>
        <w:t>)</w:t>
      </w:r>
      <w:r w:rsidR="000C73DB" w:rsidRPr="00346DB5">
        <w:rPr>
          <w:rFonts w:ascii="Candara" w:eastAsia="Times New Roman" w:hAnsi="Candara" w:cs="Times New Roman"/>
        </w:rPr>
        <w:t xml:space="preserve">. </w:t>
      </w:r>
      <w:r w:rsidR="00260F0F" w:rsidRPr="00346DB5">
        <w:rPr>
          <w:rFonts w:ascii="Candara" w:eastAsia="Times New Roman" w:hAnsi="Candara" w:cs="Times New Roman"/>
        </w:rPr>
        <w:t xml:space="preserve">For these two Sub-Projects site specific Resettlement Plans </w:t>
      </w:r>
      <w:r w:rsidRPr="00346DB5">
        <w:rPr>
          <w:rFonts w:ascii="Candara" w:eastAsia="Times New Roman" w:hAnsi="Candara" w:cs="Times New Roman"/>
        </w:rPr>
        <w:t xml:space="preserve">(RP) </w:t>
      </w:r>
      <w:r w:rsidR="00260F0F" w:rsidRPr="00346DB5">
        <w:rPr>
          <w:rFonts w:ascii="Candara" w:eastAsia="Times New Roman" w:hAnsi="Candara" w:cs="Times New Roman"/>
        </w:rPr>
        <w:t xml:space="preserve">are under preparation for which engagement activities and methods </w:t>
      </w:r>
      <w:r w:rsidRPr="00346DB5">
        <w:rPr>
          <w:rFonts w:ascii="Candara" w:eastAsia="Times New Roman" w:hAnsi="Candara" w:cs="Times New Roman"/>
        </w:rPr>
        <w:t xml:space="preserve">as designed in this SEP and </w:t>
      </w:r>
      <w:r w:rsidR="00260F0F" w:rsidRPr="00346DB5">
        <w:rPr>
          <w:rFonts w:ascii="Candara" w:eastAsia="Times New Roman" w:hAnsi="Candara" w:cs="Times New Roman"/>
        </w:rPr>
        <w:t xml:space="preserve">supplemented </w:t>
      </w:r>
      <w:r w:rsidRPr="00346DB5">
        <w:rPr>
          <w:rFonts w:ascii="Candara" w:eastAsia="Times New Roman" w:hAnsi="Candara" w:cs="Times New Roman"/>
        </w:rPr>
        <w:t xml:space="preserve">with resettlement </w:t>
      </w:r>
      <w:r w:rsidR="00D74F2B" w:rsidRPr="00346DB5">
        <w:rPr>
          <w:rFonts w:ascii="Candara" w:eastAsia="Times New Roman" w:hAnsi="Candara" w:cs="Times New Roman"/>
        </w:rPr>
        <w:t>specific engagements</w:t>
      </w:r>
      <w:r w:rsidR="00260F0F" w:rsidRPr="00346DB5">
        <w:rPr>
          <w:rFonts w:ascii="Candara" w:eastAsia="Times New Roman" w:hAnsi="Candara" w:cs="Times New Roman"/>
        </w:rPr>
        <w:t xml:space="preserve"> standards</w:t>
      </w:r>
      <w:r w:rsidRPr="00346DB5">
        <w:rPr>
          <w:rFonts w:ascii="Candara" w:eastAsia="Times New Roman" w:hAnsi="Candara" w:cs="Times New Roman"/>
        </w:rPr>
        <w:t xml:space="preserve"> will be </w:t>
      </w:r>
      <w:r w:rsidR="00D74F2B" w:rsidRPr="00346DB5">
        <w:rPr>
          <w:rFonts w:ascii="Candara" w:eastAsia="Times New Roman" w:hAnsi="Candara" w:cs="Times New Roman"/>
        </w:rPr>
        <w:t>used.</w:t>
      </w:r>
      <w:r w:rsidR="00260F0F" w:rsidRPr="00346DB5">
        <w:rPr>
          <w:rFonts w:ascii="Candara" w:eastAsia="Times New Roman" w:hAnsi="Candara" w:cs="Times New Roman"/>
        </w:rPr>
        <w:t xml:space="preserve"> </w:t>
      </w:r>
    </w:p>
    <w:p w14:paraId="2464F2B5" w14:textId="77777777" w:rsidR="00030B60" w:rsidRPr="00346DB5" w:rsidRDefault="00030B60" w:rsidP="00D016F2">
      <w:pPr>
        <w:pStyle w:val="BodyA"/>
        <w:spacing w:after="0" w:line="276" w:lineRule="auto"/>
        <w:jc w:val="both"/>
        <w:rPr>
          <w:rFonts w:ascii="Candara" w:eastAsia="Times New Roman" w:hAnsi="Candara" w:cs="Times New Roman"/>
        </w:rPr>
      </w:pPr>
    </w:p>
    <w:p w14:paraId="14B2D4F7" w14:textId="42197584" w:rsidR="00645A6A" w:rsidRPr="00346DB5" w:rsidRDefault="00F71878" w:rsidP="00D016F2">
      <w:pPr>
        <w:pStyle w:val="Heading21"/>
        <w:keepLines w:val="0"/>
        <w:spacing w:before="100" w:beforeAutospacing="1" w:after="100" w:afterAutospacing="1" w:line="276" w:lineRule="auto"/>
        <w:jc w:val="both"/>
        <w:outlineLvl w:val="0"/>
        <w:rPr>
          <w:rStyle w:val="None"/>
          <w:rFonts w:ascii="Candara" w:hAnsi="Candara"/>
          <w:sz w:val="22"/>
          <w:szCs w:val="22"/>
          <w:lang w:val="en-US"/>
        </w:rPr>
      </w:pPr>
      <w:bookmarkStart w:id="19" w:name="_Toc16521619"/>
      <w:bookmarkStart w:id="20" w:name="_Toc21711075"/>
      <w:r w:rsidRPr="00346DB5">
        <w:rPr>
          <w:rStyle w:val="None"/>
          <w:rFonts w:ascii="Candara" w:hAnsi="Candara"/>
          <w:sz w:val="22"/>
          <w:szCs w:val="22"/>
          <w:lang w:val="en-US"/>
        </w:rPr>
        <w:t>2</w:t>
      </w:r>
      <w:r w:rsidR="00E27E3C" w:rsidRPr="00346DB5">
        <w:rPr>
          <w:rStyle w:val="None"/>
          <w:rFonts w:ascii="Candara" w:hAnsi="Candara"/>
          <w:sz w:val="22"/>
          <w:szCs w:val="22"/>
          <w:lang w:val="en-US"/>
        </w:rPr>
        <w:t>.</w:t>
      </w:r>
      <w:r w:rsidR="00E27E3C" w:rsidRPr="00346DB5">
        <w:rPr>
          <w:rStyle w:val="None"/>
          <w:rFonts w:ascii="Candara" w:hAnsi="Candara"/>
          <w:sz w:val="22"/>
          <w:szCs w:val="22"/>
          <w:lang w:val="en-US"/>
        </w:rPr>
        <w:tab/>
      </w:r>
      <w:r w:rsidR="00AD2076" w:rsidRPr="00346DB5">
        <w:rPr>
          <w:rStyle w:val="None"/>
          <w:rFonts w:ascii="Candara" w:hAnsi="Candara"/>
          <w:sz w:val="22"/>
          <w:szCs w:val="22"/>
          <w:lang w:val="en-US"/>
        </w:rPr>
        <w:t xml:space="preserve">Policy and </w:t>
      </w:r>
      <w:r w:rsidR="00ED340B" w:rsidRPr="00346DB5">
        <w:rPr>
          <w:rStyle w:val="None"/>
          <w:rFonts w:ascii="Candara" w:hAnsi="Candara"/>
          <w:sz w:val="22"/>
          <w:szCs w:val="22"/>
          <w:lang w:val="en-US"/>
        </w:rPr>
        <w:t xml:space="preserve">Regulatory </w:t>
      </w:r>
      <w:r w:rsidR="00904BD5" w:rsidRPr="00346DB5">
        <w:rPr>
          <w:rStyle w:val="None"/>
          <w:rFonts w:ascii="Candara" w:hAnsi="Candara"/>
          <w:sz w:val="22"/>
          <w:szCs w:val="22"/>
          <w:lang w:val="en-US"/>
        </w:rPr>
        <w:t>Framework</w:t>
      </w:r>
      <w:bookmarkEnd w:id="19"/>
      <w:r w:rsidR="00E27E3C" w:rsidRPr="00346DB5">
        <w:rPr>
          <w:rStyle w:val="None"/>
          <w:rFonts w:ascii="Candara" w:hAnsi="Candara"/>
          <w:sz w:val="22"/>
          <w:szCs w:val="22"/>
          <w:lang w:val="en-US"/>
        </w:rPr>
        <w:t xml:space="preserve"> </w:t>
      </w:r>
      <w:r w:rsidR="00E40096" w:rsidRPr="00346DB5">
        <w:rPr>
          <w:rStyle w:val="None"/>
          <w:rFonts w:ascii="Candara" w:hAnsi="Candara"/>
          <w:sz w:val="22"/>
          <w:szCs w:val="22"/>
          <w:lang w:val="en-US"/>
        </w:rPr>
        <w:t>for Citizen Engagement in Serbia</w:t>
      </w:r>
      <w:bookmarkEnd w:id="20"/>
    </w:p>
    <w:p w14:paraId="56D396D1" w14:textId="1D939365" w:rsidR="006C0AEB" w:rsidRPr="00346DB5" w:rsidRDefault="00846253" w:rsidP="00D016F2">
      <w:pPr>
        <w:pStyle w:val="ListBulletNoSpace"/>
        <w:tabs>
          <w:tab w:val="clear" w:pos="425"/>
        </w:tabs>
        <w:spacing w:line="276" w:lineRule="auto"/>
        <w:ind w:left="0" w:firstLine="0"/>
        <w:jc w:val="both"/>
        <w:rPr>
          <w:rFonts w:ascii="Candara" w:hAnsi="Candara" w:cs="Times New Roman"/>
          <w:sz w:val="22"/>
          <w:szCs w:val="22"/>
          <w:lang w:val="en-US"/>
        </w:rPr>
      </w:pPr>
      <w:r w:rsidRPr="00346DB5">
        <w:rPr>
          <w:rFonts w:ascii="Candara" w:hAnsi="Candara" w:cs="Times New Roman"/>
          <w:sz w:val="22"/>
          <w:szCs w:val="22"/>
          <w:lang w:val="en-US"/>
        </w:rPr>
        <w:t xml:space="preserve">The Republic of Serbia </w:t>
      </w:r>
      <w:r w:rsidR="00E40096" w:rsidRPr="00346DB5">
        <w:rPr>
          <w:rFonts w:ascii="Candara" w:hAnsi="Candara" w:cs="Times New Roman"/>
          <w:sz w:val="22"/>
          <w:szCs w:val="22"/>
          <w:lang w:val="en-US"/>
        </w:rPr>
        <w:t xml:space="preserve">citizen </w:t>
      </w:r>
      <w:r w:rsidR="000D0C01" w:rsidRPr="00346DB5">
        <w:rPr>
          <w:rFonts w:ascii="Candara" w:hAnsi="Candara" w:cs="Times New Roman"/>
          <w:sz w:val="22"/>
          <w:szCs w:val="22"/>
          <w:lang w:val="en-US"/>
        </w:rPr>
        <w:t xml:space="preserve">engagement commitments </w:t>
      </w:r>
      <w:r w:rsidR="00E40096" w:rsidRPr="00346DB5">
        <w:rPr>
          <w:rFonts w:ascii="Candara" w:hAnsi="Candara" w:cs="Times New Roman"/>
          <w:sz w:val="22"/>
          <w:szCs w:val="22"/>
          <w:lang w:val="en-US"/>
        </w:rPr>
        <w:t>do</w:t>
      </w:r>
      <w:r w:rsidR="000D0C01" w:rsidRPr="00346DB5">
        <w:rPr>
          <w:rFonts w:ascii="Candara" w:hAnsi="Candara" w:cs="Times New Roman"/>
          <w:sz w:val="22"/>
          <w:szCs w:val="22"/>
          <w:lang w:val="en-US"/>
        </w:rPr>
        <w:t xml:space="preserve"> not resid</w:t>
      </w:r>
      <w:r w:rsidR="00E40096" w:rsidRPr="00346DB5">
        <w:rPr>
          <w:rFonts w:ascii="Candara" w:hAnsi="Candara" w:cs="Times New Roman"/>
          <w:sz w:val="22"/>
          <w:szCs w:val="22"/>
          <w:lang w:val="en-US"/>
        </w:rPr>
        <w:t>e</w:t>
      </w:r>
      <w:r w:rsidR="000D0C01" w:rsidRPr="00346DB5">
        <w:rPr>
          <w:rFonts w:ascii="Candara" w:hAnsi="Candara" w:cs="Times New Roman"/>
          <w:sz w:val="22"/>
          <w:szCs w:val="22"/>
          <w:lang w:val="en-US"/>
        </w:rPr>
        <w:t xml:space="preserve"> under a </w:t>
      </w:r>
      <w:r w:rsidRPr="00346DB5">
        <w:rPr>
          <w:rFonts w:ascii="Candara" w:hAnsi="Candara" w:cs="Times New Roman"/>
          <w:sz w:val="22"/>
          <w:szCs w:val="22"/>
          <w:lang w:val="en-US"/>
        </w:rPr>
        <w:t xml:space="preserve">single self-standing law or </w:t>
      </w:r>
      <w:r w:rsidR="009F36D7" w:rsidRPr="00346DB5">
        <w:rPr>
          <w:rFonts w:ascii="Candara" w:hAnsi="Candara" w:cs="Times New Roman"/>
          <w:sz w:val="22"/>
          <w:szCs w:val="22"/>
          <w:lang w:val="en-US"/>
        </w:rPr>
        <w:t>regulation</w:t>
      </w:r>
      <w:r w:rsidR="003E7954" w:rsidRPr="00346DB5">
        <w:rPr>
          <w:rFonts w:ascii="Candara" w:hAnsi="Candara" w:cs="Times New Roman"/>
          <w:sz w:val="22"/>
          <w:szCs w:val="22"/>
          <w:lang w:val="en-US"/>
        </w:rPr>
        <w:t>.</w:t>
      </w:r>
      <w:r w:rsidRPr="00346DB5">
        <w:rPr>
          <w:rFonts w:ascii="Candara" w:hAnsi="Candara" w:cs="Times New Roman"/>
          <w:sz w:val="22"/>
          <w:szCs w:val="22"/>
          <w:lang w:val="en-US"/>
        </w:rPr>
        <w:t xml:space="preserve"> However,</w:t>
      </w:r>
      <w:r w:rsidR="00FC4CA8" w:rsidRPr="00346DB5">
        <w:rPr>
          <w:rFonts w:ascii="Candara" w:hAnsi="Candara" w:cs="Times New Roman"/>
          <w:sz w:val="22"/>
          <w:szCs w:val="22"/>
          <w:lang w:val="en-US"/>
        </w:rPr>
        <w:t xml:space="preserve"> the</w:t>
      </w:r>
      <w:r w:rsidRPr="00346DB5">
        <w:rPr>
          <w:rFonts w:ascii="Candara" w:hAnsi="Candara" w:cs="Times New Roman"/>
          <w:sz w:val="22"/>
          <w:szCs w:val="22"/>
          <w:lang w:val="en-US"/>
        </w:rPr>
        <w:t xml:space="preserve"> recognition of importance of </w:t>
      </w:r>
      <w:r w:rsidR="00E40096" w:rsidRPr="00346DB5">
        <w:rPr>
          <w:rFonts w:ascii="Candara" w:hAnsi="Candara" w:cs="Times New Roman"/>
          <w:sz w:val="22"/>
          <w:szCs w:val="22"/>
          <w:lang w:val="en-US"/>
        </w:rPr>
        <w:t xml:space="preserve">citizen </w:t>
      </w:r>
      <w:r w:rsidRPr="00346DB5">
        <w:rPr>
          <w:rFonts w:ascii="Candara" w:hAnsi="Candara" w:cs="Times New Roman"/>
          <w:sz w:val="22"/>
          <w:szCs w:val="22"/>
          <w:lang w:val="en-US"/>
        </w:rPr>
        <w:t xml:space="preserve">engagement is embedded in the legal system and clearly recognized </w:t>
      </w:r>
      <w:r w:rsidR="007543A3" w:rsidRPr="00346DB5">
        <w:rPr>
          <w:rFonts w:ascii="Candara" w:hAnsi="Candara" w:cs="Times New Roman"/>
          <w:sz w:val="22"/>
          <w:szCs w:val="22"/>
          <w:lang w:val="en-US"/>
        </w:rPr>
        <w:t>by the mandatory</w:t>
      </w:r>
      <w:r w:rsidRPr="00346DB5">
        <w:rPr>
          <w:rFonts w:ascii="Candara" w:hAnsi="Candara" w:cs="Times New Roman"/>
          <w:sz w:val="22"/>
          <w:szCs w:val="22"/>
          <w:lang w:val="en-US"/>
        </w:rPr>
        <w:t xml:space="preserve"> proce</w:t>
      </w:r>
      <w:r w:rsidR="007543A3" w:rsidRPr="00346DB5">
        <w:rPr>
          <w:rFonts w:ascii="Candara" w:hAnsi="Candara" w:cs="Times New Roman"/>
          <w:sz w:val="22"/>
          <w:szCs w:val="22"/>
          <w:lang w:val="en-US"/>
        </w:rPr>
        <w:t>dures</w:t>
      </w:r>
      <w:r w:rsidRPr="00346DB5">
        <w:rPr>
          <w:rFonts w:ascii="Candara" w:hAnsi="Candara" w:cs="Times New Roman"/>
          <w:sz w:val="22"/>
          <w:szCs w:val="22"/>
          <w:lang w:val="en-US"/>
        </w:rPr>
        <w:t xml:space="preserve"> provided by individual laws. From the Constitution as the highest legal act down to </w:t>
      </w:r>
      <w:r w:rsidR="00A60A1C" w:rsidRPr="00346DB5">
        <w:rPr>
          <w:rFonts w:ascii="Candara" w:hAnsi="Candara" w:cs="Times New Roman"/>
          <w:sz w:val="22"/>
          <w:szCs w:val="22"/>
          <w:lang w:val="en-US"/>
        </w:rPr>
        <w:t>an ample</w:t>
      </w:r>
      <w:r w:rsidRPr="00346DB5">
        <w:rPr>
          <w:rFonts w:ascii="Candara" w:hAnsi="Candara" w:cs="Times New Roman"/>
          <w:sz w:val="22"/>
          <w:szCs w:val="22"/>
          <w:lang w:val="en-US"/>
        </w:rPr>
        <w:t xml:space="preserve"> </w:t>
      </w:r>
      <w:r w:rsidR="00822839" w:rsidRPr="00346DB5">
        <w:rPr>
          <w:rFonts w:ascii="Candara" w:hAnsi="Candara" w:cs="Times New Roman"/>
          <w:sz w:val="22"/>
          <w:szCs w:val="22"/>
          <w:lang w:val="en-US"/>
        </w:rPr>
        <w:t xml:space="preserve">normative </w:t>
      </w:r>
      <w:r w:rsidR="00A60A1C" w:rsidRPr="00346DB5">
        <w:rPr>
          <w:rFonts w:ascii="Candara" w:hAnsi="Candara" w:cs="Times New Roman"/>
          <w:sz w:val="22"/>
          <w:szCs w:val="22"/>
          <w:lang w:val="en-US"/>
        </w:rPr>
        <w:t>framework</w:t>
      </w:r>
      <w:r w:rsidR="00822839" w:rsidRPr="00346DB5">
        <w:rPr>
          <w:rFonts w:ascii="Candara" w:hAnsi="Candara" w:cs="Times New Roman"/>
          <w:sz w:val="22"/>
          <w:szCs w:val="22"/>
          <w:lang w:val="en-US"/>
        </w:rPr>
        <w:t xml:space="preserve"> comprising </w:t>
      </w:r>
      <w:r w:rsidRPr="00346DB5">
        <w:rPr>
          <w:rFonts w:ascii="Candara" w:hAnsi="Candara" w:cs="Times New Roman"/>
          <w:sz w:val="22"/>
          <w:szCs w:val="22"/>
          <w:lang w:val="en-US"/>
        </w:rPr>
        <w:t>the Serbian legislative</w:t>
      </w:r>
      <w:r w:rsidR="00822839" w:rsidRPr="00346DB5">
        <w:rPr>
          <w:rFonts w:ascii="Candara" w:hAnsi="Candara" w:cs="Times New Roman"/>
          <w:sz w:val="22"/>
          <w:szCs w:val="22"/>
          <w:lang w:val="en-US"/>
        </w:rPr>
        <w:t xml:space="preserve"> ground</w:t>
      </w:r>
      <w:r w:rsidRPr="00346DB5">
        <w:rPr>
          <w:rFonts w:ascii="Candara" w:hAnsi="Candara" w:cs="Times New Roman"/>
          <w:sz w:val="22"/>
          <w:szCs w:val="22"/>
          <w:lang w:val="en-US"/>
        </w:rPr>
        <w:t>, there is a strong commitment to stakeholder engagement. The Constitution of the Republic of Serbia (</w:t>
      </w:r>
      <w:r w:rsidR="006C0AEB" w:rsidRPr="00346DB5">
        <w:rPr>
          <w:rFonts w:ascii="Candara" w:hAnsi="Candara" w:cs="Times New Roman"/>
          <w:sz w:val="22"/>
          <w:szCs w:val="22"/>
          <w:lang w:val="en-US"/>
        </w:rPr>
        <w:t>2006</w:t>
      </w:r>
      <w:r w:rsidRPr="00346DB5">
        <w:rPr>
          <w:rFonts w:ascii="Candara" w:hAnsi="Candara" w:cs="Times New Roman"/>
          <w:sz w:val="22"/>
          <w:szCs w:val="22"/>
          <w:lang w:val="en-US"/>
        </w:rPr>
        <w:t>) proclaims the rule of law and social justice, principles of civil democracy, human and minority rights and freedoms, and commitment to European principles and values. Article 74 proclaims the right to healthy environment and grants the right to timely and comprehensive information on the state of the environment.</w:t>
      </w:r>
    </w:p>
    <w:p w14:paraId="21D3AFAD" w14:textId="77777777" w:rsidR="00D46505" w:rsidRPr="00346DB5" w:rsidRDefault="00D46505" w:rsidP="00D016F2">
      <w:pPr>
        <w:pStyle w:val="ListBulletNoSpace"/>
        <w:tabs>
          <w:tab w:val="clear" w:pos="425"/>
        </w:tabs>
        <w:spacing w:line="276" w:lineRule="auto"/>
        <w:ind w:left="0" w:firstLine="0"/>
        <w:jc w:val="both"/>
        <w:rPr>
          <w:rFonts w:ascii="Candara" w:hAnsi="Candara" w:cs="Times New Roman"/>
          <w:sz w:val="22"/>
          <w:szCs w:val="22"/>
          <w:lang w:val="en-US"/>
        </w:rPr>
      </w:pPr>
    </w:p>
    <w:p w14:paraId="714A633C" w14:textId="12BC873A" w:rsidR="006C0AEB" w:rsidRPr="00346DB5" w:rsidRDefault="00E40096" w:rsidP="00D016F2">
      <w:pPr>
        <w:pStyle w:val="BodyText"/>
        <w:spacing w:line="276" w:lineRule="auto"/>
        <w:jc w:val="both"/>
        <w:rPr>
          <w:rFonts w:ascii="Candara" w:hAnsi="Candara" w:cs="Times New Roman"/>
          <w:sz w:val="22"/>
          <w:szCs w:val="22"/>
          <w:lang w:val="en-US"/>
        </w:rPr>
      </w:pPr>
      <w:r w:rsidRPr="00346DB5">
        <w:rPr>
          <w:rFonts w:ascii="Candara" w:hAnsi="Candara" w:cs="Times New Roman"/>
          <w:sz w:val="22"/>
          <w:szCs w:val="22"/>
          <w:lang w:val="en-US"/>
        </w:rPr>
        <w:t xml:space="preserve">On May 12, 2009, the Republic of </w:t>
      </w:r>
      <w:r w:rsidR="00822839" w:rsidRPr="00346DB5">
        <w:rPr>
          <w:rFonts w:ascii="Candara" w:hAnsi="Candara" w:cs="Times New Roman"/>
          <w:sz w:val="22"/>
          <w:szCs w:val="22"/>
          <w:lang w:val="en-US"/>
        </w:rPr>
        <w:t xml:space="preserve">Serbia ratified the </w:t>
      </w:r>
      <w:r w:rsidR="00846253" w:rsidRPr="00346DB5">
        <w:rPr>
          <w:rFonts w:ascii="Candara" w:hAnsi="Candara" w:cs="Times New Roman"/>
          <w:sz w:val="22"/>
          <w:szCs w:val="22"/>
          <w:lang w:val="en-US"/>
        </w:rPr>
        <w:t>Aarhus Convention on Access to information, public participation in decision-making and access to justice in environmental matters</w:t>
      </w:r>
      <w:r w:rsidRPr="00346DB5">
        <w:rPr>
          <w:rFonts w:ascii="Candara" w:hAnsi="Candara" w:cs="Times New Roman"/>
          <w:sz w:val="22"/>
          <w:szCs w:val="22"/>
          <w:lang w:val="en-US"/>
        </w:rPr>
        <w:t xml:space="preserve"> </w:t>
      </w:r>
      <w:r w:rsidR="00846253" w:rsidRPr="00346DB5">
        <w:rPr>
          <w:rFonts w:ascii="Candara" w:hAnsi="Candara" w:cs="Times New Roman"/>
          <w:sz w:val="22"/>
          <w:szCs w:val="22"/>
          <w:lang w:val="en-US"/>
        </w:rPr>
        <w:t xml:space="preserve">(„Official Gazette – International Contracts “, No. 38/09) and </w:t>
      </w:r>
      <w:r w:rsidRPr="00346DB5">
        <w:rPr>
          <w:rFonts w:ascii="Candara" w:hAnsi="Candara" w:cs="Times New Roman"/>
          <w:sz w:val="22"/>
          <w:szCs w:val="22"/>
          <w:lang w:val="en-US"/>
        </w:rPr>
        <w:t xml:space="preserve">it </w:t>
      </w:r>
      <w:r w:rsidR="00846253" w:rsidRPr="00346DB5">
        <w:rPr>
          <w:rFonts w:ascii="Candara" w:hAnsi="Candara" w:cs="Times New Roman"/>
          <w:sz w:val="22"/>
          <w:szCs w:val="22"/>
          <w:lang w:val="en-US"/>
        </w:rPr>
        <w:t>links environmental and human rights and is based on the belief that it is a basic right of present and future generations to live in an environment adequate to health and wellbeing. The convention is focused on achieving this through the implementation of three pillars: rights of access to information, access to decision-making, and access to justice.</w:t>
      </w:r>
    </w:p>
    <w:p w14:paraId="54EF91D6" w14:textId="51AE3068" w:rsidR="00FA4484" w:rsidRPr="00346DB5" w:rsidRDefault="00422B45" w:rsidP="00D016F2">
      <w:pPr>
        <w:pStyle w:val="BodyText"/>
        <w:spacing w:line="276" w:lineRule="auto"/>
        <w:jc w:val="both"/>
        <w:rPr>
          <w:rFonts w:ascii="Candara" w:hAnsi="Candara" w:cs="Times New Roman"/>
          <w:sz w:val="22"/>
          <w:szCs w:val="22"/>
        </w:rPr>
      </w:pPr>
      <w:r w:rsidRPr="00346DB5">
        <w:rPr>
          <w:rFonts w:ascii="Candara" w:hAnsi="Candara" w:cs="Times New Roman"/>
          <w:sz w:val="22"/>
          <w:szCs w:val="22"/>
          <w:lang w:val="en-US"/>
        </w:rPr>
        <w:t>Other stakeholder engagement</w:t>
      </w:r>
      <w:r w:rsidR="00A60A1C" w:rsidRPr="00346DB5">
        <w:rPr>
          <w:rFonts w:ascii="Candara" w:hAnsi="Candara" w:cs="Times New Roman"/>
          <w:sz w:val="22"/>
          <w:szCs w:val="22"/>
          <w:lang w:val="en-US"/>
        </w:rPr>
        <w:t xml:space="preserve">, </w:t>
      </w:r>
      <w:r w:rsidRPr="00346DB5">
        <w:rPr>
          <w:rFonts w:ascii="Candara" w:hAnsi="Candara" w:cs="Times New Roman"/>
          <w:sz w:val="22"/>
          <w:szCs w:val="22"/>
          <w:lang w:val="en-US"/>
        </w:rPr>
        <w:t xml:space="preserve">disclosure and transparency requirements within certain topics and sectors are embedded </w:t>
      </w:r>
      <w:r w:rsidR="00A60A1C" w:rsidRPr="00346DB5">
        <w:rPr>
          <w:rFonts w:ascii="Candara" w:hAnsi="Candara" w:cs="Times New Roman"/>
          <w:sz w:val="22"/>
          <w:szCs w:val="22"/>
          <w:lang w:val="en-US"/>
        </w:rPr>
        <w:t>in</w:t>
      </w:r>
      <w:r w:rsidRPr="00346DB5">
        <w:rPr>
          <w:rFonts w:ascii="Candara" w:hAnsi="Candara" w:cs="Times New Roman"/>
          <w:sz w:val="22"/>
          <w:szCs w:val="22"/>
          <w:lang w:val="en-US"/>
        </w:rPr>
        <w:t xml:space="preserve"> the applicable laws regulating each of the treated subject</w:t>
      </w:r>
      <w:r w:rsidR="00845406" w:rsidRPr="00346DB5">
        <w:rPr>
          <w:rFonts w:ascii="Candara" w:hAnsi="Candara" w:cs="Times New Roman"/>
          <w:sz w:val="22"/>
          <w:szCs w:val="22"/>
          <w:lang w:val="en-US"/>
        </w:rPr>
        <w:t xml:space="preserve"> (i.e. Expropriation, Environmental impact assessment). These</w:t>
      </w:r>
      <w:r w:rsidRPr="00346DB5">
        <w:rPr>
          <w:rFonts w:ascii="Candara" w:hAnsi="Candara" w:cs="Times New Roman"/>
          <w:sz w:val="22"/>
          <w:szCs w:val="22"/>
          <w:lang w:val="en-US"/>
        </w:rPr>
        <w:t xml:space="preserve"> </w:t>
      </w:r>
      <w:r w:rsidR="00845406" w:rsidRPr="00346DB5">
        <w:rPr>
          <w:rFonts w:ascii="Candara" w:hAnsi="Candara" w:cs="Times New Roman"/>
          <w:sz w:val="22"/>
          <w:szCs w:val="22"/>
          <w:lang w:val="en-US"/>
        </w:rPr>
        <w:t>are overall</w:t>
      </w:r>
      <w:r w:rsidR="00A60A1C" w:rsidRPr="00346DB5">
        <w:rPr>
          <w:rFonts w:ascii="Candara" w:hAnsi="Candara" w:cs="Times New Roman"/>
          <w:sz w:val="22"/>
          <w:szCs w:val="22"/>
          <w:lang w:val="en-US"/>
        </w:rPr>
        <w:t xml:space="preserve"> compliant to</w:t>
      </w:r>
      <w:r w:rsidRPr="00346DB5">
        <w:rPr>
          <w:rFonts w:ascii="Candara" w:hAnsi="Candara" w:cs="Times New Roman"/>
          <w:sz w:val="22"/>
          <w:szCs w:val="22"/>
          <w:lang w:val="en-US"/>
        </w:rPr>
        <w:t xml:space="preserve"> the requirements of ESS10 </w:t>
      </w:r>
      <w:r w:rsidR="00A60A1C" w:rsidRPr="00346DB5">
        <w:rPr>
          <w:rFonts w:ascii="Candara" w:hAnsi="Candara" w:cs="Times New Roman"/>
          <w:sz w:val="22"/>
          <w:szCs w:val="22"/>
          <w:lang w:val="en-US"/>
        </w:rPr>
        <w:t>but have certain shortcomings when it comes to active outreach</w:t>
      </w:r>
      <w:r w:rsidR="00563126" w:rsidRPr="00346DB5">
        <w:rPr>
          <w:rFonts w:ascii="Candara" w:hAnsi="Candara" w:cs="Times New Roman"/>
          <w:sz w:val="22"/>
          <w:szCs w:val="22"/>
          <w:lang w:val="en-US"/>
        </w:rPr>
        <w:t xml:space="preserve"> and continuous engagement </w:t>
      </w:r>
      <w:r w:rsidR="008E7816" w:rsidRPr="00346DB5">
        <w:rPr>
          <w:rFonts w:ascii="Candara" w:hAnsi="Candara" w:cs="Times New Roman"/>
          <w:sz w:val="22"/>
          <w:szCs w:val="22"/>
          <w:lang w:val="en-US"/>
        </w:rPr>
        <w:t>strategies.</w:t>
      </w:r>
    </w:p>
    <w:p w14:paraId="48D30454" w14:textId="6890D777" w:rsidR="00EF4D20" w:rsidRPr="00346DB5" w:rsidRDefault="000C200A" w:rsidP="00D016F2">
      <w:pPr>
        <w:pStyle w:val="Heading21"/>
        <w:keepLines w:val="0"/>
        <w:spacing w:before="100" w:beforeAutospacing="1" w:after="100" w:afterAutospacing="1" w:line="276" w:lineRule="auto"/>
        <w:jc w:val="both"/>
        <w:outlineLvl w:val="0"/>
        <w:rPr>
          <w:rStyle w:val="None"/>
          <w:rFonts w:ascii="Candara" w:hAnsi="Candara"/>
          <w:sz w:val="22"/>
          <w:szCs w:val="22"/>
          <w:lang w:val="en-US"/>
        </w:rPr>
      </w:pPr>
      <w:bookmarkStart w:id="21" w:name="_Toc16521621"/>
      <w:bookmarkStart w:id="22" w:name="_Toc21711076"/>
      <w:r w:rsidRPr="00346DB5">
        <w:rPr>
          <w:rStyle w:val="None"/>
          <w:rFonts w:ascii="Candara" w:hAnsi="Candara"/>
          <w:sz w:val="22"/>
          <w:szCs w:val="22"/>
          <w:lang w:val="en-US"/>
        </w:rPr>
        <w:t>3. W</w:t>
      </w:r>
      <w:r w:rsidR="00EF4D20" w:rsidRPr="00346DB5">
        <w:rPr>
          <w:rStyle w:val="None"/>
          <w:rFonts w:ascii="Candara" w:hAnsi="Candara"/>
          <w:sz w:val="22"/>
          <w:szCs w:val="22"/>
          <w:lang w:val="en-US"/>
        </w:rPr>
        <w:t>orld Bank Environmental and Social Standard on Stakeholder Engagement</w:t>
      </w:r>
      <w:bookmarkEnd w:id="21"/>
      <w:bookmarkEnd w:id="22"/>
      <w:r w:rsidR="00EF4D20" w:rsidRPr="00346DB5">
        <w:rPr>
          <w:rStyle w:val="None"/>
          <w:rFonts w:ascii="Candara" w:hAnsi="Candara"/>
          <w:sz w:val="22"/>
          <w:szCs w:val="22"/>
          <w:lang w:val="en-US"/>
        </w:rPr>
        <w:t xml:space="preserve"> </w:t>
      </w:r>
    </w:p>
    <w:p w14:paraId="6259E2EE" w14:textId="1C839E54" w:rsidR="00EF4D20" w:rsidRPr="00346DB5" w:rsidRDefault="00F76B06" w:rsidP="00D016F2">
      <w:pPr>
        <w:pStyle w:val="BodyA"/>
        <w:spacing w:line="276" w:lineRule="auto"/>
        <w:jc w:val="both"/>
        <w:rPr>
          <w:rFonts w:ascii="Candara" w:eastAsia="Times New Roman" w:hAnsi="Candara" w:cs="Times New Roman"/>
        </w:rPr>
      </w:pPr>
      <w:r w:rsidRPr="00346DB5">
        <w:rPr>
          <w:rFonts w:ascii="Candara" w:hAnsi="Candara" w:cs="Times New Roman"/>
        </w:rPr>
        <w:t xml:space="preserve">The </w:t>
      </w:r>
      <w:r w:rsidR="00845406" w:rsidRPr="00346DB5">
        <w:rPr>
          <w:rFonts w:ascii="Candara" w:hAnsi="Candara" w:cs="Times New Roman"/>
        </w:rPr>
        <w:t xml:space="preserve">new </w:t>
      </w:r>
      <w:r w:rsidR="00EF4D20" w:rsidRPr="00346DB5">
        <w:rPr>
          <w:rFonts w:ascii="Candara" w:hAnsi="Candara" w:cs="Times New Roman"/>
        </w:rPr>
        <w:t>World Bank’s Environmental and Social Framework (ESF)</w:t>
      </w:r>
      <w:r w:rsidR="001502CC" w:rsidRPr="00346DB5">
        <w:rPr>
          <w:rStyle w:val="FootnoteReference"/>
          <w:rFonts w:ascii="Candara" w:hAnsi="Candara" w:cs="Times New Roman"/>
        </w:rPr>
        <w:footnoteReference w:id="4"/>
      </w:r>
      <w:r w:rsidR="00EF4D20" w:rsidRPr="00346DB5">
        <w:rPr>
          <w:rFonts w:ascii="Candara" w:hAnsi="Candara" w:cs="Times New Roman"/>
        </w:rPr>
        <w:t xml:space="preserve"> </w:t>
      </w:r>
      <w:r w:rsidRPr="00346DB5">
        <w:rPr>
          <w:rFonts w:ascii="Candara" w:hAnsi="Candara" w:cs="Times New Roman"/>
        </w:rPr>
        <w:t>came into effect on October 1, 2018. The</w:t>
      </w:r>
      <w:r w:rsidR="00EF4D20" w:rsidRPr="00346DB5">
        <w:rPr>
          <w:rFonts w:ascii="Candara" w:hAnsi="Candara" w:cs="Times New Roman"/>
        </w:rPr>
        <w:t xml:space="preserve"> Environmental and Social Standard (ESS) 10</w:t>
      </w:r>
      <w:r w:rsidRPr="00346DB5">
        <w:rPr>
          <w:rFonts w:ascii="Candara" w:hAnsi="Candara" w:cs="Times New Roman"/>
        </w:rPr>
        <w:t xml:space="preserve"> is</w:t>
      </w:r>
      <w:r w:rsidR="00EF4D20" w:rsidRPr="00346DB5">
        <w:rPr>
          <w:rFonts w:ascii="Candara" w:hAnsi="Candara" w:cs="Times New Roman"/>
        </w:rPr>
        <w:t xml:space="preserve"> on “Stakeholder Engagement and Information Disclosure”. </w:t>
      </w:r>
      <w:r w:rsidR="009D03E3" w:rsidRPr="00346DB5">
        <w:rPr>
          <w:rFonts w:ascii="Candara" w:hAnsi="Candara" w:cs="Times New Roman"/>
        </w:rPr>
        <w:t xml:space="preserve"> The </w:t>
      </w:r>
      <w:r w:rsidR="00C12E97" w:rsidRPr="00346DB5">
        <w:rPr>
          <w:rFonts w:ascii="Candara" w:hAnsi="Candara" w:cs="Times New Roman"/>
        </w:rPr>
        <w:t>provisions of the Standards are to be read in conjunction</w:t>
      </w:r>
      <w:r w:rsidR="008F455C" w:rsidRPr="00346DB5">
        <w:rPr>
          <w:rFonts w:ascii="Candara" w:hAnsi="Candara" w:cs="Times New Roman"/>
        </w:rPr>
        <w:t xml:space="preserve"> with other applicable</w:t>
      </w:r>
      <w:r w:rsidR="00C12E97" w:rsidRPr="00346DB5">
        <w:rPr>
          <w:rFonts w:ascii="Candara" w:hAnsi="Candara" w:cs="Times New Roman"/>
        </w:rPr>
        <w:t xml:space="preserve"> ESSs. </w:t>
      </w:r>
      <w:r w:rsidRPr="00346DB5">
        <w:rPr>
          <w:rFonts w:ascii="Candara" w:hAnsi="Candara" w:cs="Times New Roman"/>
        </w:rPr>
        <w:t>T</w:t>
      </w:r>
      <w:r w:rsidR="00EF4D20" w:rsidRPr="00346DB5">
        <w:rPr>
          <w:rFonts w:ascii="Candara" w:hAnsi="Candara" w:cs="Times New Roman"/>
        </w:rPr>
        <w:t xml:space="preserve">he </w:t>
      </w:r>
      <w:r w:rsidRPr="00346DB5">
        <w:rPr>
          <w:rFonts w:ascii="Candara" w:hAnsi="Candara" w:cs="Times New Roman"/>
        </w:rPr>
        <w:t xml:space="preserve">specific </w:t>
      </w:r>
      <w:r w:rsidR="00EF4D20" w:rsidRPr="00346DB5">
        <w:rPr>
          <w:rFonts w:ascii="Candara" w:hAnsi="Candara" w:cs="Times New Roman"/>
        </w:rPr>
        <w:t xml:space="preserve">requirements set out by ESS10 are </w:t>
      </w:r>
      <w:r w:rsidR="00DE03A3" w:rsidRPr="00346DB5">
        <w:rPr>
          <w:rFonts w:ascii="Candara" w:hAnsi="Candara" w:cs="Times New Roman"/>
        </w:rPr>
        <w:t>highlighted below</w:t>
      </w:r>
      <w:r w:rsidR="00EF4D20" w:rsidRPr="00346DB5">
        <w:rPr>
          <w:rFonts w:ascii="Candara" w:hAnsi="Candara" w:cs="Times New Roman"/>
        </w:rPr>
        <w:t xml:space="preserve">: </w:t>
      </w:r>
    </w:p>
    <w:p w14:paraId="2D63AB30" w14:textId="3653B1E4" w:rsidR="00EF4D20" w:rsidRPr="00346DB5" w:rsidRDefault="00EF4D20" w:rsidP="00D016F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rPr>
      </w:pPr>
      <w:r w:rsidRPr="00346DB5">
        <w:rPr>
          <w:rFonts w:ascii="Candara" w:hAnsi="Candara" w:cs="Times New Roman"/>
        </w:rPr>
        <w:t xml:space="preserve">Borrowers will </w:t>
      </w:r>
      <w:r w:rsidR="00DE03A3" w:rsidRPr="00346DB5">
        <w:rPr>
          <w:rFonts w:ascii="Candara" w:hAnsi="Candara" w:cs="Times New Roman"/>
        </w:rPr>
        <w:t>commence with stakeholder engagement as early as possible in the project development process and in a timeframe that enables meaningful consultations with stakeholders on project design</w:t>
      </w:r>
      <w:r w:rsidR="00203E17" w:rsidRPr="00346DB5">
        <w:rPr>
          <w:rFonts w:ascii="Candara" w:hAnsi="Candara" w:cs="Times New Roman"/>
        </w:rPr>
        <w:t xml:space="preserve"> and shall maintain such engagement through</w:t>
      </w:r>
      <w:r w:rsidR="008F455C" w:rsidRPr="00346DB5">
        <w:rPr>
          <w:rFonts w:ascii="Candara" w:hAnsi="Candara" w:cs="Times New Roman"/>
        </w:rPr>
        <w:t>o</w:t>
      </w:r>
      <w:r w:rsidR="00203E17" w:rsidRPr="00346DB5">
        <w:rPr>
          <w:rFonts w:ascii="Candara" w:hAnsi="Candara" w:cs="Times New Roman"/>
        </w:rPr>
        <w:t>ut the Project cycle.</w:t>
      </w:r>
      <w:r w:rsidRPr="00346DB5">
        <w:rPr>
          <w:rFonts w:ascii="Candara" w:hAnsi="Candara" w:cs="Times New Roman"/>
        </w:rPr>
        <w:t xml:space="preserve"> The nature, scope and frequency of stakeholder engagement will be proportionate to the nature and scale of the project and its potential risks and impacts.</w:t>
      </w:r>
    </w:p>
    <w:p w14:paraId="63AB2B66" w14:textId="77777777" w:rsidR="00EF4D20" w:rsidRPr="00346DB5" w:rsidRDefault="00EF4D20" w:rsidP="00D016F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rPr>
      </w:pPr>
      <w:r w:rsidRPr="00346DB5">
        <w:rPr>
          <w:rFonts w:ascii="Candara" w:hAnsi="Candara" w:cs="Times New Roman"/>
        </w:rPr>
        <w:t>Borrowers will engage in meaningful consultations with all stakeholders. Borrowers will provide stakeholders with timely, relevant, understandable and accessible information, and consult with them in a culturally appropriate manner, which is free of manipulation, interference, coercion, discrimination and intimidation.</w:t>
      </w:r>
    </w:p>
    <w:p w14:paraId="38ACD587" w14:textId="3A71C6C2" w:rsidR="00EF4D20" w:rsidRPr="00346DB5" w:rsidRDefault="00EF4D20" w:rsidP="00D016F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rPr>
      </w:pPr>
      <w:r w:rsidRPr="00346DB5">
        <w:rPr>
          <w:rFonts w:ascii="Candara" w:hAnsi="Candara" w:cs="Times New Roman"/>
        </w:rPr>
        <w:t xml:space="preserve">The process of stakeholder engagement will involve the following: (i) stakeholder identification and analysis; (ii) planning </w:t>
      </w:r>
      <w:r w:rsidR="00203E17" w:rsidRPr="00346DB5">
        <w:rPr>
          <w:rFonts w:ascii="Candara" w:hAnsi="Candara" w:cs="Times New Roman"/>
        </w:rPr>
        <w:t>on ways to engage</w:t>
      </w:r>
      <w:r w:rsidRPr="00346DB5">
        <w:rPr>
          <w:rFonts w:ascii="Candara" w:hAnsi="Candara" w:cs="Times New Roman"/>
        </w:rPr>
        <w:t xml:space="preserve">; (iii) disclosure of information; (iv) consultation with stakeholders; (v) addressing and responding to grievances; and (vi) </w:t>
      </w:r>
      <w:r w:rsidR="00203E17" w:rsidRPr="00346DB5">
        <w:rPr>
          <w:rFonts w:ascii="Candara" w:hAnsi="Candara" w:cs="Times New Roman"/>
        </w:rPr>
        <w:t>reporting to</w:t>
      </w:r>
      <w:r w:rsidRPr="00346DB5">
        <w:rPr>
          <w:rFonts w:ascii="Candara" w:hAnsi="Candara" w:cs="Times New Roman"/>
        </w:rPr>
        <w:t xml:space="preserve"> stakeholders.</w:t>
      </w:r>
    </w:p>
    <w:p w14:paraId="5E836952" w14:textId="1D26D1B0" w:rsidR="00C12E97" w:rsidRPr="00346DB5" w:rsidRDefault="00EF4D20" w:rsidP="00D016F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rPr>
      </w:pPr>
      <w:r w:rsidRPr="00346DB5">
        <w:rPr>
          <w:rFonts w:ascii="Candara" w:hAnsi="Candara" w:cs="Times New Roman"/>
        </w:rPr>
        <w:t xml:space="preserve">The Borrower will maintain and disclose </w:t>
      </w:r>
      <w:r w:rsidR="00203E17" w:rsidRPr="00346DB5">
        <w:rPr>
          <w:rFonts w:ascii="Candara" w:hAnsi="Candara" w:cs="Times New Roman"/>
        </w:rPr>
        <w:t>a stakeholder engagement log as</w:t>
      </w:r>
      <w:r w:rsidRPr="00346DB5">
        <w:rPr>
          <w:rFonts w:ascii="Candara" w:hAnsi="Candara" w:cs="Times New Roman"/>
        </w:rPr>
        <w:t xml:space="preserve"> documented record of stakeholder engagement, including a description of the stakeholders consulted, a summary of the feedback received and a brief explanation of how the feedback was taken into account, or the reasons why it was not.</w:t>
      </w:r>
    </w:p>
    <w:p w14:paraId="75471A43" w14:textId="1D60247F" w:rsidR="007444F1" w:rsidRPr="00346DB5" w:rsidRDefault="008E7816" w:rsidP="00D016F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rPr>
      </w:pPr>
      <w:r w:rsidRPr="00346DB5">
        <w:rPr>
          <w:rFonts w:ascii="Candara" w:hAnsi="Candara" w:cs="Times New Roman"/>
        </w:rPr>
        <w:t>The</w:t>
      </w:r>
      <w:r w:rsidR="007444F1" w:rsidRPr="00346DB5">
        <w:rPr>
          <w:rFonts w:ascii="Candara" w:hAnsi="Candara" w:cs="Times New Roman"/>
        </w:rPr>
        <w:t xml:space="preserve"> Borrower should also propose and implement a grievance mechanism to receive and facilitate the resolution of concerns and grievances of project-affected parties related to the environmental and social performance of the project in a timely manner.</w:t>
      </w:r>
    </w:p>
    <w:p w14:paraId="2C812CBA" w14:textId="57E165FD" w:rsidR="007444F1" w:rsidRPr="00346DB5" w:rsidRDefault="00C12E97"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sz w:val="22"/>
          <w:szCs w:val="22"/>
        </w:rPr>
      </w:pPr>
      <w:r w:rsidRPr="00346DB5">
        <w:rPr>
          <w:rFonts w:ascii="Candara" w:hAnsi="Candara" w:cs="Times New Roman"/>
          <w:sz w:val="22"/>
          <w:szCs w:val="22"/>
        </w:rPr>
        <w:t>The SEP is a living document,</w:t>
      </w:r>
      <w:r w:rsidR="007444F1" w:rsidRPr="00346DB5">
        <w:rPr>
          <w:rFonts w:ascii="Candara" w:hAnsi="Candara" w:cs="Times New Roman"/>
          <w:sz w:val="22"/>
          <w:szCs w:val="22"/>
        </w:rPr>
        <w:t xml:space="preserve"> </w:t>
      </w:r>
      <w:r w:rsidRPr="00346DB5">
        <w:rPr>
          <w:rFonts w:ascii="Candara" w:hAnsi="Candara" w:cs="Times New Roman"/>
          <w:sz w:val="22"/>
          <w:szCs w:val="22"/>
        </w:rPr>
        <w:t xml:space="preserve">potential changes </w:t>
      </w:r>
      <w:r w:rsidR="00F76B06" w:rsidRPr="00346DB5">
        <w:rPr>
          <w:rFonts w:ascii="Candara" w:hAnsi="Candara" w:cs="Times New Roman"/>
          <w:sz w:val="22"/>
          <w:szCs w:val="22"/>
        </w:rPr>
        <w:t xml:space="preserve">are </w:t>
      </w:r>
      <w:r w:rsidRPr="00346DB5">
        <w:rPr>
          <w:rFonts w:ascii="Candara" w:hAnsi="Candara" w:cs="Times New Roman"/>
          <w:sz w:val="22"/>
          <w:szCs w:val="22"/>
        </w:rPr>
        <w:t>driven by any changes in the Project</w:t>
      </w:r>
      <w:r w:rsidR="0065125B" w:rsidRPr="00346DB5">
        <w:rPr>
          <w:rFonts w:ascii="Candara" w:hAnsi="Candara" w:cs="Times New Roman"/>
          <w:sz w:val="22"/>
          <w:szCs w:val="22"/>
        </w:rPr>
        <w:t xml:space="preserve"> during its </w:t>
      </w:r>
      <w:r w:rsidR="007444F1" w:rsidRPr="00346DB5">
        <w:rPr>
          <w:rFonts w:ascii="Candara" w:hAnsi="Candara" w:cs="Times New Roman"/>
          <w:sz w:val="22"/>
          <w:szCs w:val="22"/>
        </w:rPr>
        <w:t>implementation.</w:t>
      </w:r>
      <w:r w:rsidRPr="00346DB5">
        <w:rPr>
          <w:rFonts w:ascii="Candara" w:hAnsi="Candara" w:cs="Times New Roman"/>
          <w:sz w:val="22"/>
          <w:szCs w:val="22"/>
        </w:rPr>
        <w:t xml:space="preserve"> Should </w:t>
      </w:r>
      <w:r w:rsidR="00F76B06" w:rsidRPr="00346DB5">
        <w:rPr>
          <w:rFonts w:ascii="Candara" w:hAnsi="Candara" w:cs="Times New Roman"/>
          <w:sz w:val="22"/>
          <w:szCs w:val="22"/>
        </w:rPr>
        <w:t xml:space="preserve">the project </w:t>
      </w:r>
      <w:r w:rsidR="007F5880" w:rsidRPr="00346DB5">
        <w:rPr>
          <w:rFonts w:ascii="Candara" w:hAnsi="Candara" w:cs="Times New Roman"/>
          <w:sz w:val="22"/>
          <w:szCs w:val="22"/>
        </w:rPr>
        <w:t>be subject to</w:t>
      </w:r>
      <w:r w:rsidR="00F76B06" w:rsidRPr="00346DB5">
        <w:rPr>
          <w:rFonts w:ascii="Candara" w:hAnsi="Candara" w:cs="Times New Roman"/>
          <w:sz w:val="22"/>
          <w:szCs w:val="22"/>
        </w:rPr>
        <w:t xml:space="preserve"> </w:t>
      </w:r>
      <w:r w:rsidRPr="00346DB5">
        <w:rPr>
          <w:rFonts w:ascii="Candara" w:hAnsi="Candara" w:cs="Times New Roman"/>
          <w:sz w:val="22"/>
          <w:szCs w:val="22"/>
        </w:rPr>
        <w:t>significant changes</w:t>
      </w:r>
      <w:r w:rsidR="00F76B06" w:rsidRPr="00346DB5">
        <w:rPr>
          <w:rFonts w:ascii="Candara" w:hAnsi="Candara" w:cs="Times New Roman"/>
          <w:sz w:val="22"/>
          <w:szCs w:val="22"/>
        </w:rPr>
        <w:t xml:space="preserve">, </w:t>
      </w:r>
      <w:r w:rsidRPr="00346DB5">
        <w:rPr>
          <w:rFonts w:ascii="Candara" w:hAnsi="Candara" w:cs="Times New Roman"/>
          <w:sz w:val="22"/>
          <w:szCs w:val="22"/>
        </w:rPr>
        <w:t>such update</w:t>
      </w:r>
      <w:r w:rsidR="00203E17" w:rsidRPr="00346DB5">
        <w:rPr>
          <w:rFonts w:ascii="Candara" w:hAnsi="Candara" w:cs="Times New Roman"/>
          <w:sz w:val="22"/>
          <w:szCs w:val="22"/>
        </w:rPr>
        <w:t>s will be reflected in the</w:t>
      </w:r>
      <w:r w:rsidRPr="00346DB5">
        <w:rPr>
          <w:rFonts w:ascii="Candara" w:hAnsi="Candara" w:cs="Times New Roman"/>
          <w:sz w:val="22"/>
          <w:szCs w:val="22"/>
        </w:rPr>
        <w:t xml:space="preserve"> SEP</w:t>
      </w:r>
      <w:r w:rsidR="00F76B06" w:rsidRPr="00346DB5">
        <w:rPr>
          <w:rFonts w:ascii="Candara" w:hAnsi="Candara" w:cs="Times New Roman"/>
          <w:sz w:val="22"/>
          <w:szCs w:val="22"/>
        </w:rPr>
        <w:t xml:space="preserve"> and the document will be re</w:t>
      </w:r>
      <w:r w:rsidR="008E7816" w:rsidRPr="00346DB5">
        <w:rPr>
          <w:rFonts w:ascii="Candara" w:hAnsi="Candara" w:cs="Times New Roman"/>
          <w:sz w:val="22"/>
          <w:szCs w:val="22"/>
        </w:rPr>
        <w:t>-</w:t>
      </w:r>
      <w:r w:rsidR="00F76B06" w:rsidRPr="00346DB5">
        <w:rPr>
          <w:rFonts w:ascii="Candara" w:hAnsi="Candara" w:cs="Times New Roman"/>
          <w:sz w:val="22"/>
          <w:szCs w:val="22"/>
        </w:rPr>
        <w:t>disclosed.</w:t>
      </w:r>
      <w:r w:rsidRPr="00346DB5">
        <w:rPr>
          <w:rFonts w:ascii="Candara" w:hAnsi="Candara" w:cs="Times New Roman"/>
          <w:sz w:val="22"/>
          <w:szCs w:val="22"/>
        </w:rPr>
        <w:t xml:space="preserve"> </w:t>
      </w:r>
    </w:p>
    <w:p w14:paraId="23527945" w14:textId="4B763EBD" w:rsidR="00A32D30" w:rsidRPr="00346DB5" w:rsidRDefault="00203E17" w:rsidP="00D016F2">
      <w:pPr>
        <w:pStyle w:val="Heading21"/>
        <w:keepLines w:val="0"/>
        <w:spacing w:before="100" w:beforeAutospacing="1" w:after="100" w:afterAutospacing="1" w:line="276" w:lineRule="auto"/>
        <w:jc w:val="both"/>
        <w:outlineLvl w:val="0"/>
        <w:rPr>
          <w:rStyle w:val="None"/>
          <w:rFonts w:ascii="Candara" w:hAnsi="Candara"/>
          <w:sz w:val="22"/>
          <w:szCs w:val="22"/>
          <w:lang w:val="en-US"/>
        </w:rPr>
      </w:pPr>
      <w:bookmarkStart w:id="23" w:name="_Toc16521622"/>
      <w:bookmarkStart w:id="24" w:name="_Toc21711077"/>
      <w:r w:rsidRPr="00346DB5">
        <w:rPr>
          <w:rStyle w:val="None"/>
          <w:rFonts w:ascii="Candara" w:hAnsi="Candara"/>
          <w:sz w:val="22"/>
          <w:szCs w:val="22"/>
          <w:lang w:val="en-US"/>
        </w:rPr>
        <w:t>4</w:t>
      </w:r>
      <w:r w:rsidR="00E67008" w:rsidRPr="00346DB5">
        <w:rPr>
          <w:rStyle w:val="None"/>
          <w:rFonts w:ascii="Candara" w:hAnsi="Candara"/>
          <w:sz w:val="22"/>
          <w:szCs w:val="22"/>
          <w:lang w:val="en-US"/>
        </w:rPr>
        <w:t xml:space="preserve">. </w:t>
      </w:r>
      <w:bookmarkEnd w:id="23"/>
      <w:r w:rsidR="00900E05" w:rsidRPr="00346DB5">
        <w:rPr>
          <w:rStyle w:val="None"/>
          <w:rFonts w:ascii="Candara" w:hAnsi="Candara"/>
          <w:sz w:val="22"/>
          <w:szCs w:val="22"/>
          <w:lang w:val="en-US"/>
        </w:rPr>
        <w:t xml:space="preserve">Summary of previous </w:t>
      </w:r>
      <w:r w:rsidR="00F76B06" w:rsidRPr="00346DB5">
        <w:rPr>
          <w:rStyle w:val="None"/>
          <w:rFonts w:ascii="Candara" w:hAnsi="Candara"/>
          <w:sz w:val="22"/>
          <w:szCs w:val="22"/>
          <w:lang w:val="en-US"/>
        </w:rPr>
        <w:t>s</w:t>
      </w:r>
      <w:r w:rsidR="00900E05" w:rsidRPr="00346DB5">
        <w:rPr>
          <w:rStyle w:val="None"/>
          <w:rFonts w:ascii="Candara" w:hAnsi="Candara"/>
          <w:sz w:val="22"/>
          <w:szCs w:val="22"/>
          <w:lang w:val="en-US"/>
        </w:rPr>
        <w:t xml:space="preserve">takeholder </w:t>
      </w:r>
      <w:r w:rsidR="00F76B06" w:rsidRPr="00346DB5">
        <w:rPr>
          <w:rStyle w:val="None"/>
          <w:rFonts w:ascii="Candara" w:hAnsi="Candara"/>
          <w:sz w:val="22"/>
          <w:szCs w:val="22"/>
          <w:lang w:val="en-US"/>
        </w:rPr>
        <w:t>e</w:t>
      </w:r>
      <w:r w:rsidR="00900E05" w:rsidRPr="00346DB5">
        <w:rPr>
          <w:rStyle w:val="None"/>
          <w:rFonts w:ascii="Candara" w:hAnsi="Candara"/>
          <w:sz w:val="22"/>
          <w:szCs w:val="22"/>
          <w:lang w:val="en-US"/>
        </w:rPr>
        <w:t>ngagement activities</w:t>
      </w:r>
      <w:bookmarkEnd w:id="24"/>
      <w:r w:rsidR="00900E05" w:rsidRPr="00346DB5">
        <w:rPr>
          <w:rStyle w:val="None"/>
          <w:rFonts w:ascii="Candara" w:hAnsi="Candara"/>
          <w:sz w:val="22"/>
          <w:szCs w:val="22"/>
          <w:lang w:val="en-US"/>
        </w:rPr>
        <w:t xml:space="preserve"> </w:t>
      </w:r>
    </w:p>
    <w:p w14:paraId="75262FFD" w14:textId="7DDEFFB2" w:rsidR="00614DE3" w:rsidRPr="00346DB5" w:rsidRDefault="0068545E" w:rsidP="00D016F2">
      <w:pPr>
        <w:spacing w:line="276" w:lineRule="auto"/>
        <w:jc w:val="both"/>
        <w:rPr>
          <w:rStyle w:val="None"/>
          <w:rFonts w:ascii="Candara" w:eastAsia="Calibri" w:hAnsi="Candara" w:cs="Times New Roman"/>
          <w:sz w:val="22"/>
          <w:szCs w:val="22"/>
        </w:rPr>
      </w:pPr>
      <w:r w:rsidRPr="00346DB5">
        <w:rPr>
          <w:rStyle w:val="None"/>
          <w:rFonts w:ascii="Candara" w:eastAsia="Calibri" w:hAnsi="Candara" w:cs="Times New Roman"/>
          <w:sz w:val="22"/>
          <w:szCs w:val="22"/>
        </w:rPr>
        <w:t>The Project</w:t>
      </w:r>
      <w:r w:rsidR="00EB5D67" w:rsidRPr="00346DB5">
        <w:rPr>
          <w:rStyle w:val="None"/>
          <w:rFonts w:ascii="Candara" w:eastAsia="Calibri" w:hAnsi="Candara" w:cs="Times New Roman"/>
          <w:sz w:val="22"/>
          <w:szCs w:val="22"/>
        </w:rPr>
        <w:t xml:space="preserve">’s financial </w:t>
      </w:r>
      <w:r w:rsidR="00310735" w:rsidRPr="00346DB5">
        <w:rPr>
          <w:rStyle w:val="None"/>
          <w:rFonts w:ascii="Candara" w:eastAsia="Calibri" w:hAnsi="Candara" w:cs="Times New Roman"/>
          <w:sz w:val="22"/>
          <w:szCs w:val="22"/>
        </w:rPr>
        <w:t xml:space="preserve">intervention is </w:t>
      </w:r>
      <w:r w:rsidR="00EB5D67" w:rsidRPr="00346DB5">
        <w:rPr>
          <w:rStyle w:val="None"/>
          <w:rFonts w:ascii="Candara" w:eastAsia="Calibri" w:hAnsi="Candara" w:cs="Times New Roman"/>
          <w:sz w:val="22"/>
          <w:szCs w:val="22"/>
        </w:rPr>
        <w:t xml:space="preserve">targeted </w:t>
      </w:r>
      <w:r w:rsidRPr="00346DB5">
        <w:rPr>
          <w:rStyle w:val="None"/>
          <w:rFonts w:ascii="Candara" w:eastAsia="Calibri" w:hAnsi="Candara" w:cs="Times New Roman"/>
          <w:sz w:val="22"/>
          <w:szCs w:val="22"/>
        </w:rPr>
        <w:t xml:space="preserve">towards </w:t>
      </w:r>
      <w:r w:rsidR="00310735" w:rsidRPr="00346DB5">
        <w:rPr>
          <w:rStyle w:val="None"/>
          <w:rFonts w:ascii="Candara" w:eastAsia="Calibri" w:hAnsi="Candara" w:cs="Times New Roman"/>
          <w:sz w:val="22"/>
          <w:szCs w:val="22"/>
        </w:rPr>
        <w:t>flood protection, reconstruction of water infrastructure and facilities</w:t>
      </w:r>
      <w:r w:rsidR="00F76B06" w:rsidRPr="00346DB5">
        <w:rPr>
          <w:rStyle w:val="None"/>
          <w:rFonts w:ascii="Candara" w:eastAsia="Calibri" w:hAnsi="Candara" w:cs="Times New Roman"/>
          <w:sz w:val="22"/>
          <w:szCs w:val="22"/>
        </w:rPr>
        <w:t>.</w:t>
      </w:r>
      <w:r w:rsidRPr="00346DB5">
        <w:rPr>
          <w:rStyle w:val="None"/>
          <w:rFonts w:ascii="Candara" w:eastAsia="Calibri" w:hAnsi="Candara" w:cs="Times New Roman"/>
          <w:sz w:val="22"/>
          <w:szCs w:val="22"/>
        </w:rPr>
        <w:t xml:space="preserve"> </w:t>
      </w:r>
      <w:r w:rsidR="000A3C21" w:rsidRPr="00346DB5">
        <w:rPr>
          <w:rStyle w:val="None"/>
          <w:rFonts w:ascii="Candara" w:eastAsia="Calibri" w:hAnsi="Candara" w:cs="Times New Roman"/>
          <w:sz w:val="22"/>
          <w:szCs w:val="22"/>
        </w:rPr>
        <w:t xml:space="preserve">The </w:t>
      </w:r>
      <w:r w:rsidR="00D74F2B" w:rsidRPr="00346DB5">
        <w:rPr>
          <w:rStyle w:val="None"/>
          <w:rFonts w:ascii="Candara" w:eastAsia="Calibri" w:hAnsi="Candara" w:cs="Times New Roman"/>
          <w:sz w:val="22"/>
          <w:szCs w:val="22"/>
        </w:rPr>
        <w:t>specific nature of the Project yet</w:t>
      </w:r>
      <w:r w:rsidR="00310735" w:rsidRPr="00346DB5">
        <w:rPr>
          <w:rStyle w:val="None"/>
          <w:rFonts w:ascii="Candara" w:eastAsia="Calibri" w:hAnsi="Candara" w:cs="Times New Roman"/>
          <w:sz w:val="22"/>
          <w:szCs w:val="22"/>
        </w:rPr>
        <w:t xml:space="preserve"> leaning on </w:t>
      </w:r>
      <w:r w:rsidR="00D74F2B" w:rsidRPr="00346DB5">
        <w:rPr>
          <w:rStyle w:val="None"/>
          <w:rFonts w:ascii="Candara" w:eastAsia="Calibri" w:hAnsi="Candara" w:cs="Times New Roman"/>
          <w:sz w:val="22"/>
          <w:szCs w:val="22"/>
        </w:rPr>
        <w:t>to completed</w:t>
      </w:r>
      <w:r w:rsidR="00310735" w:rsidRPr="00346DB5">
        <w:rPr>
          <w:rStyle w:val="None"/>
          <w:rFonts w:ascii="Candara" w:eastAsia="Calibri" w:hAnsi="Candara" w:cs="Times New Roman"/>
          <w:sz w:val="22"/>
          <w:szCs w:val="22"/>
        </w:rPr>
        <w:t xml:space="preserve"> and on-</w:t>
      </w:r>
      <w:r w:rsidR="00D74F2B" w:rsidRPr="00346DB5">
        <w:rPr>
          <w:rStyle w:val="None"/>
          <w:rFonts w:ascii="Candara" w:eastAsia="Calibri" w:hAnsi="Candara" w:cs="Times New Roman"/>
          <w:sz w:val="22"/>
          <w:szCs w:val="22"/>
        </w:rPr>
        <w:t>going sector interventions</w:t>
      </w:r>
      <w:r w:rsidR="00310735" w:rsidRPr="00346DB5">
        <w:rPr>
          <w:rStyle w:val="None"/>
          <w:rFonts w:ascii="Candara" w:eastAsia="Calibri" w:hAnsi="Candara" w:cs="Times New Roman"/>
          <w:sz w:val="22"/>
          <w:szCs w:val="22"/>
        </w:rPr>
        <w:t xml:space="preserve"> within the water agenda </w:t>
      </w:r>
      <w:r w:rsidR="009B55FE" w:rsidRPr="00346DB5">
        <w:rPr>
          <w:rStyle w:val="None"/>
          <w:rFonts w:ascii="Candara" w:eastAsia="Calibri" w:hAnsi="Candara" w:cs="Times New Roman"/>
          <w:sz w:val="22"/>
          <w:szCs w:val="22"/>
        </w:rPr>
        <w:t xml:space="preserve">required a broad engagement with various project stakeholders </w:t>
      </w:r>
      <w:r w:rsidR="00FA08A2" w:rsidRPr="00346DB5">
        <w:rPr>
          <w:rStyle w:val="None"/>
          <w:rFonts w:ascii="Candara" w:eastAsia="Calibri" w:hAnsi="Candara" w:cs="Times New Roman"/>
          <w:sz w:val="22"/>
          <w:szCs w:val="22"/>
        </w:rPr>
        <w:t xml:space="preserve">and is ongoing since </w:t>
      </w:r>
      <w:r w:rsidR="00D417D2" w:rsidRPr="00346DB5">
        <w:rPr>
          <w:rStyle w:val="None"/>
          <w:rFonts w:ascii="Candara" w:eastAsia="Calibri" w:hAnsi="Candara" w:cs="Times New Roman"/>
          <w:sz w:val="22"/>
          <w:szCs w:val="22"/>
        </w:rPr>
        <w:t xml:space="preserve">early </w:t>
      </w:r>
      <w:r w:rsidR="00900E05" w:rsidRPr="00346DB5">
        <w:rPr>
          <w:rStyle w:val="None"/>
          <w:rFonts w:ascii="Candara" w:eastAsia="Calibri" w:hAnsi="Candara" w:cs="Times New Roman"/>
          <w:sz w:val="22"/>
          <w:szCs w:val="22"/>
        </w:rPr>
        <w:t>201</w:t>
      </w:r>
      <w:r w:rsidR="00310735" w:rsidRPr="00346DB5">
        <w:rPr>
          <w:rStyle w:val="None"/>
          <w:rFonts w:ascii="Candara" w:eastAsia="Calibri" w:hAnsi="Candara" w:cs="Times New Roman"/>
          <w:sz w:val="22"/>
          <w:szCs w:val="22"/>
        </w:rPr>
        <w:t>9</w:t>
      </w:r>
      <w:r w:rsidR="009B55FE" w:rsidRPr="00346DB5">
        <w:rPr>
          <w:rStyle w:val="None"/>
          <w:rFonts w:ascii="Candara" w:eastAsia="Calibri" w:hAnsi="Candara" w:cs="Times New Roman"/>
          <w:sz w:val="22"/>
          <w:szCs w:val="22"/>
        </w:rPr>
        <w:t>.</w:t>
      </w:r>
      <w:r w:rsidR="00F76B06" w:rsidRPr="00346DB5">
        <w:rPr>
          <w:rStyle w:val="None"/>
          <w:rFonts w:ascii="Candara" w:eastAsia="Calibri" w:hAnsi="Candara" w:cs="Times New Roman"/>
          <w:sz w:val="22"/>
          <w:szCs w:val="22"/>
        </w:rPr>
        <w:t xml:space="preserve"> The specific stakeholder engagement activities that have taken place during Project </w:t>
      </w:r>
      <w:r w:rsidR="00C532EB" w:rsidRPr="00346DB5">
        <w:rPr>
          <w:rStyle w:val="None"/>
          <w:rFonts w:ascii="Candara" w:eastAsia="Calibri" w:hAnsi="Candara" w:cs="Times New Roman"/>
          <w:sz w:val="22"/>
          <w:szCs w:val="22"/>
        </w:rPr>
        <w:t>preparation</w:t>
      </w:r>
      <w:r w:rsidR="00F76B06" w:rsidRPr="00346DB5">
        <w:rPr>
          <w:rStyle w:val="None"/>
          <w:rFonts w:ascii="Candara" w:eastAsia="Calibri" w:hAnsi="Candara" w:cs="Times New Roman"/>
          <w:sz w:val="22"/>
          <w:szCs w:val="22"/>
        </w:rPr>
        <w:t xml:space="preserve"> include: </w:t>
      </w:r>
      <w:r w:rsidR="009B55FE" w:rsidRPr="00346DB5">
        <w:rPr>
          <w:rStyle w:val="None"/>
          <w:rFonts w:ascii="Candara" w:eastAsia="Calibri" w:hAnsi="Candara" w:cs="Times New Roman"/>
          <w:sz w:val="22"/>
          <w:szCs w:val="22"/>
        </w:rPr>
        <w:t xml:space="preserve"> </w:t>
      </w:r>
    </w:p>
    <w:p w14:paraId="1EE17221" w14:textId="77777777" w:rsidR="00196188" w:rsidRPr="00346DB5" w:rsidRDefault="00196188" w:rsidP="00D016F2">
      <w:pPr>
        <w:spacing w:line="276" w:lineRule="auto"/>
        <w:jc w:val="both"/>
        <w:rPr>
          <w:rStyle w:val="None"/>
          <w:rFonts w:ascii="Candara" w:eastAsia="Calibri" w:hAnsi="Candara" w:cs="Times New Roman"/>
          <w:sz w:val="22"/>
          <w:szCs w:val="22"/>
        </w:rPr>
      </w:pPr>
    </w:p>
    <w:p w14:paraId="0D6EFD60" w14:textId="1AB528A3" w:rsidR="009B55FE" w:rsidRPr="00346DB5" w:rsidRDefault="00B92255" w:rsidP="00D016F2">
      <w:pPr>
        <w:pStyle w:val="ListBulletNoSpace"/>
        <w:numPr>
          <w:ilvl w:val="0"/>
          <w:numId w:val="21"/>
        </w:numPr>
        <w:spacing w:line="276" w:lineRule="auto"/>
        <w:jc w:val="both"/>
        <w:rPr>
          <w:rFonts w:ascii="Candara" w:eastAsia="Arial Unicode MS" w:hAnsi="Candara" w:cs="Times New Roman"/>
          <w:sz w:val="22"/>
          <w:szCs w:val="22"/>
          <w:lang w:val="en-US"/>
        </w:rPr>
      </w:pPr>
      <w:r w:rsidRPr="00346DB5">
        <w:rPr>
          <w:rFonts w:ascii="Candara" w:eastAsia="Arial Unicode MS" w:hAnsi="Candara" w:cs="Times New Roman"/>
          <w:sz w:val="22"/>
          <w:szCs w:val="22"/>
          <w:lang w:val="en-US"/>
        </w:rPr>
        <w:t>Numerous dialogues</w:t>
      </w:r>
      <w:r w:rsidR="009B55FE" w:rsidRPr="00346DB5">
        <w:rPr>
          <w:rFonts w:ascii="Candara" w:eastAsia="Arial Unicode MS" w:hAnsi="Candara" w:cs="Times New Roman"/>
          <w:sz w:val="22"/>
          <w:szCs w:val="22"/>
          <w:lang w:val="en-US"/>
        </w:rPr>
        <w:t xml:space="preserve"> with government</w:t>
      </w:r>
      <w:r w:rsidR="00C405CB" w:rsidRPr="00346DB5">
        <w:rPr>
          <w:rFonts w:ascii="Candara" w:eastAsia="Arial Unicode MS" w:hAnsi="Candara" w:cs="Times New Roman"/>
          <w:sz w:val="22"/>
          <w:szCs w:val="22"/>
          <w:lang w:val="en-US"/>
        </w:rPr>
        <w:t xml:space="preserve"> agencies </w:t>
      </w:r>
      <w:r w:rsidR="009B55FE" w:rsidRPr="00346DB5">
        <w:rPr>
          <w:rFonts w:ascii="Candara" w:eastAsia="Arial Unicode MS" w:hAnsi="Candara" w:cs="Times New Roman"/>
          <w:sz w:val="22"/>
          <w:szCs w:val="22"/>
          <w:lang w:val="en-US"/>
        </w:rPr>
        <w:t xml:space="preserve">at the national, regional and local level; </w:t>
      </w:r>
    </w:p>
    <w:p w14:paraId="75FB0737" w14:textId="51DD90FB" w:rsidR="009B55FE" w:rsidRPr="00346DB5" w:rsidRDefault="00B92255" w:rsidP="00D016F2">
      <w:pPr>
        <w:pStyle w:val="ListBulletNoSpace"/>
        <w:numPr>
          <w:ilvl w:val="0"/>
          <w:numId w:val="21"/>
        </w:numPr>
        <w:spacing w:line="276" w:lineRule="auto"/>
        <w:jc w:val="both"/>
        <w:rPr>
          <w:rFonts w:ascii="Candara" w:eastAsia="Arial Unicode MS" w:hAnsi="Candara" w:cs="Times New Roman"/>
          <w:sz w:val="22"/>
          <w:szCs w:val="22"/>
          <w:lang w:val="en-US"/>
        </w:rPr>
      </w:pPr>
      <w:r w:rsidRPr="00346DB5">
        <w:rPr>
          <w:rFonts w:ascii="Candara" w:eastAsia="Arial Unicode MS" w:hAnsi="Candara" w:cs="Times New Roman"/>
          <w:sz w:val="22"/>
          <w:szCs w:val="22"/>
          <w:lang w:val="en-US"/>
        </w:rPr>
        <w:t>Consultations</w:t>
      </w:r>
      <w:r w:rsidR="009B55FE" w:rsidRPr="00346DB5">
        <w:rPr>
          <w:rFonts w:ascii="Candara" w:eastAsia="Arial Unicode MS" w:hAnsi="Candara" w:cs="Times New Roman"/>
          <w:sz w:val="22"/>
          <w:szCs w:val="22"/>
          <w:lang w:val="en-US"/>
        </w:rPr>
        <w:t xml:space="preserve"> with </w:t>
      </w:r>
      <w:r w:rsidR="00C532EB" w:rsidRPr="00346DB5">
        <w:rPr>
          <w:rFonts w:ascii="Candara" w:eastAsia="Arial Unicode MS" w:hAnsi="Candara" w:cs="Times New Roman"/>
          <w:sz w:val="22"/>
          <w:szCs w:val="22"/>
          <w:lang w:val="en-US"/>
        </w:rPr>
        <w:t xml:space="preserve">potential </w:t>
      </w:r>
      <w:r w:rsidR="00E960CF" w:rsidRPr="00346DB5">
        <w:rPr>
          <w:rFonts w:ascii="Candara" w:eastAsia="Arial Unicode MS" w:hAnsi="Candara" w:cs="Times New Roman"/>
          <w:sz w:val="22"/>
          <w:szCs w:val="22"/>
          <w:lang w:val="en-US"/>
        </w:rPr>
        <w:t>beneficiary groups, including agri-business</w:t>
      </w:r>
      <w:r w:rsidR="004F0F9E" w:rsidRPr="00346DB5">
        <w:rPr>
          <w:rFonts w:ascii="Candara" w:eastAsia="Arial Unicode MS" w:hAnsi="Candara" w:cs="Times New Roman"/>
          <w:sz w:val="22"/>
          <w:szCs w:val="22"/>
          <w:lang w:val="en-US"/>
        </w:rPr>
        <w:t>es</w:t>
      </w:r>
      <w:r w:rsidR="00E960CF" w:rsidRPr="00346DB5">
        <w:rPr>
          <w:rFonts w:ascii="Candara" w:eastAsia="Arial Unicode MS" w:hAnsi="Candara" w:cs="Times New Roman"/>
          <w:sz w:val="22"/>
          <w:szCs w:val="22"/>
          <w:lang w:val="en-US"/>
        </w:rPr>
        <w:t>, and their representatives;</w:t>
      </w:r>
    </w:p>
    <w:p w14:paraId="00E7AB1C" w14:textId="7EBEB360" w:rsidR="00A71849" w:rsidRPr="00346DB5" w:rsidRDefault="00D417D2" w:rsidP="00D016F2">
      <w:pPr>
        <w:pStyle w:val="ListBulletNoSpace"/>
        <w:numPr>
          <w:ilvl w:val="0"/>
          <w:numId w:val="21"/>
        </w:numPr>
        <w:spacing w:line="276" w:lineRule="auto"/>
        <w:jc w:val="both"/>
        <w:rPr>
          <w:rFonts w:ascii="Candara" w:eastAsia="Arial Unicode MS" w:hAnsi="Candara" w:cs="Times New Roman"/>
          <w:sz w:val="22"/>
          <w:szCs w:val="22"/>
          <w:lang w:val="en-US"/>
        </w:rPr>
      </w:pPr>
      <w:r w:rsidRPr="00346DB5">
        <w:rPr>
          <w:rFonts w:ascii="Candara" w:eastAsia="Arial Unicode MS" w:hAnsi="Candara" w:cs="Times New Roman"/>
          <w:sz w:val="22"/>
          <w:szCs w:val="22"/>
          <w:lang w:val="en-US"/>
        </w:rPr>
        <w:t>Detailed discussions with relevant ministries and implementation agencies in each country, in joint meetings with stakeholders from multiple sectors including water, transportation, environment, and energy, and agreed to the completeness and readiness of the subproject list as well as the proposed implementation arrangements,</w:t>
      </w:r>
    </w:p>
    <w:p w14:paraId="74F4571E" w14:textId="3D598544" w:rsidR="00D417D2" w:rsidRPr="00346DB5" w:rsidRDefault="00D417D2" w:rsidP="00D016F2">
      <w:pPr>
        <w:pStyle w:val="ListBulletNoSpace"/>
        <w:numPr>
          <w:ilvl w:val="0"/>
          <w:numId w:val="21"/>
        </w:numPr>
        <w:spacing w:line="276" w:lineRule="auto"/>
        <w:jc w:val="both"/>
        <w:rPr>
          <w:rFonts w:ascii="Candara" w:eastAsia="Arial Unicode MS" w:hAnsi="Candara" w:cs="Times New Roman"/>
          <w:sz w:val="22"/>
          <w:szCs w:val="22"/>
          <w:lang w:val="en-US"/>
        </w:rPr>
      </w:pPr>
      <w:r w:rsidRPr="00346DB5">
        <w:rPr>
          <w:rFonts w:ascii="Candara" w:eastAsia="Arial Unicode MS" w:hAnsi="Candara" w:cs="Times New Roman"/>
          <w:sz w:val="22"/>
          <w:szCs w:val="22"/>
          <w:lang w:val="en-US"/>
        </w:rPr>
        <w:t xml:space="preserve">Review of project preparation status with representatives from the Ministry of Construction, Transport and Infrastructure, PWC Serbia Water, PWC Vode Vojvodina and </w:t>
      </w:r>
      <w:r w:rsidR="007D43A4">
        <w:rPr>
          <w:rFonts w:ascii="Candara" w:eastAsia="Arial Unicode MS" w:hAnsi="Candara" w:cs="Times New Roman"/>
          <w:sz w:val="22"/>
          <w:szCs w:val="22"/>
          <w:lang w:val="en-US"/>
        </w:rPr>
        <w:t xml:space="preserve">Directorate for Water </w:t>
      </w:r>
      <w:r w:rsidRPr="00346DB5">
        <w:rPr>
          <w:rFonts w:ascii="Candara" w:eastAsia="Arial Unicode MS" w:hAnsi="Candara" w:cs="Times New Roman"/>
          <w:sz w:val="22"/>
          <w:szCs w:val="22"/>
          <w:lang w:val="en-US"/>
        </w:rPr>
        <w:t xml:space="preserve"> of the MAFWM, including safeguard documentation,</w:t>
      </w:r>
    </w:p>
    <w:p w14:paraId="46235CB7" w14:textId="62565403" w:rsidR="00A71849" w:rsidRDefault="00D417D2" w:rsidP="00D74F2B">
      <w:pPr>
        <w:pStyle w:val="ListBulletNoSpace"/>
        <w:numPr>
          <w:ilvl w:val="0"/>
          <w:numId w:val="21"/>
        </w:numPr>
        <w:spacing w:line="276" w:lineRule="auto"/>
        <w:jc w:val="both"/>
        <w:rPr>
          <w:rFonts w:ascii="Candara" w:eastAsia="Arial Unicode MS" w:hAnsi="Candara" w:cs="Times New Roman"/>
          <w:sz w:val="22"/>
          <w:szCs w:val="22"/>
          <w:lang w:val="en-US"/>
        </w:rPr>
      </w:pPr>
      <w:r w:rsidRPr="00346DB5">
        <w:rPr>
          <w:rFonts w:ascii="Candara" w:eastAsia="Arial Unicode MS" w:hAnsi="Candara" w:cs="Times New Roman"/>
          <w:sz w:val="22"/>
          <w:szCs w:val="22"/>
          <w:lang w:val="en-US"/>
        </w:rPr>
        <w:t>Meeting with the secretariat of the International Sava River Basin Commission (ISRBC) and agreed to the re</w:t>
      </w:r>
      <w:r w:rsidR="008E7816" w:rsidRPr="00346DB5">
        <w:rPr>
          <w:rFonts w:ascii="Candara" w:eastAsia="Arial Unicode MS" w:hAnsi="Candara" w:cs="Times New Roman"/>
          <w:sz w:val="22"/>
          <w:szCs w:val="22"/>
          <w:lang w:val="en-US"/>
        </w:rPr>
        <w:t xml:space="preserve">gional </w:t>
      </w:r>
      <w:r w:rsidR="007B1F2D" w:rsidRPr="00346DB5">
        <w:rPr>
          <w:rFonts w:ascii="Candara" w:eastAsia="Arial Unicode MS" w:hAnsi="Candara" w:cs="Times New Roman"/>
          <w:sz w:val="22"/>
          <w:szCs w:val="22"/>
          <w:lang w:val="en-US"/>
        </w:rPr>
        <w:t>activities.</w:t>
      </w:r>
    </w:p>
    <w:p w14:paraId="4F4538A1" w14:textId="44EBA97F" w:rsidR="007B1F2D" w:rsidRDefault="007B1F2D" w:rsidP="007B1F2D">
      <w:pPr>
        <w:pStyle w:val="ListBulletNoSpace"/>
        <w:numPr>
          <w:ilvl w:val="0"/>
          <w:numId w:val="21"/>
        </w:numPr>
        <w:spacing w:line="276" w:lineRule="auto"/>
        <w:jc w:val="both"/>
        <w:rPr>
          <w:rFonts w:ascii="Candara" w:eastAsia="Arial Unicode MS" w:hAnsi="Candara" w:cs="Times New Roman"/>
          <w:sz w:val="22"/>
          <w:szCs w:val="22"/>
          <w:lang w:val="en-US"/>
        </w:rPr>
      </w:pPr>
      <w:r w:rsidRPr="007B1F2D">
        <w:rPr>
          <w:rFonts w:ascii="Candara" w:eastAsia="Arial Unicode MS" w:hAnsi="Candara" w:cs="Times New Roman"/>
          <w:sz w:val="22"/>
          <w:szCs w:val="22"/>
          <w:lang w:val="en-US"/>
        </w:rPr>
        <w:t xml:space="preserve">Meeting with Project Affected Persons and </w:t>
      </w:r>
      <w:r w:rsidRPr="007238E9">
        <w:rPr>
          <w:rFonts w:ascii="Candara" w:eastAsia="Arial Unicode MS" w:hAnsi="Candara" w:cs="Times New Roman"/>
          <w:sz w:val="22"/>
          <w:szCs w:val="22"/>
          <w:lang w:val="en-US"/>
        </w:rPr>
        <w:t xml:space="preserve">citizens from  Martinci, where the river Sava poses  threat </w:t>
      </w:r>
      <w:r w:rsidRPr="007B1F2D">
        <w:rPr>
          <w:rFonts w:ascii="Candara" w:eastAsia="Arial Unicode MS" w:hAnsi="Candara" w:cs="Times New Roman"/>
          <w:sz w:val="22"/>
          <w:szCs w:val="22"/>
          <w:lang w:val="en-US"/>
        </w:rPr>
        <w:t xml:space="preserve">to the settlement in its entirety  but more explicit and imminent danger to  private assets placed  </w:t>
      </w:r>
      <w:r>
        <w:rPr>
          <w:rFonts w:ascii="Candara" w:eastAsia="Arial Unicode MS" w:hAnsi="Candara" w:cs="Times New Roman"/>
          <w:sz w:val="22"/>
          <w:szCs w:val="22"/>
          <w:lang w:val="en-US"/>
        </w:rPr>
        <w:t xml:space="preserve">at the very </w:t>
      </w:r>
      <w:r w:rsidR="007238E9">
        <w:rPr>
          <w:rFonts w:ascii="Candara" w:eastAsia="Arial Unicode MS" w:hAnsi="Candara" w:cs="Times New Roman"/>
          <w:sz w:val="22"/>
          <w:szCs w:val="22"/>
          <w:lang w:val="en-US"/>
        </w:rPr>
        <w:t xml:space="preserve">edge of the steep river banks. </w:t>
      </w:r>
    </w:p>
    <w:p w14:paraId="1FD24614" w14:textId="77777777" w:rsidR="007238E9" w:rsidRDefault="007238E9" w:rsidP="00263EB8">
      <w:pPr>
        <w:pStyle w:val="ListBulletNoSpace"/>
        <w:tabs>
          <w:tab w:val="clear" w:pos="425"/>
        </w:tabs>
        <w:spacing w:line="276" w:lineRule="auto"/>
        <w:ind w:left="720" w:firstLine="0"/>
        <w:jc w:val="both"/>
        <w:rPr>
          <w:rFonts w:ascii="Candara" w:eastAsia="Arial Unicode MS" w:hAnsi="Candara" w:cs="Times New Roman"/>
          <w:sz w:val="22"/>
          <w:szCs w:val="22"/>
          <w:lang w:val="en-US"/>
        </w:rPr>
      </w:pPr>
    </w:p>
    <w:p w14:paraId="28A3C4B9" w14:textId="78C61844" w:rsidR="007238E9" w:rsidRDefault="007238E9" w:rsidP="00263EB8">
      <w:pPr>
        <w:pStyle w:val="ListBulletNoSpace"/>
        <w:tabs>
          <w:tab w:val="clear" w:pos="425"/>
        </w:tabs>
        <w:spacing w:line="276" w:lineRule="auto"/>
        <w:ind w:left="0" w:firstLine="0"/>
        <w:jc w:val="both"/>
        <w:rPr>
          <w:rStyle w:val="None"/>
          <w:rFonts w:ascii="Candara" w:eastAsia="Calibri" w:hAnsi="Candara"/>
          <w:color w:val="000000"/>
          <w:sz w:val="22"/>
          <w:szCs w:val="22"/>
          <w:bdr w:val="nil"/>
          <w:lang w:eastAsia="ru-RU"/>
        </w:rPr>
      </w:pPr>
      <w:r w:rsidRPr="00263EB8">
        <w:rPr>
          <w:rStyle w:val="None"/>
          <w:rFonts w:ascii="Candara" w:eastAsia="Calibri" w:hAnsi="Candara"/>
          <w:color w:val="000000"/>
          <w:sz w:val="22"/>
          <w:szCs w:val="22"/>
          <w:bdr w:val="nil"/>
          <w:lang w:eastAsia="ru-RU"/>
        </w:rPr>
        <w:t xml:space="preserve">Obviously the process of engagement until now was steered prevalently towards the governmental authorities  as well as those responsible for water management and transport, environment and infrastructure as they are best placed at the moment </w:t>
      </w:r>
      <w:r>
        <w:rPr>
          <w:rStyle w:val="None"/>
          <w:rFonts w:ascii="Candara" w:eastAsia="Calibri" w:hAnsi="Candara"/>
          <w:color w:val="000000"/>
          <w:sz w:val="22"/>
          <w:szCs w:val="22"/>
          <w:bdr w:val="nil"/>
          <w:lang w:eastAsia="ru-RU"/>
        </w:rPr>
        <w:t xml:space="preserve">to help erect the architecture of the Project given the regional importance and programme structure. However, the importance of the Project and willingness and readiness to move forward with preparation </w:t>
      </w:r>
      <w:r w:rsidR="00010CFC">
        <w:rPr>
          <w:rStyle w:val="None"/>
          <w:rFonts w:ascii="Candara" w:eastAsia="Calibri" w:hAnsi="Candara"/>
          <w:color w:val="000000"/>
          <w:sz w:val="22"/>
          <w:szCs w:val="22"/>
          <w:bdr w:val="nil"/>
          <w:lang w:eastAsia="ru-RU"/>
        </w:rPr>
        <w:t>of relevant</w:t>
      </w:r>
      <w:r>
        <w:rPr>
          <w:rStyle w:val="None"/>
          <w:rFonts w:ascii="Candara" w:eastAsia="Calibri" w:hAnsi="Candara"/>
          <w:color w:val="000000"/>
          <w:sz w:val="22"/>
          <w:szCs w:val="22"/>
          <w:bdr w:val="nil"/>
          <w:lang w:eastAsia="ru-RU"/>
        </w:rPr>
        <w:t xml:space="preserve"> documents, strategies and continued dialogue including preparation of detailed designs for individual sub-project are some of </w:t>
      </w:r>
      <w:r w:rsidR="00010CFC">
        <w:rPr>
          <w:rStyle w:val="None"/>
          <w:rFonts w:ascii="Candara" w:eastAsia="Calibri" w:hAnsi="Candara"/>
          <w:color w:val="000000"/>
          <w:sz w:val="22"/>
          <w:szCs w:val="22"/>
          <w:bdr w:val="nil"/>
          <w:lang w:eastAsia="ru-RU"/>
        </w:rPr>
        <w:t>the highlights</w:t>
      </w:r>
      <w:r>
        <w:rPr>
          <w:rStyle w:val="None"/>
          <w:rFonts w:ascii="Candara" w:eastAsia="Calibri" w:hAnsi="Candara"/>
          <w:color w:val="000000"/>
          <w:sz w:val="22"/>
          <w:szCs w:val="22"/>
          <w:bdr w:val="nil"/>
          <w:lang w:eastAsia="ru-RU"/>
        </w:rPr>
        <w:t>.</w:t>
      </w:r>
    </w:p>
    <w:p w14:paraId="7E6576AA" w14:textId="77777777" w:rsidR="00010CFC" w:rsidRDefault="00010CFC" w:rsidP="007238E9">
      <w:pPr>
        <w:pStyle w:val="ListBulletNoSpace"/>
        <w:tabs>
          <w:tab w:val="clear" w:pos="425"/>
        </w:tabs>
        <w:spacing w:line="276" w:lineRule="auto"/>
        <w:ind w:left="0" w:firstLine="0"/>
        <w:rPr>
          <w:rStyle w:val="None"/>
          <w:rFonts w:ascii="Candara" w:eastAsia="Calibri" w:hAnsi="Candara"/>
          <w:color w:val="000000"/>
          <w:sz w:val="22"/>
          <w:szCs w:val="22"/>
          <w:bdr w:val="nil"/>
          <w:lang w:eastAsia="ru-RU"/>
        </w:rPr>
      </w:pPr>
    </w:p>
    <w:p w14:paraId="176CB472" w14:textId="36CC0560" w:rsidR="007238E9" w:rsidRDefault="00010CFC" w:rsidP="007238E9">
      <w:pPr>
        <w:pStyle w:val="ListBulletNoSpace"/>
        <w:tabs>
          <w:tab w:val="clear" w:pos="425"/>
        </w:tabs>
        <w:spacing w:line="276" w:lineRule="auto"/>
        <w:ind w:left="0" w:firstLine="0"/>
        <w:rPr>
          <w:rStyle w:val="None"/>
          <w:rFonts w:ascii="Candara" w:eastAsia="Calibri" w:hAnsi="Candara"/>
          <w:color w:val="000000"/>
          <w:sz w:val="22"/>
          <w:szCs w:val="22"/>
          <w:bdr w:val="nil"/>
          <w:lang w:eastAsia="ru-RU"/>
        </w:rPr>
      </w:pPr>
      <w:r>
        <w:rPr>
          <w:rStyle w:val="None"/>
          <w:rFonts w:ascii="Candara" w:eastAsia="Calibri" w:hAnsi="Candara"/>
          <w:color w:val="000000"/>
          <w:sz w:val="22"/>
          <w:szCs w:val="22"/>
          <w:bdr w:val="nil"/>
          <w:lang w:eastAsia="ru-RU"/>
        </w:rPr>
        <w:t xml:space="preserve">On the other hand, the early stakeholder engagement during the meeting in Martincy surfaced the expectations of the citizens that protection from damages the river Sava persistently is causing, delayed for years now will finally be considered. The expectations are high, the detailed design almost finalized and a </w:t>
      </w:r>
      <w:r w:rsidR="00C92FD0">
        <w:rPr>
          <w:rStyle w:val="None"/>
          <w:rFonts w:ascii="Candara" w:eastAsia="Calibri" w:hAnsi="Candara"/>
          <w:color w:val="000000"/>
          <w:sz w:val="22"/>
          <w:szCs w:val="22"/>
          <w:bdr w:val="nil"/>
          <w:lang w:eastAsia="ru-RU"/>
        </w:rPr>
        <w:t>draft Resettlement</w:t>
      </w:r>
      <w:r>
        <w:rPr>
          <w:rStyle w:val="None"/>
          <w:rFonts w:ascii="Candara" w:eastAsia="Calibri" w:hAnsi="Candara"/>
          <w:color w:val="000000"/>
          <w:sz w:val="22"/>
          <w:szCs w:val="22"/>
          <w:bdr w:val="nil"/>
          <w:lang w:eastAsia="ru-RU"/>
        </w:rPr>
        <w:t xml:space="preserve"> Plan was prepared for this sub-project.</w:t>
      </w:r>
    </w:p>
    <w:p w14:paraId="436AE4FD" w14:textId="4D4C800F" w:rsidR="00C92FD0" w:rsidRPr="00263EB8" w:rsidRDefault="00C92FD0" w:rsidP="00263EB8">
      <w:pPr>
        <w:pStyle w:val="ListBulletNoSpace"/>
        <w:tabs>
          <w:tab w:val="clear" w:pos="425"/>
        </w:tabs>
        <w:spacing w:line="276" w:lineRule="auto"/>
        <w:ind w:left="0" w:firstLine="0"/>
        <w:rPr>
          <w:rStyle w:val="None"/>
          <w:rFonts w:eastAsia="Calibri"/>
          <w:color w:val="000000"/>
          <w:bdr w:val="nil"/>
          <w:lang w:eastAsia="ru-RU"/>
        </w:rPr>
      </w:pPr>
      <w:r>
        <w:rPr>
          <w:color w:val="222222"/>
          <w:shd w:val="clear" w:color="auto" w:fill="FFFFFF"/>
        </w:rPr>
        <w:t>Further details shall be added  when other beneficiaries are also consulted.</w:t>
      </w:r>
    </w:p>
    <w:p w14:paraId="78ECB305" w14:textId="77777777" w:rsidR="00D7117B" w:rsidRPr="00346DB5" w:rsidRDefault="00D7117B">
      <w:pPr>
        <w:pStyle w:val="TExtbody"/>
        <w:spacing w:line="276" w:lineRule="auto"/>
        <w:rPr>
          <w:rFonts w:ascii="Candara" w:hAnsi="Candara"/>
          <w:sz w:val="22"/>
          <w:szCs w:val="22"/>
        </w:rPr>
      </w:pPr>
    </w:p>
    <w:p w14:paraId="0E1F8949" w14:textId="4B000EE8" w:rsidR="00645A6A" w:rsidRPr="00346DB5" w:rsidRDefault="002876EF">
      <w:pPr>
        <w:pStyle w:val="Heading21"/>
        <w:spacing w:line="276" w:lineRule="auto"/>
        <w:rPr>
          <w:rFonts w:ascii="Candara" w:hAnsi="Candara"/>
          <w:sz w:val="22"/>
          <w:szCs w:val="22"/>
          <w:lang w:val="en-US"/>
        </w:rPr>
      </w:pPr>
      <w:bookmarkStart w:id="25" w:name="_Toc16521644"/>
      <w:bookmarkStart w:id="26" w:name="_Toc21711078"/>
      <w:r w:rsidRPr="00346DB5">
        <w:rPr>
          <w:rStyle w:val="None"/>
          <w:rFonts w:ascii="Candara" w:hAnsi="Candara"/>
          <w:sz w:val="22"/>
          <w:szCs w:val="22"/>
          <w:lang w:val="en-US"/>
        </w:rPr>
        <w:t>4</w:t>
      </w:r>
      <w:r w:rsidR="00E27E3C" w:rsidRPr="00346DB5">
        <w:rPr>
          <w:rStyle w:val="None"/>
          <w:rFonts w:ascii="Candara" w:hAnsi="Candara"/>
          <w:sz w:val="22"/>
          <w:szCs w:val="22"/>
          <w:lang w:val="en-US"/>
        </w:rPr>
        <w:t>.</w:t>
      </w:r>
      <w:r w:rsidR="008E7816" w:rsidRPr="00346DB5">
        <w:rPr>
          <w:rStyle w:val="None"/>
          <w:rFonts w:ascii="Candara" w:hAnsi="Candara"/>
          <w:sz w:val="22"/>
          <w:szCs w:val="22"/>
          <w:lang w:val="en-US"/>
        </w:rPr>
        <w:t>1</w:t>
      </w:r>
      <w:r w:rsidR="004D1833" w:rsidRPr="00346DB5">
        <w:rPr>
          <w:rStyle w:val="None"/>
          <w:rFonts w:ascii="Candara" w:hAnsi="Candara"/>
          <w:sz w:val="22"/>
          <w:szCs w:val="22"/>
          <w:lang w:val="en-US"/>
        </w:rPr>
        <w:t xml:space="preserve"> Lessons L</w:t>
      </w:r>
      <w:r w:rsidR="00E27E3C" w:rsidRPr="00346DB5">
        <w:rPr>
          <w:rStyle w:val="None"/>
          <w:rFonts w:ascii="Candara" w:hAnsi="Candara"/>
          <w:sz w:val="22"/>
          <w:szCs w:val="22"/>
          <w:lang w:val="en-US"/>
        </w:rPr>
        <w:t xml:space="preserve">earned </w:t>
      </w:r>
      <w:r w:rsidR="005F3D38" w:rsidRPr="00346DB5">
        <w:rPr>
          <w:rStyle w:val="None"/>
          <w:rFonts w:ascii="Candara" w:hAnsi="Candara"/>
          <w:sz w:val="22"/>
          <w:szCs w:val="22"/>
          <w:lang w:val="en-US"/>
        </w:rPr>
        <w:t xml:space="preserve">on </w:t>
      </w:r>
      <w:r w:rsidR="004D1833" w:rsidRPr="00346DB5">
        <w:rPr>
          <w:rStyle w:val="None"/>
          <w:rFonts w:ascii="Candara" w:hAnsi="Candara"/>
          <w:sz w:val="22"/>
          <w:szCs w:val="22"/>
          <w:lang w:val="en-US"/>
        </w:rPr>
        <w:t>S</w:t>
      </w:r>
      <w:r w:rsidR="00E27E3C" w:rsidRPr="00346DB5">
        <w:rPr>
          <w:rStyle w:val="None"/>
          <w:rFonts w:ascii="Candara" w:hAnsi="Candara"/>
          <w:sz w:val="22"/>
          <w:szCs w:val="22"/>
          <w:lang w:val="en-US"/>
        </w:rPr>
        <w:t>takeholder</w:t>
      </w:r>
      <w:r w:rsidR="005F3D38" w:rsidRPr="00346DB5">
        <w:rPr>
          <w:rStyle w:val="None"/>
          <w:rFonts w:ascii="Candara" w:hAnsi="Candara"/>
          <w:sz w:val="22"/>
          <w:szCs w:val="22"/>
          <w:lang w:val="en-US"/>
        </w:rPr>
        <w:t xml:space="preserve"> Engagement</w:t>
      </w:r>
      <w:r w:rsidR="00E27E3C" w:rsidRPr="00346DB5">
        <w:rPr>
          <w:rStyle w:val="None"/>
          <w:rFonts w:ascii="Candara" w:hAnsi="Candara"/>
          <w:sz w:val="22"/>
          <w:szCs w:val="22"/>
          <w:lang w:val="en-US"/>
        </w:rPr>
        <w:t xml:space="preserve"> </w:t>
      </w:r>
      <w:r w:rsidR="004D1833" w:rsidRPr="00346DB5">
        <w:rPr>
          <w:rStyle w:val="None"/>
          <w:rFonts w:ascii="Candara" w:hAnsi="Candara"/>
          <w:sz w:val="22"/>
          <w:szCs w:val="22"/>
          <w:lang w:val="en-US"/>
        </w:rPr>
        <w:t xml:space="preserve">from Previous </w:t>
      </w:r>
      <w:bookmarkEnd w:id="25"/>
      <w:r w:rsidR="007F5880" w:rsidRPr="00346DB5">
        <w:rPr>
          <w:rStyle w:val="None"/>
          <w:rFonts w:ascii="Candara" w:hAnsi="Candara"/>
          <w:sz w:val="22"/>
          <w:szCs w:val="22"/>
          <w:lang w:val="en-US"/>
        </w:rPr>
        <w:t>Flood Protection Projects</w:t>
      </w:r>
      <w:bookmarkEnd w:id="26"/>
      <w:r w:rsidR="007F5880" w:rsidRPr="00346DB5">
        <w:rPr>
          <w:rStyle w:val="None"/>
          <w:rFonts w:ascii="Candara" w:hAnsi="Candara"/>
          <w:sz w:val="22"/>
          <w:szCs w:val="22"/>
          <w:lang w:val="en-US"/>
        </w:rPr>
        <w:t xml:space="preserve"> </w:t>
      </w:r>
    </w:p>
    <w:p w14:paraId="014498AE" w14:textId="372AEE2D" w:rsidR="006D5F12" w:rsidRPr="00346DB5" w:rsidRDefault="000A0012" w:rsidP="00D016F2">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ind w:left="0"/>
        <w:contextualSpacing/>
        <w:jc w:val="both"/>
        <w:rPr>
          <w:rFonts w:ascii="Candara" w:eastAsia="SimSun" w:hAnsi="Candara" w:cs="Arial"/>
          <w:color w:val="0D0D0D"/>
          <w:bdr w:val="none" w:sz="0" w:space="0" w:color="auto"/>
          <w:lang w:eastAsia="en-US"/>
        </w:rPr>
      </w:pPr>
      <w:r w:rsidRPr="00346DB5">
        <w:rPr>
          <w:rFonts w:ascii="Candara" w:hAnsi="Candara"/>
          <w:b/>
          <w:bCs/>
        </w:rPr>
        <w:t>Lessons from previous investment operations in Serbia:</w:t>
      </w:r>
      <w:r w:rsidR="008E7816" w:rsidRPr="00346DB5">
        <w:rPr>
          <w:rFonts w:ascii="Candara" w:hAnsi="Candara"/>
        </w:rPr>
        <w:t xml:space="preserve"> </w:t>
      </w:r>
      <w:r w:rsidR="00CB2EE9" w:rsidRPr="00346DB5">
        <w:rPr>
          <w:rFonts w:ascii="Candara" w:hAnsi="Candara"/>
        </w:rPr>
        <w:t xml:space="preserve"> </w:t>
      </w:r>
      <w:r w:rsidR="00CB2EE9" w:rsidRPr="00346DB5">
        <w:rPr>
          <w:rFonts w:ascii="Candara" w:eastAsia="SimSun" w:hAnsi="Candara" w:cs="Arial"/>
          <w:b/>
          <w:color w:val="0D0D0D"/>
          <w:bdr w:val="none" w:sz="0" w:space="0" w:color="auto"/>
          <w:lang w:eastAsia="en-US"/>
        </w:rPr>
        <w:t xml:space="preserve">Previous World Bank support has been provided in a fragmented manner </w:t>
      </w:r>
      <w:r w:rsidR="008E7816" w:rsidRPr="00346DB5">
        <w:rPr>
          <w:rFonts w:ascii="Candara" w:eastAsia="SimSun" w:hAnsi="Candara" w:cs="Arial"/>
          <w:b/>
          <w:color w:val="0D0D0D"/>
          <w:bdr w:val="none" w:sz="0" w:space="0" w:color="auto"/>
          <w:lang w:eastAsia="en-US"/>
        </w:rPr>
        <w:t xml:space="preserve">to the sector </w:t>
      </w:r>
      <w:r w:rsidR="00CB2EE9" w:rsidRPr="00346DB5">
        <w:rPr>
          <w:rFonts w:ascii="Candara" w:eastAsia="SimSun" w:hAnsi="Candara" w:cs="Arial"/>
          <w:b/>
          <w:color w:val="0D0D0D"/>
          <w:bdr w:val="none" w:sz="0" w:space="0" w:color="auto"/>
          <w:lang w:eastAsia="en-US"/>
        </w:rPr>
        <w:t xml:space="preserve">and mainly at national level </w:t>
      </w:r>
      <w:r w:rsidR="00D74F2B" w:rsidRPr="00346DB5">
        <w:rPr>
          <w:rFonts w:ascii="Candara" w:eastAsia="SimSun" w:hAnsi="Candara" w:cs="Arial"/>
          <w:b/>
          <w:color w:val="0D0D0D"/>
          <w:bdr w:val="none" w:sz="0" w:space="0" w:color="auto"/>
          <w:lang w:eastAsia="en-US"/>
        </w:rPr>
        <w:t>without transboundary effects</w:t>
      </w:r>
      <w:r w:rsidR="00CB2EE9" w:rsidRPr="00346DB5">
        <w:rPr>
          <w:rFonts w:ascii="Candara" w:eastAsia="SimSun" w:hAnsi="Candara" w:cs="Arial"/>
          <w:b/>
          <w:color w:val="0D0D0D"/>
          <w:bdr w:val="none" w:sz="0" w:space="0" w:color="auto"/>
          <w:lang w:eastAsia="en-US"/>
        </w:rPr>
        <w:t>.</w:t>
      </w:r>
      <w:r w:rsidR="00CB2EE9" w:rsidRPr="00346DB5">
        <w:rPr>
          <w:rFonts w:ascii="Candara" w:eastAsia="SimSun" w:hAnsi="Candara" w:cs="Arial"/>
          <w:color w:val="0D0D0D"/>
          <w:bdr w:val="none" w:sz="0" w:space="0" w:color="auto"/>
          <w:lang w:eastAsia="en-US"/>
        </w:rPr>
        <w:t xml:space="preserve"> The World Bank has been a long-standing partner in this region contributing immensely to the knowledge and decision support agenda. There has been extensive work covering a wide range of studies and policy dialogue activities, at different levels, with the Sava and Drina riparian countries, as well as technical assistance provision in different sectors, since 2007. However, these fragmented engagements failed to create the much needed enabling platform for collaborative sustainable management and development of the shared natural resources across the basin.  </w:t>
      </w:r>
      <w:r w:rsidRPr="00346DB5">
        <w:rPr>
          <w:rFonts w:ascii="Candara" w:hAnsi="Candara"/>
        </w:rPr>
        <w:t xml:space="preserve">Project visibility matters </w:t>
      </w:r>
      <w:r w:rsidR="00BE0D96" w:rsidRPr="00346DB5">
        <w:rPr>
          <w:rFonts w:ascii="Candara" w:hAnsi="Candara"/>
        </w:rPr>
        <w:t>for uptake and adaptive design. F</w:t>
      </w:r>
      <w:r w:rsidRPr="00346DB5">
        <w:rPr>
          <w:rFonts w:ascii="Candara" w:hAnsi="Candara"/>
        </w:rPr>
        <w:t xml:space="preserve">or </w:t>
      </w:r>
      <w:r w:rsidR="00BE0D96" w:rsidRPr="00346DB5">
        <w:rPr>
          <w:rFonts w:ascii="Candara" w:hAnsi="Candara"/>
        </w:rPr>
        <w:t>effective</w:t>
      </w:r>
      <w:r w:rsidRPr="00346DB5">
        <w:rPr>
          <w:rFonts w:ascii="Candara" w:hAnsi="Candara"/>
        </w:rPr>
        <w:t xml:space="preserve"> implementation</w:t>
      </w:r>
      <w:r w:rsidR="00BE0D96" w:rsidRPr="00346DB5">
        <w:rPr>
          <w:rFonts w:ascii="Candara" w:hAnsi="Candara"/>
        </w:rPr>
        <w:t>,</w:t>
      </w:r>
      <w:r w:rsidRPr="00346DB5">
        <w:rPr>
          <w:rFonts w:ascii="Candara" w:hAnsi="Candara"/>
        </w:rPr>
        <w:t xml:space="preserve"> project activities need to be discussed with stakeholders</w:t>
      </w:r>
      <w:r w:rsidR="009C412D" w:rsidRPr="00346DB5">
        <w:rPr>
          <w:rFonts w:ascii="Candara" w:hAnsi="Candara"/>
        </w:rPr>
        <w:t xml:space="preserve"> at preparation and launch</w:t>
      </w:r>
      <w:r w:rsidRPr="00346DB5">
        <w:rPr>
          <w:rFonts w:ascii="Candara" w:hAnsi="Candara"/>
        </w:rPr>
        <w:t xml:space="preserve">, lessons learned during implementation </w:t>
      </w:r>
      <w:r w:rsidR="008E7816" w:rsidRPr="00346DB5">
        <w:rPr>
          <w:rFonts w:ascii="Candara" w:hAnsi="Candara"/>
        </w:rPr>
        <w:t xml:space="preserve">of each phase </w:t>
      </w:r>
      <w:r w:rsidRPr="00346DB5">
        <w:rPr>
          <w:rFonts w:ascii="Candara" w:hAnsi="Candara"/>
        </w:rPr>
        <w:t>need to be shared</w:t>
      </w:r>
      <w:r w:rsidR="00CB2EE9" w:rsidRPr="00346DB5">
        <w:rPr>
          <w:rFonts w:ascii="Candara" w:hAnsi="Candara"/>
        </w:rPr>
        <w:t>.</w:t>
      </w:r>
      <w:r w:rsidR="008E7816" w:rsidRPr="00346DB5">
        <w:rPr>
          <w:rFonts w:ascii="Candara" w:hAnsi="Candara"/>
        </w:rPr>
        <w:t xml:space="preserve"> </w:t>
      </w:r>
    </w:p>
    <w:p w14:paraId="44D41630" w14:textId="60BACE88" w:rsidR="00645A6A" w:rsidRPr="00346DB5" w:rsidRDefault="002876EF" w:rsidP="00D016F2">
      <w:pPr>
        <w:pStyle w:val="Heading21"/>
        <w:keepLines w:val="0"/>
        <w:tabs>
          <w:tab w:val="left" w:pos="851"/>
        </w:tabs>
        <w:spacing w:before="240" w:after="120" w:line="276" w:lineRule="auto"/>
        <w:ind w:left="1711" w:hanging="1711"/>
        <w:jc w:val="both"/>
        <w:outlineLvl w:val="0"/>
        <w:rPr>
          <w:rStyle w:val="None"/>
          <w:rFonts w:ascii="Candara" w:hAnsi="Candara"/>
          <w:sz w:val="22"/>
          <w:szCs w:val="22"/>
          <w:lang w:val="en-US"/>
        </w:rPr>
      </w:pPr>
      <w:bookmarkStart w:id="27" w:name="_Toc16521645"/>
      <w:bookmarkStart w:id="28" w:name="_Toc21711079"/>
      <w:r w:rsidRPr="00346DB5">
        <w:rPr>
          <w:rStyle w:val="None"/>
          <w:rFonts w:ascii="Candara" w:hAnsi="Candara"/>
          <w:sz w:val="22"/>
          <w:szCs w:val="22"/>
          <w:lang w:val="en-US"/>
        </w:rPr>
        <w:t>5</w:t>
      </w:r>
      <w:r w:rsidR="00E27E3C" w:rsidRPr="00346DB5">
        <w:rPr>
          <w:rStyle w:val="None"/>
          <w:rFonts w:ascii="Candara" w:hAnsi="Candara"/>
          <w:sz w:val="22"/>
          <w:szCs w:val="22"/>
          <w:lang w:val="en-US"/>
        </w:rPr>
        <w:t xml:space="preserve">. </w:t>
      </w:r>
      <w:r w:rsidR="00845406" w:rsidRPr="00346DB5">
        <w:rPr>
          <w:rStyle w:val="None"/>
          <w:rFonts w:ascii="Candara" w:hAnsi="Candara"/>
          <w:sz w:val="22"/>
          <w:szCs w:val="22"/>
          <w:lang w:val="en-US"/>
        </w:rPr>
        <w:t xml:space="preserve">Engagement during Project Preparation - </w:t>
      </w:r>
      <w:r w:rsidR="00E27E3C" w:rsidRPr="00346DB5">
        <w:rPr>
          <w:rStyle w:val="None"/>
          <w:rFonts w:ascii="Candara" w:hAnsi="Candara"/>
          <w:sz w:val="22"/>
          <w:szCs w:val="22"/>
          <w:lang w:val="en-US"/>
        </w:rPr>
        <w:t>S</w:t>
      </w:r>
      <w:r w:rsidR="001B10F2" w:rsidRPr="00346DB5">
        <w:rPr>
          <w:rStyle w:val="None"/>
          <w:rFonts w:ascii="Candara" w:hAnsi="Candara"/>
          <w:sz w:val="22"/>
          <w:szCs w:val="22"/>
          <w:lang w:val="en-US"/>
        </w:rPr>
        <w:t>ta</w:t>
      </w:r>
      <w:r w:rsidR="00505851" w:rsidRPr="00346DB5">
        <w:rPr>
          <w:rStyle w:val="None"/>
          <w:rFonts w:ascii="Candara" w:hAnsi="Candara"/>
          <w:sz w:val="22"/>
          <w:szCs w:val="22"/>
          <w:lang w:val="en-US"/>
        </w:rPr>
        <w:t>ke</w:t>
      </w:r>
      <w:r w:rsidR="001B10F2" w:rsidRPr="00346DB5">
        <w:rPr>
          <w:rStyle w:val="None"/>
          <w:rFonts w:ascii="Candara" w:hAnsi="Candara"/>
          <w:sz w:val="22"/>
          <w:szCs w:val="22"/>
          <w:lang w:val="en-US"/>
        </w:rPr>
        <w:t xml:space="preserve">holder </w:t>
      </w:r>
      <w:r w:rsidR="00557EE9" w:rsidRPr="00346DB5">
        <w:rPr>
          <w:rStyle w:val="None"/>
          <w:rFonts w:ascii="Candara" w:hAnsi="Candara"/>
          <w:sz w:val="22"/>
          <w:szCs w:val="22"/>
          <w:lang w:val="en-US"/>
        </w:rPr>
        <w:t>Identification</w:t>
      </w:r>
      <w:r w:rsidR="00377DCE" w:rsidRPr="00346DB5">
        <w:rPr>
          <w:rStyle w:val="None"/>
          <w:rFonts w:ascii="Candara" w:hAnsi="Candara"/>
          <w:sz w:val="22"/>
          <w:szCs w:val="22"/>
          <w:lang w:val="en-US"/>
        </w:rPr>
        <w:t xml:space="preserve"> Mapping</w:t>
      </w:r>
      <w:r w:rsidR="001B10F2" w:rsidRPr="00346DB5">
        <w:rPr>
          <w:rStyle w:val="None"/>
          <w:rFonts w:ascii="Candara" w:hAnsi="Candara"/>
          <w:sz w:val="22"/>
          <w:szCs w:val="22"/>
          <w:lang w:val="en-US"/>
        </w:rPr>
        <w:t xml:space="preserve"> and </w:t>
      </w:r>
      <w:r w:rsidR="00505851" w:rsidRPr="00346DB5">
        <w:rPr>
          <w:rStyle w:val="None"/>
          <w:rFonts w:ascii="Candara" w:hAnsi="Candara"/>
          <w:sz w:val="22"/>
          <w:szCs w:val="22"/>
          <w:lang w:val="en-US"/>
        </w:rPr>
        <w:t>Analyses</w:t>
      </w:r>
      <w:bookmarkEnd w:id="27"/>
      <w:bookmarkEnd w:id="28"/>
    </w:p>
    <w:p w14:paraId="17640D53" w14:textId="11DA8C80" w:rsidR="00645A6A" w:rsidRPr="00346DB5" w:rsidRDefault="00044388" w:rsidP="00D016F2">
      <w:pPr>
        <w:pStyle w:val="BodyA"/>
        <w:spacing w:after="0" w:line="276" w:lineRule="auto"/>
        <w:jc w:val="both"/>
        <w:rPr>
          <w:rStyle w:val="None"/>
          <w:rFonts w:ascii="Candara" w:hAnsi="Candara" w:cs="Times New Roman"/>
        </w:rPr>
      </w:pPr>
      <w:r w:rsidRPr="00346DB5">
        <w:rPr>
          <w:rStyle w:val="None"/>
          <w:rFonts w:ascii="Candara" w:hAnsi="Candara" w:cs="Times New Roman"/>
        </w:rPr>
        <w:t>ESS 10 recognizes two broad categories of stakeholders</w:t>
      </w:r>
      <w:r w:rsidR="00377DCE" w:rsidRPr="00346DB5">
        <w:rPr>
          <w:rStyle w:val="None"/>
          <w:rFonts w:ascii="Candara" w:hAnsi="Candara" w:cs="Times New Roman"/>
        </w:rPr>
        <w:t>: 1)</w:t>
      </w:r>
      <w:r w:rsidRPr="00346DB5">
        <w:rPr>
          <w:rStyle w:val="None"/>
          <w:rFonts w:ascii="Candara" w:hAnsi="Candara" w:cs="Times New Roman"/>
        </w:rPr>
        <w:t xml:space="preserve"> Project Affected Parties</w:t>
      </w:r>
      <w:r w:rsidR="005A13D7" w:rsidRPr="00346DB5">
        <w:rPr>
          <w:rStyle w:val="None"/>
          <w:rFonts w:ascii="Candara" w:hAnsi="Candara" w:cs="Times New Roman"/>
        </w:rPr>
        <w:t xml:space="preserve"> and 2)</w:t>
      </w:r>
      <w:r w:rsidR="009969AE" w:rsidRPr="00346DB5">
        <w:rPr>
          <w:rStyle w:val="None"/>
          <w:rFonts w:ascii="Candara" w:hAnsi="Candara" w:cs="Times New Roman"/>
        </w:rPr>
        <w:t xml:space="preserve"> </w:t>
      </w:r>
      <w:r w:rsidRPr="00346DB5">
        <w:rPr>
          <w:rStyle w:val="None"/>
          <w:rFonts w:ascii="Candara" w:hAnsi="Candara" w:cs="Times New Roman"/>
        </w:rPr>
        <w:t xml:space="preserve">Other Interested parties. </w:t>
      </w:r>
      <w:r w:rsidR="00E27E3C" w:rsidRPr="00346DB5">
        <w:rPr>
          <w:rStyle w:val="None"/>
          <w:rFonts w:ascii="Candara" w:hAnsi="Candara" w:cs="Times New Roman"/>
        </w:rPr>
        <w:t xml:space="preserve"> </w:t>
      </w:r>
      <w:r w:rsidR="00E27E3C" w:rsidRPr="00346DB5">
        <w:rPr>
          <w:rStyle w:val="None"/>
          <w:rFonts w:ascii="Candara" w:hAnsi="Candara" w:cs="Times New Roman"/>
          <w:b/>
          <w:bCs/>
        </w:rPr>
        <w:t>Project-affected parties</w:t>
      </w:r>
      <w:r w:rsidR="00E27E3C" w:rsidRPr="00346DB5">
        <w:rPr>
          <w:rStyle w:val="None"/>
          <w:rFonts w:ascii="Candara" w:hAnsi="Candara" w:cs="Times New Roman"/>
        </w:rPr>
        <w:t xml:space="preserve"> includes those likely to be affected by the project because of actual impacts </w:t>
      </w:r>
      <w:r w:rsidR="00D16785" w:rsidRPr="00346DB5">
        <w:rPr>
          <w:rStyle w:val="None"/>
          <w:rFonts w:ascii="Candara" w:hAnsi="Candara" w:cs="Times New Roman"/>
        </w:rPr>
        <w:t xml:space="preserve">(positive and negative) </w:t>
      </w:r>
      <w:r w:rsidR="00E27E3C" w:rsidRPr="00346DB5">
        <w:rPr>
          <w:rStyle w:val="None"/>
          <w:rFonts w:ascii="Candara" w:hAnsi="Candara" w:cs="Times New Roman"/>
        </w:rPr>
        <w:t>or potential risks to their physical environment, health, security, cultural practices, well-being, or livelihoods. These stakeholders may include individuals or groups, including</w:t>
      </w:r>
      <w:r w:rsidR="00BE0D96" w:rsidRPr="00346DB5">
        <w:rPr>
          <w:rStyle w:val="None"/>
          <w:rFonts w:ascii="Candara" w:hAnsi="Candara" w:cs="Times New Roman"/>
        </w:rPr>
        <w:t xml:space="preserve"> direct project beneficiaries and</w:t>
      </w:r>
      <w:r w:rsidR="00E27E3C" w:rsidRPr="00346DB5">
        <w:rPr>
          <w:rStyle w:val="None"/>
          <w:rFonts w:ascii="Candara" w:hAnsi="Candara" w:cs="Times New Roman"/>
        </w:rPr>
        <w:t xml:space="preserve"> local communities. They are the individuals or households most likely to observe</w:t>
      </w:r>
      <w:r w:rsidR="00EF25E5" w:rsidRPr="00346DB5">
        <w:rPr>
          <w:rStyle w:val="None"/>
          <w:rFonts w:ascii="Candara" w:hAnsi="Candara" w:cs="Times New Roman"/>
        </w:rPr>
        <w:t>/</w:t>
      </w:r>
      <w:r w:rsidR="00B575BE" w:rsidRPr="00346DB5">
        <w:rPr>
          <w:rStyle w:val="None"/>
          <w:rFonts w:ascii="Candara" w:hAnsi="Candara" w:cs="Times New Roman"/>
        </w:rPr>
        <w:t>feel</w:t>
      </w:r>
      <w:r w:rsidR="00E27E3C" w:rsidRPr="00346DB5">
        <w:rPr>
          <w:rStyle w:val="None"/>
          <w:rFonts w:ascii="Candara" w:hAnsi="Candara" w:cs="Times New Roman"/>
        </w:rPr>
        <w:t xml:space="preserve"> changes from environmental and social impacts of the project. </w:t>
      </w:r>
      <w:r w:rsidR="00B575BE" w:rsidRPr="00346DB5">
        <w:rPr>
          <w:rStyle w:val="None"/>
          <w:rFonts w:ascii="Candara" w:hAnsi="Candara" w:cs="Times New Roman"/>
        </w:rPr>
        <w:t xml:space="preserve"> </w:t>
      </w:r>
      <w:r w:rsidR="00E27E3C" w:rsidRPr="00346DB5">
        <w:rPr>
          <w:rStyle w:val="None"/>
          <w:rFonts w:ascii="Candara" w:hAnsi="Candara" w:cs="Times New Roman"/>
        </w:rPr>
        <w:t>The term “</w:t>
      </w:r>
      <w:r w:rsidR="00E27E3C" w:rsidRPr="00346DB5">
        <w:rPr>
          <w:rStyle w:val="None"/>
          <w:rFonts w:ascii="Candara" w:hAnsi="Candara" w:cs="Times New Roman"/>
          <w:b/>
          <w:bCs/>
        </w:rPr>
        <w:t>Other interested parties</w:t>
      </w:r>
      <w:r w:rsidR="00E27E3C" w:rsidRPr="00346DB5">
        <w:rPr>
          <w:rStyle w:val="None"/>
          <w:rFonts w:ascii="Candara" w:hAnsi="Candara" w:cs="Times New Roman"/>
        </w:rPr>
        <w:t>” (OIPs) refers to</w:t>
      </w:r>
      <w:r w:rsidR="00DA1F7E" w:rsidRPr="00346DB5">
        <w:rPr>
          <w:rStyle w:val="None"/>
          <w:rFonts w:ascii="Candara" w:hAnsi="Candara" w:cs="Times New Roman"/>
        </w:rPr>
        <w:t xml:space="preserve">: </w:t>
      </w:r>
      <w:r w:rsidR="00E27E3C" w:rsidRPr="00346DB5">
        <w:rPr>
          <w:rStyle w:val="None"/>
          <w:rFonts w:ascii="Candara" w:hAnsi="Candara" w:cs="Times New Roman"/>
        </w:rPr>
        <w:t>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p>
    <w:p w14:paraId="745FF37A" w14:textId="77777777" w:rsidR="00645A6A" w:rsidRPr="00346DB5" w:rsidRDefault="00645A6A" w:rsidP="00D016F2">
      <w:pPr>
        <w:pStyle w:val="BodyA"/>
        <w:spacing w:after="0" w:line="276" w:lineRule="auto"/>
        <w:jc w:val="both"/>
        <w:rPr>
          <w:rStyle w:val="None"/>
          <w:rFonts w:ascii="Candara" w:eastAsia="Times New Roman" w:hAnsi="Candara" w:cs="Times New Roman"/>
        </w:rPr>
      </w:pPr>
    </w:p>
    <w:p w14:paraId="200C96B8" w14:textId="745CE578" w:rsidR="00645A6A" w:rsidRPr="00346DB5" w:rsidRDefault="002876EF" w:rsidP="00D016F2">
      <w:pPr>
        <w:pStyle w:val="Heading21"/>
        <w:spacing w:line="276" w:lineRule="auto"/>
        <w:ind w:left="567" w:hanging="425"/>
        <w:jc w:val="both"/>
        <w:rPr>
          <w:rFonts w:ascii="Candara" w:hAnsi="Candara"/>
          <w:sz w:val="22"/>
          <w:szCs w:val="22"/>
          <w:lang w:val="en-US"/>
        </w:rPr>
      </w:pPr>
      <w:bookmarkStart w:id="29" w:name="_Toc16521646"/>
      <w:bookmarkStart w:id="30" w:name="_Toc21711080"/>
      <w:r w:rsidRPr="00346DB5">
        <w:rPr>
          <w:rStyle w:val="None"/>
          <w:rFonts w:ascii="Candara" w:hAnsi="Candara"/>
          <w:sz w:val="22"/>
          <w:szCs w:val="22"/>
          <w:lang w:val="en-US"/>
        </w:rPr>
        <w:t>5</w:t>
      </w:r>
      <w:r w:rsidR="00E27E3C" w:rsidRPr="00346DB5">
        <w:rPr>
          <w:rStyle w:val="None"/>
          <w:rFonts w:ascii="Candara" w:hAnsi="Candara"/>
          <w:sz w:val="22"/>
          <w:szCs w:val="22"/>
          <w:lang w:val="en-US"/>
        </w:rPr>
        <w:t xml:space="preserve">.1 Stakeholder </w:t>
      </w:r>
      <w:r w:rsidR="00BB13D3" w:rsidRPr="00346DB5">
        <w:rPr>
          <w:rStyle w:val="None"/>
          <w:rFonts w:ascii="Candara" w:hAnsi="Candara"/>
          <w:sz w:val="22"/>
          <w:szCs w:val="22"/>
          <w:lang w:val="en-US"/>
        </w:rPr>
        <w:t xml:space="preserve">Identification and </w:t>
      </w:r>
      <w:r w:rsidR="00E27E3C" w:rsidRPr="00346DB5">
        <w:rPr>
          <w:rStyle w:val="None"/>
          <w:rFonts w:ascii="Candara" w:hAnsi="Candara"/>
          <w:sz w:val="22"/>
          <w:szCs w:val="22"/>
          <w:lang w:val="en-US"/>
        </w:rPr>
        <w:t>Mapping</w:t>
      </w:r>
      <w:bookmarkEnd w:id="29"/>
      <w:bookmarkEnd w:id="30"/>
    </w:p>
    <w:p w14:paraId="60CA0853" w14:textId="2DA30EA7" w:rsidR="00F612A1" w:rsidRPr="00346DB5" w:rsidRDefault="00BE0D96" w:rsidP="0075437F">
      <w:pPr>
        <w:pStyle w:val="BodyA"/>
        <w:spacing w:after="0" w:line="276" w:lineRule="auto"/>
        <w:jc w:val="both"/>
        <w:rPr>
          <w:rStyle w:val="None"/>
          <w:rFonts w:ascii="Candara" w:eastAsia="Times New Roman" w:hAnsi="Candara" w:cs="Times New Roman"/>
        </w:rPr>
      </w:pPr>
      <w:r w:rsidRPr="00346DB5">
        <w:rPr>
          <w:rStyle w:val="None"/>
          <w:rFonts w:ascii="Candara" w:hAnsi="Candara" w:cs="Times New Roman"/>
        </w:rPr>
        <w:t>S</w:t>
      </w:r>
      <w:r w:rsidR="00E27E3C" w:rsidRPr="00346DB5">
        <w:rPr>
          <w:rStyle w:val="None"/>
          <w:rFonts w:ascii="Candara" w:hAnsi="Candara" w:cs="Times New Roman"/>
        </w:rPr>
        <w:t>takeholder mapping is done vertically (across the administrative space) and horizontally (within an individual space). The first step involves universal mapping. Each stakeholder</w:t>
      </w:r>
      <w:r w:rsidR="009969AE" w:rsidRPr="00346DB5">
        <w:rPr>
          <w:rStyle w:val="None"/>
          <w:rFonts w:ascii="Candara" w:hAnsi="Candara" w:cs="Times New Roman"/>
        </w:rPr>
        <w:t xml:space="preserve"> </w:t>
      </w:r>
      <w:r w:rsidR="00E27E3C" w:rsidRPr="00346DB5">
        <w:rPr>
          <w:rStyle w:val="None"/>
          <w:rFonts w:ascii="Candara" w:hAnsi="Candara" w:cs="Times New Roman"/>
        </w:rPr>
        <w:t>group is rated for the</w:t>
      </w:r>
      <w:r w:rsidR="009969AE" w:rsidRPr="00346DB5">
        <w:rPr>
          <w:rStyle w:val="None"/>
          <w:rFonts w:ascii="Candara" w:hAnsi="Candara" w:cs="Times New Roman"/>
        </w:rPr>
        <w:t>ir</w:t>
      </w:r>
      <w:r w:rsidR="00E27E3C" w:rsidRPr="00346DB5">
        <w:rPr>
          <w:rStyle w:val="None"/>
          <w:rFonts w:ascii="Candara" w:hAnsi="Candara" w:cs="Times New Roman"/>
        </w:rPr>
        <w:t xml:space="preserve"> relative importance</w:t>
      </w:r>
      <w:r w:rsidR="0070009E" w:rsidRPr="00346DB5">
        <w:rPr>
          <w:rStyle w:val="None"/>
          <w:rFonts w:ascii="Candara" w:hAnsi="Candara" w:cs="Times New Roman"/>
        </w:rPr>
        <w:t xml:space="preserve"> and influence </w:t>
      </w:r>
      <w:r w:rsidR="00E27E3C" w:rsidRPr="00346DB5">
        <w:rPr>
          <w:rStyle w:val="None"/>
          <w:rFonts w:ascii="Candara" w:hAnsi="Candara" w:cs="Times New Roman"/>
        </w:rPr>
        <w:t xml:space="preserve">- starting from rating from 1 to </w:t>
      </w:r>
      <w:r w:rsidR="00FE1FE7" w:rsidRPr="00346DB5">
        <w:rPr>
          <w:rStyle w:val="None"/>
          <w:rFonts w:ascii="Candara" w:hAnsi="Candara" w:cs="Times New Roman"/>
        </w:rPr>
        <w:t>5,</w:t>
      </w:r>
      <w:r w:rsidR="001B0460" w:rsidRPr="00346DB5">
        <w:rPr>
          <w:rStyle w:val="None"/>
          <w:rFonts w:ascii="Candara" w:hAnsi="Candara" w:cs="Times New Roman"/>
        </w:rPr>
        <w:t xml:space="preserve"> the weighting derived from cross-referencing interest and power of the </w:t>
      </w:r>
      <w:r w:rsidR="0070009E" w:rsidRPr="00346DB5">
        <w:rPr>
          <w:rStyle w:val="None"/>
          <w:rFonts w:ascii="Candara" w:hAnsi="Candara" w:cs="Times New Roman"/>
        </w:rPr>
        <w:t>s</w:t>
      </w:r>
      <w:r w:rsidR="00FE1FE7" w:rsidRPr="00346DB5">
        <w:rPr>
          <w:rStyle w:val="None"/>
          <w:rFonts w:ascii="Candara" w:hAnsi="Candara" w:cs="Times New Roman"/>
        </w:rPr>
        <w:t>takeholders.</w:t>
      </w:r>
      <w:r w:rsidR="00D66A1E" w:rsidRPr="00346DB5">
        <w:rPr>
          <w:rStyle w:val="None"/>
          <w:rFonts w:ascii="Candara" w:hAnsi="Candara" w:cs="Times New Roman"/>
        </w:rPr>
        <w:t xml:space="preserve"> The stakeholders of high (5*) and substantial significance (4*) are stakeholders to be included into all engagement activities </w:t>
      </w:r>
      <w:r w:rsidR="00C321C5" w:rsidRPr="00346DB5">
        <w:rPr>
          <w:rStyle w:val="None"/>
          <w:rFonts w:ascii="Candara" w:hAnsi="Candara" w:cs="Times New Roman"/>
        </w:rPr>
        <w:t xml:space="preserve">and require </w:t>
      </w:r>
      <w:r w:rsidR="001B0460" w:rsidRPr="00346DB5">
        <w:rPr>
          <w:rStyle w:val="None"/>
          <w:rFonts w:ascii="Candara" w:hAnsi="Candara" w:cs="Times New Roman"/>
        </w:rPr>
        <w:t xml:space="preserve">continuous </w:t>
      </w:r>
      <w:r w:rsidR="00D66A1E" w:rsidRPr="00346DB5">
        <w:rPr>
          <w:rStyle w:val="None"/>
          <w:rFonts w:ascii="Candara" w:hAnsi="Candara" w:cs="Times New Roman"/>
        </w:rPr>
        <w:t>a</w:t>
      </w:r>
      <w:r w:rsidR="001B0460" w:rsidRPr="00346DB5">
        <w:rPr>
          <w:rStyle w:val="None"/>
          <w:rFonts w:ascii="Candara" w:hAnsi="Candara" w:cs="Times New Roman"/>
        </w:rPr>
        <w:t>n</w:t>
      </w:r>
      <w:r w:rsidR="00D66A1E" w:rsidRPr="00346DB5">
        <w:rPr>
          <w:rStyle w:val="None"/>
          <w:rFonts w:ascii="Candara" w:hAnsi="Candara" w:cs="Times New Roman"/>
        </w:rPr>
        <w:t>d un</w:t>
      </w:r>
      <w:r w:rsidR="001B0460" w:rsidRPr="00346DB5">
        <w:rPr>
          <w:rStyle w:val="None"/>
          <w:rFonts w:ascii="Candara" w:hAnsi="Candara" w:cs="Times New Roman"/>
        </w:rPr>
        <w:t xml:space="preserve">disrupted </w:t>
      </w:r>
      <w:r w:rsidR="0070009E" w:rsidRPr="00346DB5">
        <w:rPr>
          <w:rStyle w:val="None"/>
          <w:rFonts w:ascii="Candara" w:hAnsi="Candara" w:cs="Times New Roman"/>
        </w:rPr>
        <w:t>engagement</w:t>
      </w:r>
      <w:r w:rsidR="00E27E3C" w:rsidRPr="00346DB5">
        <w:rPr>
          <w:rStyle w:val="None"/>
          <w:rFonts w:ascii="Candara" w:hAnsi="Candara" w:cs="Times New Roman"/>
        </w:rPr>
        <w:t xml:space="preserve">. This helps in assigning importance for further analysis. The </w:t>
      </w:r>
      <w:r w:rsidR="0070009E" w:rsidRPr="00346DB5">
        <w:rPr>
          <w:rStyle w:val="None"/>
          <w:rFonts w:ascii="Candara" w:hAnsi="Candara" w:cs="Times New Roman"/>
        </w:rPr>
        <w:t>u</w:t>
      </w:r>
      <w:r w:rsidR="00E27E3C" w:rsidRPr="00346DB5">
        <w:rPr>
          <w:rStyle w:val="None"/>
          <w:rFonts w:ascii="Candara" w:hAnsi="Candara" w:cs="Times New Roman"/>
        </w:rPr>
        <w:t>niversal mapping</w:t>
      </w:r>
      <w:r w:rsidR="00D66A1E" w:rsidRPr="00346DB5">
        <w:rPr>
          <w:rStyle w:val="None"/>
          <w:rFonts w:ascii="Candara" w:hAnsi="Candara" w:cs="Times New Roman"/>
        </w:rPr>
        <w:t>, interest and</w:t>
      </w:r>
      <w:r w:rsidR="00E27E3C" w:rsidRPr="00346DB5">
        <w:rPr>
          <w:rStyle w:val="None"/>
          <w:rFonts w:ascii="Candara" w:hAnsi="Candara" w:cs="Times New Roman"/>
        </w:rPr>
        <w:t xml:space="preserve"> the relative importance are presented below. </w:t>
      </w:r>
    </w:p>
    <w:p w14:paraId="3E89DEBE" w14:textId="5EAFCE8B" w:rsidR="00D7095F" w:rsidRPr="00346DB5" w:rsidRDefault="00C321C5" w:rsidP="00D016F2">
      <w:pPr>
        <w:pStyle w:val="Caption"/>
        <w:spacing w:line="276" w:lineRule="auto"/>
        <w:rPr>
          <w:rFonts w:ascii="Candara" w:hAnsi="Candara"/>
          <w:b w:val="0"/>
          <w:bCs w:val="0"/>
          <w:i/>
          <w:sz w:val="22"/>
          <w:szCs w:val="22"/>
        </w:rPr>
      </w:pPr>
      <w:bookmarkStart w:id="31" w:name="_Toc16162910"/>
      <w:r w:rsidRPr="00346DB5">
        <w:rPr>
          <w:rFonts w:ascii="Candara" w:hAnsi="Candara"/>
          <w:b w:val="0"/>
          <w:bCs w:val="0"/>
          <w:i/>
          <w:sz w:val="22"/>
          <w:szCs w:val="22"/>
        </w:rPr>
        <w:t xml:space="preserve">Table </w:t>
      </w:r>
      <w:r w:rsidR="00314ACC" w:rsidRPr="00346DB5">
        <w:rPr>
          <w:rFonts w:ascii="Candara" w:hAnsi="Candara"/>
          <w:b w:val="0"/>
          <w:bCs w:val="0"/>
          <w:i/>
          <w:sz w:val="22"/>
          <w:szCs w:val="22"/>
        </w:rPr>
        <w:fldChar w:fldCharType="begin"/>
      </w:r>
      <w:r w:rsidR="00314ACC" w:rsidRPr="00346DB5">
        <w:rPr>
          <w:rFonts w:ascii="Candara" w:hAnsi="Candara"/>
          <w:b w:val="0"/>
          <w:bCs w:val="0"/>
          <w:i/>
          <w:sz w:val="22"/>
          <w:szCs w:val="22"/>
        </w:rPr>
        <w:instrText xml:space="preserve"> SEQ Table \* ARABIC </w:instrText>
      </w:r>
      <w:r w:rsidR="00314ACC" w:rsidRPr="00346DB5">
        <w:rPr>
          <w:rFonts w:ascii="Candara" w:hAnsi="Candara"/>
          <w:b w:val="0"/>
          <w:bCs w:val="0"/>
          <w:i/>
          <w:sz w:val="22"/>
          <w:szCs w:val="22"/>
        </w:rPr>
        <w:fldChar w:fldCharType="separate"/>
      </w:r>
      <w:r w:rsidR="00A3748A">
        <w:rPr>
          <w:rFonts w:ascii="Candara" w:hAnsi="Candara"/>
          <w:b w:val="0"/>
          <w:bCs w:val="0"/>
          <w:i/>
          <w:noProof/>
          <w:sz w:val="22"/>
          <w:szCs w:val="22"/>
        </w:rPr>
        <w:t>1</w:t>
      </w:r>
      <w:r w:rsidR="00314ACC" w:rsidRPr="00346DB5">
        <w:rPr>
          <w:rFonts w:ascii="Candara" w:hAnsi="Candara"/>
          <w:b w:val="0"/>
          <w:bCs w:val="0"/>
          <w:i/>
          <w:sz w:val="22"/>
          <w:szCs w:val="22"/>
        </w:rPr>
        <w:fldChar w:fldCharType="end"/>
      </w:r>
      <w:r w:rsidR="00902C34" w:rsidRPr="00346DB5">
        <w:rPr>
          <w:rFonts w:ascii="Candara" w:hAnsi="Candara"/>
          <w:b w:val="0"/>
          <w:bCs w:val="0"/>
          <w:i/>
          <w:sz w:val="22"/>
          <w:szCs w:val="22"/>
        </w:rPr>
        <w:t>.</w:t>
      </w:r>
      <w:r w:rsidRPr="00346DB5">
        <w:rPr>
          <w:rFonts w:ascii="Candara" w:hAnsi="Candara"/>
          <w:b w:val="0"/>
          <w:bCs w:val="0"/>
          <w:i/>
          <w:sz w:val="22"/>
          <w:szCs w:val="22"/>
        </w:rPr>
        <w:t xml:space="preserve"> </w:t>
      </w:r>
      <w:r w:rsidR="00D7095F" w:rsidRPr="00346DB5">
        <w:rPr>
          <w:rStyle w:val="None"/>
          <w:rFonts w:ascii="Candara" w:hAnsi="Candara"/>
          <w:b w:val="0"/>
          <w:bCs w:val="0"/>
          <w:i/>
          <w:iCs/>
          <w:sz w:val="22"/>
          <w:szCs w:val="22"/>
        </w:rPr>
        <w:t xml:space="preserve"> Stakeholder Segmentation by </w:t>
      </w:r>
      <w:r w:rsidR="002252AD" w:rsidRPr="00346DB5">
        <w:rPr>
          <w:rStyle w:val="None"/>
          <w:rFonts w:ascii="Candara" w:hAnsi="Candara"/>
          <w:b w:val="0"/>
          <w:bCs w:val="0"/>
          <w:i/>
          <w:iCs/>
          <w:sz w:val="22"/>
          <w:szCs w:val="22"/>
        </w:rPr>
        <w:t>t</w:t>
      </w:r>
      <w:r w:rsidR="00D7095F" w:rsidRPr="00346DB5">
        <w:rPr>
          <w:rStyle w:val="None"/>
          <w:rFonts w:ascii="Candara" w:hAnsi="Candara"/>
          <w:b w:val="0"/>
          <w:bCs w:val="0"/>
          <w:i/>
          <w:iCs/>
          <w:sz w:val="22"/>
          <w:szCs w:val="22"/>
        </w:rPr>
        <w:t>heir Areas of Influence</w:t>
      </w:r>
      <w:bookmarkEnd w:id="31"/>
    </w:p>
    <w:tbl>
      <w:tblPr>
        <w:tblStyle w:val="TableNormal1"/>
        <w:tblW w:w="94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15"/>
        <w:gridCol w:w="5220"/>
        <w:gridCol w:w="1710"/>
      </w:tblGrid>
      <w:tr w:rsidR="00674789" w:rsidRPr="00346DB5" w14:paraId="1E9F1DB0" w14:textId="77777777" w:rsidTr="00F612A1">
        <w:trPr>
          <w:trHeight w:val="217"/>
        </w:trPr>
        <w:tc>
          <w:tcPr>
            <w:tcW w:w="9445" w:type="dxa"/>
            <w:gridSpan w:val="3"/>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4A32EC46" w14:textId="2E8890F8" w:rsidR="00674789" w:rsidRPr="00346DB5" w:rsidRDefault="00674789" w:rsidP="00D016F2">
            <w:pPr>
              <w:pStyle w:val="ListParagraph"/>
              <w:spacing w:after="0" w:line="276" w:lineRule="auto"/>
              <w:ind w:left="0"/>
              <w:contextualSpacing/>
              <w:jc w:val="center"/>
              <w:rPr>
                <w:rFonts w:ascii="Candara" w:hAnsi="Candara" w:cs="Times New Roman"/>
              </w:rPr>
            </w:pPr>
            <w:r w:rsidRPr="00346DB5">
              <w:rPr>
                <w:rStyle w:val="None"/>
                <w:rFonts w:ascii="Candara" w:hAnsi="Candara" w:cs="Times New Roman"/>
                <w:b/>
                <w:bCs/>
              </w:rPr>
              <w:t>National / Country Level</w:t>
            </w:r>
            <w:r w:rsidR="00660081" w:rsidRPr="00346DB5">
              <w:rPr>
                <w:rStyle w:val="None"/>
                <w:rFonts w:ascii="Candara" w:hAnsi="Candara" w:cs="Times New Roman"/>
              </w:rPr>
              <w:t>*****</w:t>
            </w:r>
          </w:p>
        </w:tc>
      </w:tr>
      <w:tr w:rsidR="00F2479C" w:rsidRPr="00346DB5" w14:paraId="1EA51022" w14:textId="77777777" w:rsidTr="00F612A1">
        <w:trPr>
          <w:trHeight w:val="109"/>
        </w:trPr>
        <w:tc>
          <w:tcPr>
            <w:tcW w:w="2515" w:type="dxa"/>
            <w:tcBorders>
              <w:top w:val="single" w:sz="4" w:space="0" w:color="000000"/>
              <w:left w:val="single" w:sz="4" w:space="0" w:color="000000"/>
              <w:bottom w:val="single" w:sz="4" w:space="0" w:color="000000"/>
              <w:right w:val="single" w:sz="4" w:space="0" w:color="000000"/>
            </w:tcBorders>
            <w:shd w:val="clear" w:color="auto" w:fill="CACACA" w:themeFill="text2" w:themeFillTint="99"/>
            <w:tcMar>
              <w:top w:w="80" w:type="dxa"/>
              <w:left w:w="80" w:type="dxa"/>
              <w:bottom w:w="80" w:type="dxa"/>
              <w:right w:w="80" w:type="dxa"/>
            </w:tcMar>
          </w:tcPr>
          <w:p w14:paraId="19E45340" w14:textId="77777777" w:rsidR="00F2479C" w:rsidRPr="00346DB5" w:rsidRDefault="00F2479C" w:rsidP="00D016F2">
            <w:pPr>
              <w:pStyle w:val="ListParagraph"/>
              <w:spacing w:after="0" w:line="276" w:lineRule="auto"/>
              <w:ind w:left="0"/>
              <w:contextualSpacing/>
              <w:rPr>
                <w:rStyle w:val="None"/>
                <w:rFonts w:ascii="Candara" w:hAnsi="Candara" w:cs="Times New Roman"/>
                <w:b/>
                <w:bCs/>
              </w:rPr>
            </w:pPr>
            <w:r w:rsidRPr="00346DB5">
              <w:rPr>
                <w:rStyle w:val="None"/>
                <w:rFonts w:ascii="Candara" w:hAnsi="Candara" w:cs="Times New Roman"/>
                <w:b/>
                <w:bCs/>
              </w:rPr>
              <w:t xml:space="preserve">Stakeholders </w:t>
            </w:r>
          </w:p>
          <w:p w14:paraId="59429DC3" w14:textId="07EA91E8" w:rsidR="000E03D3" w:rsidRPr="00346DB5" w:rsidRDefault="000E03D3" w:rsidP="00D016F2">
            <w:pPr>
              <w:pStyle w:val="ListParagraph"/>
              <w:spacing w:after="0" w:line="276" w:lineRule="auto"/>
              <w:ind w:left="0"/>
              <w:contextualSpacing/>
              <w:rPr>
                <w:rFonts w:ascii="Candara" w:hAnsi="Candara" w:cs="Times New Roman"/>
              </w:rPr>
            </w:pPr>
            <w:r w:rsidRPr="00346DB5">
              <w:rPr>
                <w:rStyle w:val="None"/>
                <w:rFonts w:ascii="Candara" w:hAnsi="Candara" w:cs="Times New Roman"/>
                <w:b/>
                <w:bCs/>
              </w:rPr>
              <w:t>National level</w:t>
            </w:r>
          </w:p>
        </w:tc>
        <w:tc>
          <w:tcPr>
            <w:tcW w:w="5220" w:type="dxa"/>
            <w:tcBorders>
              <w:top w:val="single" w:sz="4" w:space="0" w:color="000000"/>
              <w:left w:val="single" w:sz="4" w:space="0" w:color="000000"/>
              <w:bottom w:val="single" w:sz="4" w:space="0" w:color="000000"/>
              <w:right w:val="single" w:sz="4" w:space="0" w:color="000000"/>
            </w:tcBorders>
            <w:shd w:val="clear" w:color="auto" w:fill="CACACA" w:themeFill="text2" w:themeFillTint="99"/>
            <w:tcMar>
              <w:top w:w="80" w:type="dxa"/>
              <w:left w:w="80" w:type="dxa"/>
              <w:bottom w:w="80" w:type="dxa"/>
              <w:right w:w="80" w:type="dxa"/>
            </w:tcMar>
          </w:tcPr>
          <w:p w14:paraId="7CCE2ADD" w14:textId="77777777" w:rsidR="00F2479C" w:rsidRPr="00346DB5" w:rsidRDefault="00F2479C" w:rsidP="00D016F2">
            <w:pPr>
              <w:pStyle w:val="ListParagraph"/>
              <w:spacing w:after="0" w:line="276" w:lineRule="auto"/>
              <w:ind w:left="0"/>
              <w:contextualSpacing/>
              <w:rPr>
                <w:rFonts w:ascii="Candara" w:hAnsi="Candara" w:cs="Times New Roman"/>
              </w:rPr>
            </w:pPr>
            <w:r w:rsidRPr="00346DB5">
              <w:rPr>
                <w:rStyle w:val="None"/>
                <w:rFonts w:ascii="Candara" w:hAnsi="Candara" w:cs="Times New Roman"/>
                <w:b/>
                <w:bCs/>
              </w:rPr>
              <w:t>Area of Influence</w:t>
            </w:r>
          </w:p>
        </w:tc>
        <w:tc>
          <w:tcPr>
            <w:tcW w:w="1710" w:type="dxa"/>
            <w:tcBorders>
              <w:top w:val="single" w:sz="4" w:space="0" w:color="000000"/>
              <w:left w:val="single" w:sz="4" w:space="0" w:color="000000"/>
              <w:bottom w:val="single" w:sz="4" w:space="0" w:color="000000"/>
              <w:right w:val="single" w:sz="4" w:space="0" w:color="000000"/>
            </w:tcBorders>
            <w:shd w:val="clear" w:color="auto" w:fill="CACACA" w:themeFill="text2" w:themeFillTint="99"/>
          </w:tcPr>
          <w:p w14:paraId="67D72014" w14:textId="77777777" w:rsidR="00F2479C" w:rsidRPr="00346DB5" w:rsidRDefault="00F2479C" w:rsidP="00D016F2">
            <w:pPr>
              <w:pStyle w:val="ListParagraph"/>
              <w:spacing w:after="0" w:line="276" w:lineRule="auto"/>
              <w:ind w:left="0"/>
              <w:jc w:val="center"/>
              <w:rPr>
                <w:rStyle w:val="None"/>
                <w:rFonts w:ascii="Candara" w:eastAsia="Times New Roman" w:hAnsi="Candara" w:cs="Times New Roman"/>
                <w:b/>
                <w:bCs/>
              </w:rPr>
            </w:pPr>
            <w:r w:rsidRPr="00346DB5">
              <w:rPr>
                <w:rStyle w:val="None"/>
                <w:rFonts w:ascii="Candara" w:hAnsi="Candara" w:cs="Times New Roman"/>
                <w:b/>
                <w:bCs/>
              </w:rPr>
              <w:t>Significance</w:t>
            </w:r>
          </w:p>
          <w:p w14:paraId="6BAB1DD9" w14:textId="42F6859E" w:rsidR="00F2479C" w:rsidRPr="00346DB5" w:rsidRDefault="00F2479C" w:rsidP="00D016F2">
            <w:pPr>
              <w:pStyle w:val="ListParagraph"/>
              <w:spacing w:after="0" w:line="276" w:lineRule="auto"/>
              <w:ind w:left="0"/>
              <w:contextualSpacing/>
              <w:jc w:val="center"/>
              <w:rPr>
                <w:rFonts w:ascii="Candara" w:hAnsi="Candara" w:cs="Times New Roman"/>
              </w:rPr>
            </w:pPr>
            <w:r w:rsidRPr="00346DB5">
              <w:rPr>
                <w:rStyle w:val="None"/>
                <w:rFonts w:ascii="Candara" w:hAnsi="Candara" w:cs="Times New Roman"/>
              </w:rPr>
              <w:t>*****</w:t>
            </w:r>
          </w:p>
        </w:tc>
      </w:tr>
      <w:tr w:rsidR="00581BFF" w:rsidRPr="00346DB5" w14:paraId="2A67B958" w14:textId="77777777" w:rsidTr="00F612A1">
        <w:trPr>
          <w:trHeight w:val="18"/>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8BD65" w14:textId="77777777" w:rsidR="00581BFF" w:rsidRPr="00346DB5" w:rsidRDefault="00581BFF" w:rsidP="00D016F2">
            <w:pPr>
              <w:pStyle w:val="ListParagraph"/>
              <w:spacing w:after="0" w:line="276" w:lineRule="auto"/>
              <w:ind w:left="0"/>
              <w:contextualSpacing/>
              <w:rPr>
                <w:rFonts w:ascii="Candara" w:hAnsi="Candara" w:cs="Times New Roman"/>
              </w:rPr>
            </w:pPr>
            <w:r w:rsidRPr="00346DB5">
              <w:rPr>
                <w:rStyle w:val="None"/>
                <w:rFonts w:ascii="Candara" w:hAnsi="Candara" w:cs="Times New Roman"/>
              </w:rPr>
              <w:t>Ministry of Finance</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6BA64" w14:textId="77777777" w:rsidR="00581BFF" w:rsidRPr="00346DB5" w:rsidRDefault="00581BFF" w:rsidP="00D016F2">
            <w:pPr>
              <w:pStyle w:val="ListParagraph"/>
              <w:spacing w:after="0" w:line="276" w:lineRule="auto"/>
              <w:ind w:left="0"/>
              <w:contextualSpacing/>
              <w:rPr>
                <w:rFonts w:ascii="Candara" w:hAnsi="Candara" w:cs="Times New Roman"/>
              </w:rPr>
            </w:pPr>
            <w:r w:rsidRPr="00346DB5">
              <w:rPr>
                <w:rStyle w:val="None"/>
                <w:rFonts w:ascii="Candara" w:hAnsi="Candara" w:cs="Times New Roman"/>
              </w:rPr>
              <w:t xml:space="preserve">Loan Agreement oversight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636ABBF" w14:textId="0A5A86FA" w:rsidR="00581BFF" w:rsidRPr="00346DB5" w:rsidRDefault="00581BFF" w:rsidP="00D016F2">
            <w:pPr>
              <w:pStyle w:val="ListParagraph"/>
              <w:spacing w:after="0" w:line="276" w:lineRule="auto"/>
              <w:ind w:left="0"/>
              <w:contextualSpacing/>
              <w:jc w:val="center"/>
              <w:rPr>
                <w:rFonts w:ascii="Candara" w:hAnsi="Candara" w:cs="Times New Roman"/>
              </w:rPr>
            </w:pPr>
            <w:r w:rsidRPr="00346DB5">
              <w:rPr>
                <w:rStyle w:val="None"/>
                <w:rFonts w:ascii="Candara" w:hAnsi="Candara" w:cs="Times New Roman"/>
              </w:rPr>
              <w:t>*****</w:t>
            </w:r>
          </w:p>
        </w:tc>
      </w:tr>
      <w:tr w:rsidR="00AB114E" w:rsidRPr="00346DB5" w14:paraId="34CE83B8" w14:textId="77777777" w:rsidTr="00F612A1">
        <w:trPr>
          <w:trHeight w:val="18"/>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CDB00" w14:textId="671F06E1" w:rsidR="00AB114E" w:rsidRPr="00346DB5" w:rsidRDefault="00AB114E"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World Bank </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A6EFC" w14:textId="37077A87" w:rsidR="00AB114E" w:rsidRPr="00346DB5" w:rsidRDefault="00AB114E"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Loan Approval, Loan implementation support and monitoring of compliance to covenants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380872C" w14:textId="6B30B59A" w:rsidR="00AB114E" w:rsidRPr="00346DB5" w:rsidRDefault="00AB114E"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581BFF" w:rsidRPr="00346DB5" w14:paraId="3288AE22" w14:textId="77777777" w:rsidTr="00F612A1">
        <w:trPr>
          <w:trHeight w:val="18"/>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BF159" w14:textId="61518224" w:rsidR="00581BFF" w:rsidRPr="00346DB5" w:rsidRDefault="00581BFF" w:rsidP="00D016F2">
            <w:pPr>
              <w:pStyle w:val="ListParagraph"/>
              <w:spacing w:after="0" w:line="276" w:lineRule="auto"/>
              <w:ind w:left="0"/>
              <w:contextualSpacing/>
              <w:rPr>
                <w:rStyle w:val="None"/>
                <w:rFonts w:ascii="Candara" w:hAnsi="Candara" w:cs="Times New Roman"/>
              </w:rPr>
            </w:pPr>
            <w:r w:rsidRPr="00346DB5">
              <w:rPr>
                <w:rFonts w:ascii="Candara" w:hAnsi="Candara" w:cs="Times New Roman"/>
              </w:rPr>
              <w:t>Ministry of Agriculture Forestry and Water Management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AEA58" w14:textId="090E246E" w:rsidR="00581BFF" w:rsidRPr="00346DB5" w:rsidRDefault="00581BFF" w:rsidP="00D016F2">
            <w:pPr>
              <w:pStyle w:val="ListParagraph"/>
              <w:spacing w:after="0" w:line="276" w:lineRule="auto"/>
              <w:ind w:left="0"/>
              <w:contextualSpacing/>
              <w:rPr>
                <w:rStyle w:val="None"/>
                <w:rFonts w:ascii="Candara" w:hAnsi="Candara" w:cs="Times New Roman"/>
              </w:rPr>
            </w:pPr>
            <w:r w:rsidRPr="00346DB5">
              <w:rPr>
                <w:rFonts w:ascii="Candara" w:hAnsi="Candara" w:cs="Times New Roman"/>
              </w:rPr>
              <w:t>Main counterpart of the WB for Project implementation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DD6BFCA" w14:textId="45FF8394" w:rsidR="00581BFF" w:rsidRPr="00346DB5" w:rsidRDefault="00AB114E"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881B34" w:rsidRPr="00346DB5" w14:paraId="10229E32" w14:textId="77777777" w:rsidTr="00F612A1">
        <w:trPr>
          <w:trHeight w:val="18"/>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17808" w14:textId="09C5C2B1" w:rsidR="00881B34" w:rsidRPr="00346DB5" w:rsidRDefault="00881B34" w:rsidP="00D016F2">
            <w:pPr>
              <w:pStyle w:val="ListParagraph"/>
              <w:spacing w:after="0" w:line="276" w:lineRule="auto"/>
              <w:ind w:left="0"/>
              <w:contextualSpacing/>
              <w:rPr>
                <w:rFonts w:ascii="Candara" w:hAnsi="Candara" w:cs="Times New Roman"/>
              </w:rPr>
            </w:pPr>
            <w:r w:rsidRPr="00346DB5">
              <w:rPr>
                <w:rFonts w:ascii="Candara" w:hAnsi="Candara" w:cs="Times New Roman"/>
              </w:rPr>
              <w:t>Ministry of Construction, Transport, and Infrastructure (MCTI)</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6BE98" w14:textId="0841E506" w:rsidR="00881B34" w:rsidRPr="00346DB5" w:rsidRDefault="001242B0" w:rsidP="00D016F2">
            <w:pPr>
              <w:pStyle w:val="ListParagraph"/>
              <w:spacing w:after="0" w:line="276" w:lineRule="auto"/>
              <w:ind w:left="0"/>
              <w:contextualSpacing/>
              <w:rPr>
                <w:rFonts w:ascii="Candara" w:hAnsi="Candara" w:cs="Times New Roman"/>
              </w:rPr>
            </w:pPr>
            <w:r w:rsidRPr="00346DB5">
              <w:rPr>
                <w:rFonts w:ascii="Candara" w:hAnsi="Candara" w:cs="Times New Roman"/>
              </w:rPr>
              <w:t xml:space="preserve">Main counterpart of the WB for Project implementation for </w:t>
            </w:r>
            <w:r w:rsidR="0075437F" w:rsidRPr="00346DB5">
              <w:rPr>
                <w:rFonts w:ascii="Candara" w:hAnsi="Candara" w:cs="Times New Roman"/>
              </w:rPr>
              <w:t xml:space="preserve">component related to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41AB872" w14:textId="0891255A" w:rsidR="00881B34" w:rsidRPr="00346DB5" w:rsidRDefault="000E03D3"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0E03D3" w:rsidRPr="00346DB5" w14:paraId="5404DD9F" w14:textId="77777777" w:rsidTr="00F612A1">
        <w:trPr>
          <w:trHeight w:val="18"/>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93F7C" w14:textId="7562368B" w:rsidR="000E03D3" w:rsidRPr="00346DB5" w:rsidRDefault="000E03D3" w:rsidP="00D016F2">
            <w:pPr>
              <w:pStyle w:val="ListParagraph"/>
              <w:spacing w:after="0" w:line="276" w:lineRule="auto"/>
              <w:ind w:left="0"/>
              <w:contextualSpacing/>
              <w:rPr>
                <w:rFonts w:ascii="Candara" w:hAnsi="Candara" w:cs="Times New Roman"/>
              </w:rPr>
            </w:pPr>
            <w:r w:rsidRPr="00346DB5">
              <w:rPr>
                <w:rFonts w:ascii="Candara" w:hAnsi="Candara" w:cs="Times New Roman"/>
              </w:rPr>
              <w:t>Ministry of environmental protection at National level</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559C0" w14:textId="4A1E7B19" w:rsidR="000E03D3" w:rsidRPr="00346DB5" w:rsidRDefault="000E03D3" w:rsidP="00D016F2">
            <w:pPr>
              <w:pStyle w:val="ListParagraph"/>
              <w:spacing w:after="0" w:line="276" w:lineRule="auto"/>
              <w:ind w:left="0"/>
              <w:contextualSpacing/>
              <w:rPr>
                <w:rFonts w:ascii="Candara" w:hAnsi="Candara" w:cs="Times New Roman"/>
              </w:rPr>
            </w:pPr>
            <w:r w:rsidRPr="00346DB5">
              <w:rPr>
                <w:rFonts w:ascii="Candara" w:hAnsi="Candara" w:cs="Times New Roman"/>
              </w:rPr>
              <w:t xml:space="preserve">Main authority for environmental protection and permitting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6E1158F" w14:textId="6296569B" w:rsidR="000E03D3" w:rsidRPr="00346DB5" w:rsidRDefault="000E03D3"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0E03D3" w:rsidRPr="00346DB5" w14:paraId="1E771E54" w14:textId="77777777" w:rsidTr="00F612A1">
        <w:trPr>
          <w:trHeight w:val="18"/>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D0669" w14:textId="3F77DAE7" w:rsidR="000E03D3" w:rsidRPr="00346DB5" w:rsidRDefault="000E03D3" w:rsidP="00D016F2">
            <w:pPr>
              <w:spacing w:line="276" w:lineRule="auto"/>
              <w:contextualSpacing/>
              <w:rPr>
                <w:rFonts w:ascii="Candara" w:hAnsi="Candara" w:cs="Times New Roman"/>
                <w:bCs/>
                <w:sz w:val="22"/>
                <w:szCs w:val="22"/>
              </w:rPr>
            </w:pPr>
            <w:r w:rsidRPr="00346DB5">
              <w:rPr>
                <w:rFonts w:ascii="Candara" w:hAnsi="Candara" w:cs="Times New Roman"/>
                <w:bCs/>
                <w:sz w:val="22"/>
                <w:szCs w:val="22"/>
              </w:rPr>
              <w:t>Provincial Secretariat for Urban Planning and Environmental Protection</w:t>
            </w:r>
            <w:r w:rsidR="00BE6660" w:rsidRPr="00346DB5">
              <w:rPr>
                <w:rFonts w:ascii="Candara" w:hAnsi="Candara" w:cs="Times New Roman"/>
                <w:bCs/>
                <w:sz w:val="22"/>
                <w:szCs w:val="22"/>
              </w:rPr>
              <w:t xml:space="preserve"> of Vojvodina</w:t>
            </w:r>
          </w:p>
          <w:p w14:paraId="42F8FA56" w14:textId="77777777" w:rsidR="000E03D3" w:rsidRPr="00346DB5" w:rsidRDefault="000E03D3" w:rsidP="00D016F2">
            <w:pPr>
              <w:pStyle w:val="ListParagraph"/>
              <w:spacing w:after="0" w:line="276" w:lineRule="auto"/>
              <w:ind w:left="0"/>
              <w:contextualSpacing/>
              <w:rPr>
                <w:rFonts w:ascii="Candara" w:hAnsi="Candara" w:cs="Times New Roman"/>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8A03D" w14:textId="763AF42F" w:rsidR="000E03D3" w:rsidRPr="00346DB5" w:rsidRDefault="00BE6660" w:rsidP="00D016F2">
            <w:pPr>
              <w:pStyle w:val="ListParagraph"/>
              <w:spacing w:after="0" w:line="276" w:lineRule="auto"/>
              <w:ind w:left="0"/>
              <w:contextualSpacing/>
              <w:rPr>
                <w:rFonts w:ascii="Candara" w:hAnsi="Candara" w:cs="Times New Roman"/>
              </w:rPr>
            </w:pPr>
            <w:r w:rsidRPr="00346DB5">
              <w:rPr>
                <w:rFonts w:ascii="Candara" w:hAnsi="Candara" w:cs="Times New Roman"/>
              </w:rPr>
              <w:t>Main authority for environmental protection and permitting at the level of the Autonomous Province of Vojvodina</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182CB0" w14:textId="4C9E1845" w:rsidR="000E03D3" w:rsidRPr="00346DB5" w:rsidRDefault="00BE6660"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581BFF" w:rsidRPr="00346DB5" w14:paraId="68F7683F" w14:textId="77777777" w:rsidTr="00F612A1">
        <w:trPr>
          <w:trHeight w:val="2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E41A7" w14:textId="2E5A5B9E" w:rsidR="00581BFF" w:rsidRPr="00346DB5" w:rsidRDefault="007D43A4" w:rsidP="00D016F2">
            <w:pPr>
              <w:pStyle w:val="ListParagraph"/>
              <w:spacing w:after="0" w:line="276" w:lineRule="auto"/>
              <w:ind w:left="0"/>
              <w:contextualSpacing/>
              <w:rPr>
                <w:rFonts w:ascii="Candara" w:hAnsi="Candara" w:cs="Times New Roman"/>
              </w:rPr>
            </w:pPr>
            <w:r>
              <w:rPr>
                <w:rStyle w:val="None"/>
                <w:rFonts w:ascii="Candara" w:hAnsi="Candara" w:cs="Times New Roman"/>
              </w:rPr>
              <w:t>PMU</w:t>
            </w:r>
            <w:r w:rsidR="001242B0" w:rsidRPr="00346DB5">
              <w:rPr>
                <w:rStyle w:val="None"/>
                <w:rFonts w:ascii="Candara" w:hAnsi="Candara" w:cs="Times New Roman"/>
              </w:rPr>
              <w:t xml:space="preserve"> housed</w:t>
            </w:r>
            <w:r w:rsidR="00581BFF" w:rsidRPr="00346DB5">
              <w:rPr>
                <w:rStyle w:val="None"/>
                <w:rFonts w:ascii="Candara" w:hAnsi="Candara" w:cs="Times New Roman"/>
              </w:rPr>
              <w:t xml:space="preserve"> by the </w:t>
            </w:r>
            <w:r w:rsidR="00881B34" w:rsidRPr="00346DB5">
              <w:rPr>
                <w:rStyle w:val="None"/>
                <w:rFonts w:ascii="Candara" w:hAnsi="Candara" w:cs="Times New Roman"/>
              </w:rPr>
              <w:t xml:space="preserve">Directorate for Water </w:t>
            </w:r>
            <w:r>
              <w:rPr>
                <w:rStyle w:val="None"/>
                <w:rFonts w:ascii="Candara" w:hAnsi="Candara" w:cs="Times New Roman"/>
              </w:rPr>
              <w:t xml:space="preserve"> within the </w:t>
            </w:r>
            <w:r w:rsidR="00581BFF" w:rsidRPr="00346DB5">
              <w:rPr>
                <w:rStyle w:val="None"/>
                <w:rFonts w:ascii="Candara" w:hAnsi="Candara" w:cs="Times New Roman"/>
              </w:rPr>
              <w:t>Ministry of Agriculture Forestry and Water Management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33B92" w14:textId="5142C384" w:rsidR="00581BFF" w:rsidRPr="00346DB5" w:rsidRDefault="00581BFF" w:rsidP="00D016F2">
            <w:pPr>
              <w:pStyle w:val="ListParagraph"/>
              <w:spacing w:after="0" w:line="276" w:lineRule="auto"/>
              <w:ind w:left="0"/>
              <w:contextualSpacing/>
              <w:rPr>
                <w:rFonts w:ascii="Candara" w:hAnsi="Candara" w:cs="Times New Roman"/>
              </w:rPr>
            </w:pPr>
            <w:r w:rsidRPr="00346DB5">
              <w:rPr>
                <w:rStyle w:val="None"/>
                <w:rFonts w:ascii="Candara" w:hAnsi="Candara" w:cs="Times New Roman"/>
              </w:rPr>
              <w:t xml:space="preserve">Project management and implementation, oversight, reporting, implementation program, environmental and social risk management, </w:t>
            </w:r>
            <w:r w:rsidR="00DA6ED4" w:rsidRPr="00346DB5">
              <w:rPr>
                <w:rStyle w:val="None"/>
                <w:rFonts w:ascii="Candara" w:hAnsi="Candara" w:cs="Times New Roman"/>
              </w:rPr>
              <w:t>grievance</w:t>
            </w:r>
            <w:r w:rsidRPr="00346DB5">
              <w:rPr>
                <w:rStyle w:val="None"/>
                <w:rFonts w:ascii="Candara" w:hAnsi="Candara" w:cs="Times New Roman"/>
              </w:rPr>
              <w:t xml:space="preserve"> management, SEP implementation and coordination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76997F5" w14:textId="783CC8FD" w:rsidR="00581BFF" w:rsidRPr="00346DB5" w:rsidRDefault="00581BFF" w:rsidP="00D016F2">
            <w:pPr>
              <w:pStyle w:val="ListParagraph"/>
              <w:spacing w:after="0" w:line="276" w:lineRule="auto"/>
              <w:ind w:left="0"/>
              <w:contextualSpacing/>
              <w:jc w:val="center"/>
              <w:rPr>
                <w:rFonts w:ascii="Candara" w:hAnsi="Candara" w:cs="Times New Roman"/>
              </w:rPr>
            </w:pPr>
            <w:r w:rsidRPr="00346DB5">
              <w:rPr>
                <w:rStyle w:val="None"/>
                <w:rFonts w:ascii="Candara" w:hAnsi="Candara" w:cs="Times New Roman"/>
              </w:rPr>
              <w:t>*****</w:t>
            </w:r>
          </w:p>
        </w:tc>
      </w:tr>
      <w:tr w:rsidR="00581BFF" w:rsidRPr="00346DB5" w14:paraId="6B00D598" w14:textId="77777777" w:rsidTr="00F612A1">
        <w:trPr>
          <w:trHeight w:val="2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2FDAE" w14:textId="576AF9D9" w:rsidR="00581BFF" w:rsidRPr="00346DB5" w:rsidRDefault="00581BFF"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CFU housed by the Ministry of Finance </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E9738" w14:textId="77777777" w:rsidR="00581BFF" w:rsidRPr="00346DB5" w:rsidRDefault="00581BFF"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Procurement and financial management activities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6DB02A3" w14:textId="4EF78719" w:rsidR="00581BFF" w:rsidRPr="00346DB5" w:rsidRDefault="00581BFF"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1242B0" w:rsidRPr="00346DB5" w14:paraId="09F95F69" w14:textId="77777777" w:rsidTr="00F612A1">
        <w:trPr>
          <w:trHeight w:val="2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633AA" w14:textId="4D8AE440" w:rsidR="001242B0" w:rsidRPr="00346DB5" w:rsidRDefault="001242B0"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PWMC Srbijavode</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8DF2A" w14:textId="004C7CCF" w:rsidR="001242B0" w:rsidRPr="00346DB5" w:rsidRDefault="00BE6660"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Main authority for water </w:t>
            </w:r>
            <w:r w:rsidR="00D85C56" w:rsidRPr="00346DB5">
              <w:rPr>
                <w:rStyle w:val="None"/>
                <w:rFonts w:ascii="Candara" w:hAnsi="Candara" w:cs="Times New Roman"/>
              </w:rPr>
              <w:t>management in</w:t>
            </w:r>
            <w:r w:rsidRPr="00346DB5">
              <w:rPr>
                <w:rStyle w:val="None"/>
                <w:rFonts w:ascii="Candara" w:hAnsi="Candara" w:cs="Times New Roman"/>
              </w:rPr>
              <w:t xml:space="preserve"> Serbia (except the AP </w:t>
            </w:r>
            <w:r w:rsidR="00D85C56" w:rsidRPr="00346DB5">
              <w:rPr>
                <w:rStyle w:val="None"/>
                <w:rFonts w:ascii="Candara" w:hAnsi="Candara" w:cs="Times New Roman"/>
              </w:rPr>
              <w:t>Vojvodina)</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8C6495E" w14:textId="43867BA1" w:rsidR="001242B0" w:rsidRPr="00346DB5" w:rsidRDefault="00BE6660"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1242B0" w:rsidRPr="00346DB5" w14:paraId="56F967E9" w14:textId="77777777" w:rsidTr="00F612A1">
        <w:trPr>
          <w:trHeight w:val="2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A9C83" w14:textId="4D2C82B9" w:rsidR="001242B0" w:rsidRPr="00346DB5" w:rsidRDefault="001242B0"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PWMC Vode Vojvodine </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349F8" w14:textId="60ED7B8B" w:rsidR="001242B0" w:rsidRPr="00346DB5" w:rsidRDefault="00BE6660"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Main authority for water management </w:t>
            </w:r>
            <w:r w:rsidRPr="00346DB5">
              <w:rPr>
                <w:rFonts w:ascii="Candara" w:hAnsi="Candara" w:cs="Times New Roman"/>
              </w:rPr>
              <w:t>the level of the Autonomous Province of Vojvodina</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5A99D04" w14:textId="46B4D330" w:rsidR="001242B0" w:rsidRPr="00346DB5" w:rsidRDefault="00BE6660"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581BFF" w:rsidRPr="00346DB5" w14:paraId="0D1A336F" w14:textId="77777777" w:rsidTr="00F612A1">
        <w:trPr>
          <w:trHeight w:val="38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ACD6D" w14:textId="0BA711A2" w:rsidR="00581BFF" w:rsidRPr="00346DB5" w:rsidRDefault="00581BFF"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National media (Radio, TV, Newspaper)</w:t>
            </w:r>
          </w:p>
        </w:tc>
        <w:tc>
          <w:tcPr>
            <w:tcW w:w="52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0AE8D07" w14:textId="203B4040" w:rsidR="00581BFF" w:rsidRPr="00346DB5" w:rsidRDefault="00581BFF"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Enables wide and regular dissemination of information related to the Project, ensures its visibility and facilitates stakeholder engagement </w:t>
            </w:r>
          </w:p>
        </w:tc>
        <w:tc>
          <w:tcPr>
            <w:tcW w:w="1710" w:type="dxa"/>
            <w:tcBorders>
              <w:top w:val="single" w:sz="4" w:space="0" w:color="000000"/>
              <w:left w:val="single" w:sz="4" w:space="0" w:color="000000"/>
              <w:bottom w:val="single" w:sz="4" w:space="0" w:color="auto"/>
              <w:right w:val="single" w:sz="4" w:space="0" w:color="000000"/>
            </w:tcBorders>
            <w:shd w:val="clear" w:color="auto" w:fill="auto"/>
          </w:tcPr>
          <w:p w14:paraId="28C79E8C" w14:textId="3D502C00" w:rsidR="00581BFF" w:rsidRPr="00346DB5" w:rsidRDefault="00BA0AA1"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BA0AA1" w:rsidRPr="00346DB5" w14:paraId="6CAE6409" w14:textId="77777777" w:rsidTr="00F612A1">
        <w:trPr>
          <w:trHeight w:val="38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2DF85" w14:textId="4890EF1E" w:rsidR="00BA0AA1" w:rsidRPr="00346DB5" w:rsidRDefault="00BA0AA1"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Social media </w:t>
            </w:r>
            <w:r w:rsidR="00D14FA6" w:rsidRPr="00346DB5">
              <w:rPr>
                <w:rStyle w:val="None"/>
                <w:rFonts w:ascii="Candara" w:hAnsi="Candara" w:cs="Times New Roman"/>
              </w:rPr>
              <w:t>(</w:t>
            </w:r>
            <w:r w:rsidRPr="00346DB5">
              <w:rPr>
                <w:rStyle w:val="None"/>
                <w:rFonts w:ascii="Candara" w:hAnsi="Candara" w:cs="Times New Roman"/>
              </w:rPr>
              <w:t>Twitter</w:t>
            </w:r>
            <w:r w:rsidR="00D14FA6" w:rsidRPr="00346DB5">
              <w:rPr>
                <w:rStyle w:val="None"/>
                <w:rFonts w:ascii="Candara" w:hAnsi="Candara" w:cs="Times New Roman"/>
              </w:rPr>
              <w:t xml:space="preserve">, </w:t>
            </w:r>
            <w:r w:rsidRPr="00346DB5">
              <w:rPr>
                <w:rStyle w:val="None"/>
                <w:rFonts w:ascii="Candara" w:hAnsi="Candara" w:cs="Times New Roman"/>
              </w:rPr>
              <w:t>Facebook</w:t>
            </w:r>
            <w:r w:rsidR="00D14FA6" w:rsidRPr="00346DB5">
              <w:rPr>
                <w:rStyle w:val="None"/>
                <w:rFonts w:ascii="Candara" w:hAnsi="Candara" w:cs="Times New Roman"/>
              </w:rPr>
              <w:t xml:space="preserve"> etc</w:t>
            </w:r>
            <w:r w:rsidR="00E8795C" w:rsidRPr="00346DB5">
              <w:rPr>
                <w:rStyle w:val="None"/>
                <w:rFonts w:ascii="Candara" w:hAnsi="Candara" w:cs="Times New Roman"/>
              </w:rPr>
              <w:t>.</w:t>
            </w:r>
            <w:r w:rsidR="00D14FA6" w:rsidRPr="00346DB5">
              <w:rPr>
                <w:rStyle w:val="None"/>
                <w:rFonts w:ascii="Candara" w:hAnsi="Candara" w:cs="Times New Roman"/>
              </w:rPr>
              <w:t xml:space="preserve">) </w:t>
            </w:r>
          </w:p>
        </w:tc>
        <w:tc>
          <w:tcPr>
            <w:tcW w:w="52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795D857" w14:textId="6927C383" w:rsidR="00BA0AA1" w:rsidRPr="00346DB5" w:rsidRDefault="00BA0AA1"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Enables wide and regular dissemination of information related to the Project, ensures its visibility and facilitates stakeholder engagement</w:t>
            </w:r>
          </w:p>
        </w:tc>
        <w:tc>
          <w:tcPr>
            <w:tcW w:w="1710" w:type="dxa"/>
            <w:tcBorders>
              <w:top w:val="single" w:sz="4" w:space="0" w:color="000000"/>
              <w:left w:val="single" w:sz="4" w:space="0" w:color="000000"/>
              <w:bottom w:val="single" w:sz="4" w:space="0" w:color="auto"/>
              <w:right w:val="single" w:sz="4" w:space="0" w:color="000000"/>
            </w:tcBorders>
            <w:shd w:val="clear" w:color="auto" w:fill="auto"/>
          </w:tcPr>
          <w:p w14:paraId="7A997870" w14:textId="208D7819" w:rsidR="00BA0AA1" w:rsidRPr="00346DB5" w:rsidRDefault="00BA0AA1"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r w:rsidR="00D66A1E" w:rsidRPr="00346DB5">
              <w:rPr>
                <w:rStyle w:val="None"/>
                <w:rFonts w:ascii="Candara" w:hAnsi="Candara" w:cs="Times New Roman"/>
              </w:rPr>
              <w:t>**</w:t>
            </w:r>
          </w:p>
        </w:tc>
      </w:tr>
      <w:tr w:rsidR="00581BFF" w:rsidRPr="00346DB5" w14:paraId="092EF756" w14:textId="77777777" w:rsidTr="00F612A1">
        <w:trPr>
          <w:trHeight w:val="145"/>
        </w:trPr>
        <w:tc>
          <w:tcPr>
            <w:tcW w:w="94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31AFB" w14:textId="1C1CAADF" w:rsidR="00581BFF" w:rsidRPr="00346DB5" w:rsidRDefault="00581BFF" w:rsidP="00D016F2">
            <w:pPr>
              <w:pStyle w:val="ListParagraph"/>
              <w:shd w:val="clear" w:color="auto" w:fill="DBDBDB" w:themeFill="text2" w:themeFillTint="66"/>
              <w:spacing w:after="0" w:line="276" w:lineRule="auto"/>
              <w:ind w:left="0"/>
              <w:contextualSpacing/>
              <w:rPr>
                <w:rStyle w:val="None"/>
                <w:rFonts w:ascii="Candara" w:hAnsi="Candara" w:cs="Times New Roman"/>
              </w:rPr>
            </w:pPr>
            <w:r w:rsidRPr="00346DB5">
              <w:rPr>
                <w:rStyle w:val="None"/>
                <w:rFonts w:ascii="Candara" w:hAnsi="Candara" w:cs="Times New Roman"/>
                <w:b/>
                <w:bCs/>
              </w:rPr>
              <w:t>Local and Community Level</w:t>
            </w:r>
          </w:p>
        </w:tc>
      </w:tr>
      <w:tr w:rsidR="00E636A3" w:rsidRPr="00346DB5" w14:paraId="29B8CE90" w14:textId="77777777" w:rsidTr="000673D5">
        <w:trPr>
          <w:trHeight w:hRule="exact" w:val="1080"/>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6A0DE" w14:textId="43FC37A5" w:rsidR="00E636A3" w:rsidRPr="00346DB5" w:rsidRDefault="001242B0" w:rsidP="00D016F2">
            <w:pPr>
              <w:pStyle w:val="BodyA"/>
              <w:spacing w:after="0" w:line="276" w:lineRule="auto"/>
              <w:contextualSpacing/>
              <w:rPr>
                <w:rStyle w:val="None"/>
                <w:rFonts w:ascii="Candara" w:hAnsi="Candara" w:cs="Times New Roman"/>
              </w:rPr>
            </w:pPr>
            <w:r w:rsidRPr="00346DB5">
              <w:rPr>
                <w:rStyle w:val="None"/>
                <w:rFonts w:ascii="Candara" w:hAnsi="Candara" w:cs="Times New Roman"/>
              </w:rPr>
              <w:t>People affected by land acquisition</w:t>
            </w:r>
          </w:p>
          <w:p w14:paraId="48D9ED99" w14:textId="16D89707" w:rsidR="001242B0" w:rsidRPr="00346DB5" w:rsidRDefault="001242B0" w:rsidP="00D016F2">
            <w:pPr>
              <w:spacing w:line="276" w:lineRule="auto"/>
              <w:rPr>
                <w:rFonts w:ascii="Candara" w:hAnsi="Candara"/>
                <w:sz w:val="22"/>
                <w:szCs w:val="22"/>
              </w:rPr>
            </w:pPr>
          </w:p>
        </w:tc>
        <w:tc>
          <w:tcPr>
            <w:tcW w:w="52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B7CF074" w14:textId="7E11C995" w:rsidR="00E636A3" w:rsidRPr="00346DB5" w:rsidRDefault="001242B0"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Affected by loss of assets attributable to the implementation needs of the Sub-projects </w:t>
            </w: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332190B2" w14:textId="20D4C311" w:rsidR="00E636A3" w:rsidRPr="00346DB5" w:rsidRDefault="00E636A3" w:rsidP="00D016F2">
            <w:pPr>
              <w:pStyle w:val="ListParagraph"/>
              <w:spacing w:after="0" w:line="276" w:lineRule="auto"/>
              <w:ind w:left="0"/>
              <w:contextualSpacing/>
              <w:jc w:val="center"/>
              <w:rPr>
                <w:rStyle w:val="None"/>
                <w:rFonts w:ascii="Candara" w:hAnsi="Candara" w:cs="Times New Roman"/>
              </w:rPr>
            </w:pPr>
            <w:r w:rsidRPr="00346DB5">
              <w:rPr>
                <w:rFonts w:ascii="Candara" w:hAnsi="Candara" w:cs="Times New Roman"/>
              </w:rPr>
              <w:t>*****</w:t>
            </w:r>
          </w:p>
        </w:tc>
      </w:tr>
      <w:tr w:rsidR="00F50C1E" w:rsidRPr="00346DB5" w14:paraId="012AAE69" w14:textId="77777777" w:rsidTr="00B42EC9">
        <w:trPr>
          <w:trHeight w:hRule="exact" w:val="233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1DDDD" w14:textId="42C84E7C" w:rsidR="00F50C1E" w:rsidRPr="00346DB5" w:rsidRDefault="001242B0" w:rsidP="00D016F2">
            <w:pPr>
              <w:pStyle w:val="BodyA"/>
              <w:spacing w:after="0" w:line="276" w:lineRule="auto"/>
              <w:contextualSpacing/>
              <w:rPr>
                <w:rStyle w:val="None"/>
                <w:rFonts w:ascii="Candara" w:hAnsi="Candara" w:cs="Times New Roman"/>
              </w:rPr>
            </w:pPr>
            <w:r w:rsidRPr="00346DB5">
              <w:rPr>
                <w:rStyle w:val="None"/>
                <w:rFonts w:ascii="Candara" w:hAnsi="Candara" w:cs="Times New Roman"/>
              </w:rPr>
              <w:t>People residing in the project areas</w:t>
            </w:r>
          </w:p>
        </w:tc>
        <w:tc>
          <w:tcPr>
            <w:tcW w:w="52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07A7A7A6" w14:textId="77777777" w:rsidR="00E8795C" w:rsidRPr="00346DB5" w:rsidRDefault="00D20FA9" w:rsidP="00D016F2">
            <w:pPr>
              <w:autoSpaceDE w:val="0"/>
              <w:autoSpaceDN w:val="0"/>
              <w:adjustRightInd w:val="0"/>
              <w:spacing w:line="276" w:lineRule="auto"/>
              <w:rPr>
                <w:rFonts w:ascii="Candara" w:hAnsi="Candara" w:cs="Times New Roman"/>
                <w:color w:val="auto"/>
                <w:sz w:val="22"/>
                <w:szCs w:val="22"/>
                <w:lang w:val="en-GB"/>
              </w:rPr>
            </w:pPr>
            <w:r w:rsidRPr="00346DB5">
              <w:rPr>
                <w:rStyle w:val="None"/>
                <w:rFonts w:ascii="Candara" w:hAnsi="Candara" w:cs="Times New Roman"/>
                <w:sz w:val="22"/>
                <w:szCs w:val="22"/>
              </w:rPr>
              <w:t xml:space="preserve">Individuals and household likely to observe changes from the environmental and social impacts of the Sub-Projects during their implementation stemming from civil works </w:t>
            </w:r>
            <w:r w:rsidR="00E8795C" w:rsidRPr="00346DB5">
              <w:rPr>
                <w:rFonts w:ascii="Candara" w:hAnsi="Candara"/>
                <w:sz w:val="22"/>
                <w:szCs w:val="22"/>
              </w:rPr>
              <w:t xml:space="preserve">These PAPs are likely to be affected by disturbances caused by the Project’s heavy vehicles traffic, construction impacts, etc., but may also benefit from project-related employment opportunities. </w:t>
            </w:r>
          </w:p>
          <w:p w14:paraId="04194446" w14:textId="6B476671" w:rsidR="00F50C1E" w:rsidRPr="00346DB5" w:rsidRDefault="00F50C1E" w:rsidP="00D016F2">
            <w:pPr>
              <w:pStyle w:val="ListParagraph"/>
              <w:spacing w:after="0" w:line="276" w:lineRule="auto"/>
              <w:ind w:left="0"/>
              <w:contextualSpacing/>
              <w:rPr>
                <w:rStyle w:val="None"/>
                <w:rFonts w:ascii="Candara" w:hAnsi="Candara" w:cs="Times New Roman"/>
              </w:rPr>
            </w:pP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585CF4DD" w14:textId="752305EC" w:rsidR="00F50C1E" w:rsidRPr="00346DB5" w:rsidRDefault="00D20FA9" w:rsidP="00D016F2">
            <w:pPr>
              <w:pStyle w:val="ListParagraph"/>
              <w:spacing w:after="0" w:line="276" w:lineRule="auto"/>
              <w:ind w:left="0"/>
              <w:contextualSpacing/>
              <w:jc w:val="center"/>
              <w:rPr>
                <w:rStyle w:val="None"/>
                <w:rFonts w:ascii="Candara" w:hAnsi="Candara"/>
              </w:rPr>
            </w:pPr>
            <w:r w:rsidRPr="00346DB5">
              <w:rPr>
                <w:rStyle w:val="None"/>
                <w:rFonts w:ascii="Candara" w:hAnsi="Candara"/>
              </w:rPr>
              <w:t>*****</w:t>
            </w:r>
          </w:p>
        </w:tc>
      </w:tr>
      <w:tr w:rsidR="00F50C1E" w:rsidRPr="00346DB5" w14:paraId="16E88324" w14:textId="77777777" w:rsidTr="00D85C56">
        <w:trPr>
          <w:trHeight w:hRule="exact" w:val="2510"/>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D43EC" w14:textId="0894C89E" w:rsidR="00F50C1E" w:rsidRPr="00346DB5" w:rsidRDefault="003D3AA1" w:rsidP="00D016F2">
            <w:pPr>
              <w:pStyle w:val="BodyA"/>
              <w:spacing w:after="0" w:line="276" w:lineRule="auto"/>
              <w:contextualSpacing/>
              <w:rPr>
                <w:rStyle w:val="None"/>
                <w:rFonts w:ascii="Candara" w:hAnsi="Candara" w:cs="Times New Roman"/>
              </w:rPr>
            </w:pPr>
            <w:r w:rsidRPr="00346DB5">
              <w:rPr>
                <w:rStyle w:val="None"/>
                <w:rFonts w:ascii="Candara" w:hAnsi="Candara" w:cs="Times New Roman"/>
              </w:rPr>
              <w:t>Local Governments</w:t>
            </w:r>
            <w:r w:rsidR="00F50C1E" w:rsidRPr="00346DB5">
              <w:rPr>
                <w:rStyle w:val="None"/>
                <w:rFonts w:ascii="Candara" w:hAnsi="Candara" w:cs="Times New Roman"/>
              </w:rPr>
              <w:t xml:space="preserve"> (including line departments: land management, economic development, environment</w:t>
            </w:r>
            <w:r w:rsidR="00B42EC9" w:rsidRPr="00346DB5">
              <w:rPr>
                <w:rStyle w:val="None"/>
                <w:rFonts w:ascii="Candara" w:hAnsi="Candara" w:cs="Times New Roman"/>
              </w:rPr>
              <w:t>, Mesne zajednice</w:t>
            </w:r>
            <w:r w:rsidR="00F50C1E" w:rsidRPr="00346DB5">
              <w:rPr>
                <w:rStyle w:val="None"/>
                <w:rFonts w:ascii="Candara" w:hAnsi="Candara" w:cs="Times New Roman"/>
              </w:rPr>
              <w:t>)</w:t>
            </w:r>
          </w:p>
        </w:tc>
        <w:tc>
          <w:tcPr>
            <w:tcW w:w="52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EA244E2" w14:textId="5B79950A" w:rsidR="00E8795C" w:rsidRPr="00346DB5" w:rsidRDefault="00F50C1E"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Serve as first point of contact, conduct field outreach, disseminate </w:t>
            </w:r>
            <w:r w:rsidR="00B42EC9" w:rsidRPr="00346DB5">
              <w:rPr>
                <w:rStyle w:val="None"/>
                <w:rFonts w:ascii="Candara" w:hAnsi="Candara" w:cs="Times New Roman"/>
              </w:rPr>
              <w:t>project</w:t>
            </w:r>
            <w:r w:rsidRPr="00346DB5">
              <w:rPr>
                <w:rStyle w:val="None"/>
                <w:rFonts w:ascii="Candara" w:hAnsi="Candara" w:cs="Times New Roman"/>
              </w:rPr>
              <w:t xml:space="preserve"> related materials, </w:t>
            </w:r>
            <w:r w:rsidR="00D85C56" w:rsidRPr="00346DB5">
              <w:rPr>
                <w:rStyle w:val="None"/>
                <w:rFonts w:ascii="Candara" w:hAnsi="Candara" w:cs="Times New Roman"/>
              </w:rPr>
              <w:t>facilitate public</w:t>
            </w:r>
            <w:r w:rsidRPr="00346DB5">
              <w:rPr>
                <w:rStyle w:val="None"/>
                <w:rFonts w:ascii="Candara" w:hAnsi="Candara" w:cs="Times New Roman"/>
              </w:rPr>
              <w:t xml:space="preserve"> meetings and consultations, liaison between targeted groups and MAFWM /</w:t>
            </w:r>
            <w:r w:rsidR="007D43A4">
              <w:rPr>
                <w:rStyle w:val="None"/>
                <w:rFonts w:ascii="Candara" w:hAnsi="Candara" w:cs="Times New Roman"/>
              </w:rPr>
              <w:t>PMU</w:t>
            </w:r>
            <w:r w:rsidR="00D20FA9" w:rsidRPr="00346DB5">
              <w:rPr>
                <w:rStyle w:val="None"/>
                <w:rFonts w:ascii="Candara" w:hAnsi="Candara" w:cs="Times New Roman"/>
              </w:rPr>
              <w:t>.</w:t>
            </w:r>
          </w:p>
          <w:p w14:paraId="7E2AF0B2" w14:textId="05697F39" w:rsidR="00E8795C" w:rsidRPr="00346DB5" w:rsidRDefault="00D85C56"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 xml:space="preserve">Administratively manage the </w:t>
            </w:r>
            <w:r w:rsidR="00D20FA9" w:rsidRPr="00346DB5">
              <w:rPr>
                <w:rStyle w:val="None"/>
                <w:rFonts w:ascii="Candara" w:hAnsi="Candara" w:cs="Times New Roman"/>
              </w:rPr>
              <w:t>land acquisition process</w:t>
            </w:r>
            <w:r w:rsidR="00E8795C" w:rsidRPr="00346DB5">
              <w:rPr>
                <w:rStyle w:val="None"/>
                <w:rFonts w:ascii="Candara" w:hAnsi="Candara" w:cs="Times New Roman"/>
              </w:rPr>
              <w:t>.</w:t>
            </w:r>
            <w:r w:rsidR="00B42EC9" w:rsidRPr="00346DB5">
              <w:rPr>
                <w:rStyle w:val="None"/>
                <w:rFonts w:ascii="Candara" w:hAnsi="Candara" w:cs="Times New Roman"/>
              </w:rPr>
              <w:t xml:space="preserve"> </w:t>
            </w:r>
            <w:r w:rsidR="00E8795C" w:rsidRPr="00346DB5">
              <w:rPr>
                <w:rStyle w:val="None"/>
                <w:rFonts w:ascii="Candara" w:hAnsi="Candara" w:cs="Times New Roman"/>
              </w:rPr>
              <w:t>Responsible for Sub-Project GM set up, management and monitoring.</w:t>
            </w:r>
          </w:p>
          <w:p w14:paraId="51B35939" w14:textId="318CBB9A" w:rsidR="00E8795C" w:rsidRPr="00346DB5" w:rsidRDefault="00E8795C" w:rsidP="00D016F2">
            <w:pPr>
              <w:pStyle w:val="ListParagraph"/>
              <w:spacing w:after="0" w:line="276" w:lineRule="auto"/>
              <w:ind w:left="0"/>
              <w:contextualSpacing/>
              <w:rPr>
                <w:rStyle w:val="None"/>
                <w:rFonts w:ascii="Candara" w:hAnsi="Candara" w:cs="Times New Roman"/>
              </w:rPr>
            </w:pP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6872CB27" w14:textId="264EBB43" w:rsidR="00F50C1E" w:rsidRPr="00346DB5" w:rsidRDefault="00F50C1E" w:rsidP="00D016F2">
            <w:pPr>
              <w:pStyle w:val="ListParagraph"/>
              <w:spacing w:after="0" w:line="276" w:lineRule="auto"/>
              <w:ind w:left="0"/>
              <w:contextualSpacing/>
              <w:jc w:val="center"/>
              <w:rPr>
                <w:rFonts w:ascii="Candara" w:hAnsi="Candara" w:cs="Times New Roman"/>
              </w:rPr>
            </w:pPr>
            <w:r w:rsidRPr="00346DB5">
              <w:rPr>
                <w:rFonts w:ascii="Candara" w:hAnsi="Candara" w:cs="Times New Roman"/>
              </w:rPr>
              <w:t>*****</w:t>
            </w:r>
          </w:p>
        </w:tc>
      </w:tr>
      <w:tr w:rsidR="00F50C1E" w:rsidRPr="00346DB5" w14:paraId="588AB573" w14:textId="3AE24BBE" w:rsidTr="00B42EC9">
        <w:tblPrEx>
          <w:jc w:val="right"/>
        </w:tblPrEx>
        <w:trPr>
          <w:trHeight w:val="990"/>
          <w:jc w:val="right"/>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59C80" w14:textId="3B148E37" w:rsidR="00F50C1E" w:rsidRPr="00346DB5" w:rsidRDefault="00F50C1E" w:rsidP="00D016F2">
            <w:pPr>
              <w:pStyle w:val="BodyA"/>
              <w:spacing w:after="0" w:line="276" w:lineRule="auto"/>
              <w:contextualSpacing/>
              <w:rPr>
                <w:rStyle w:val="None"/>
                <w:rFonts w:ascii="Candara" w:hAnsi="Candara" w:cs="Times New Roman"/>
              </w:rPr>
            </w:pPr>
            <w:r w:rsidRPr="00346DB5">
              <w:rPr>
                <w:rStyle w:val="None"/>
                <w:rFonts w:ascii="Candara" w:hAnsi="Candara" w:cs="Times New Roman"/>
              </w:rPr>
              <w:t>Local media (radio, TV, Newspaper)</w:t>
            </w:r>
          </w:p>
        </w:tc>
        <w:tc>
          <w:tcPr>
            <w:tcW w:w="52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3441BA09" w14:textId="2E05383E" w:rsidR="00F50C1E" w:rsidRPr="00346DB5" w:rsidRDefault="00F50C1E" w:rsidP="00D016F2">
            <w:pPr>
              <w:pStyle w:val="ListParagraph"/>
              <w:spacing w:after="0" w:line="276" w:lineRule="auto"/>
              <w:ind w:left="0"/>
              <w:contextualSpacing/>
              <w:jc w:val="both"/>
              <w:rPr>
                <w:rStyle w:val="None"/>
                <w:rFonts w:ascii="Candara" w:hAnsi="Candara" w:cs="Times New Roman"/>
              </w:rPr>
            </w:pPr>
            <w:r w:rsidRPr="00346DB5">
              <w:rPr>
                <w:rStyle w:val="None"/>
                <w:rFonts w:ascii="Candara" w:hAnsi="Candara" w:cs="Times New Roman"/>
              </w:rPr>
              <w:t xml:space="preserve">Enable wide and regular dissemination of information related to the Project to ensure its visibility, facilitate stakeholder engagement on the local level, regional and national level </w:t>
            </w: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168092FD" w14:textId="0E3D1AC3" w:rsidR="00F50C1E" w:rsidRPr="00346DB5" w:rsidRDefault="00F50C1E"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F50C1E" w:rsidRPr="00346DB5" w14:paraId="1F223C1D" w14:textId="27073226" w:rsidTr="00F612A1">
        <w:trPr>
          <w:trHeight w:val="295"/>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CF403" w14:textId="72FEA093" w:rsidR="00F50C1E" w:rsidRPr="00346DB5" w:rsidRDefault="00F50C1E" w:rsidP="00D016F2">
            <w:pPr>
              <w:pStyle w:val="BodyA"/>
              <w:spacing w:after="0" w:line="276" w:lineRule="auto"/>
              <w:contextualSpacing/>
              <w:rPr>
                <w:rStyle w:val="None"/>
                <w:rFonts w:ascii="Candara" w:hAnsi="Candara" w:cs="Times New Roman"/>
              </w:rPr>
            </w:pPr>
            <w:r w:rsidRPr="00346DB5">
              <w:rPr>
                <w:rStyle w:val="None"/>
                <w:rFonts w:ascii="Candara" w:hAnsi="Candara" w:cs="Times New Roman"/>
              </w:rPr>
              <w:t>Education and research institutions, community organizations</w:t>
            </w:r>
          </w:p>
        </w:tc>
        <w:tc>
          <w:tcPr>
            <w:tcW w:w="52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869D521" w14:textId="1F9E0987" w:rsidR="00F50C1E" w:rsidRPr="00346DB5" w:rsidRDefault="00F50C1E" w:rsidP="00D016F2">
            <w:pPr>
              <w:pStyle w:val="ListParagraph"/>
              <w:spacing w:after="0" w:line="276" w:lineRule="auto"/>
              <w:ind w:left="0"/>
              <w:contextualSpacing/>
              <w:rPr>
                <w:rStyle w:val="None"/>
                <w:rFonts w:ascii="Candara" w:hAnsi="Candara" w:cs="Times New Roman"/>
              </w:rPr>
            </w:pPr>
            <w:r w:rsidRPr="00346DB5">
              <w:rPr>
                <w:rStyle w:val="None"/>
                <w:rFonts w:ascii="Candara" w:hAnsi="Candara" w:cs="Times New Roman"/>
              </w:rPr>
              <w:t>Provide knowledge and research on the latest developments in the agricultural sector</w:t>
            </w: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5A1BA502" w14:textId="49173E8B" w:rsidR="00F50C1E" w:rsidRPr="00346DB5" w:rsidRDefault="00F50C1E" w:rsidP="00D016F2">
            <w:pPr>
              <w:pStyle w:val="ListParagraph"/>
              <w:spacing w:after="0" w:line="276" w:lineRule="auto"/>
              <w:ind w:left="0"/>
              <w:contextualSpacing/>
              <w:jc w:val="center"/>
              <w:rPr>
                <w:rStyle w:val="None"/>
                <w:rFonts w:ascii="Candara" w:hAnsi="Candara" w:cs="Times New Roman"/>
              </w:rPr>
            </w:pPr>
            <w:r w:rsidRPr="00346DB5">
              <w:rPr>
                <w:rStyle w:val="None"/>
                <w:rFonts w:ascii="Candara" w:hAnsi="Candara" w:cs="Times New Roman"/>
              </w:rPr>
              <w:t>***</w:t>
            </w:r>
          </w:p>
        </w:tc>
      </w:tr>
      <w:tr w:rsidR="00F50C1E" w:rsidRPr="00346DB5" w14:paraId="64720F61" w14:textId="095CF965" w:rsidTr="00F612A1">
        <w:trPr>
          <w:trHeight w:val="33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C88D2" w14:textId="77777777" w:rsidR="00F50C1E" w:rsidRPr="00346DB5" w:rsidRDefault="00F50C1E" w:rsidP="00D016F2">
            <w:pPr>
              <w:pStyle w:val="BodyA"/>
              <w:spacing w:after="0" w:line="276" w:lineRule="auto"/>
              <w:contextualSpacing/>
              <w:rPr>
                <w:rStyle w:val="None"/>
                <w:rFonts w:ascii="Candara" w:hAnsi="Candara" w:cs="Times New Roman"/>
              </w:rPr>
            </w:pPr>
            <w:r w:rsidRPr="00346DB5">
              <w:rPr>
                <w:rStyle w:val="None"/>
                <w:rFonts w:ascii="Candara" w:hAnsi="Candara" w:cs="Times New Roman"/>
              </w:rPr>
              <w:t>Low-skilled, semi-skilled and high-skilled workers</w:t>
            </w:r>
          </w:p>
        </w:tc>
        <w:tc>
          <w:tcPr>
            <w:tcW w:w="52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4A9E2E3" w14:textId="19DCBEDE" w:rsidR="00F50C1E" w:rsidRPr="00346DB5" w:rsidRDefault="00F50C1E" w:rsidP="00D016F2">
            <w:pPr>
              <w:pStyle w:val="ListParagraph"/>
              <w:spacing w:after="0" w:line="276" w:lineRule="auto"/>
              <w:ind w:left="0"/>
              <w:contextualSpacing/>
              <w:rPr>
                <w:rFonts w:ascii="Candara" w:hAnsi="Candara" w:cs="Times New Roman"/>
              </w:rPr>
            </w:pPr>
            <w:r w:rsidRPr="00346DB5">
              <w:rPr>
                <w:rStyle w:val="None"/>
                <w:rFonts w:ascii="Candara" w:hAnsi="Candara" w:cs="Times New Roman"/>
              </w:rPr>
              <w:t xml:space="preserve">Positive externalities beneficiaries through potential employment </w:t>
            </w: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4ED84ED7" w14:textId="4AACC7FF" w:rsidR="00F50C1E" w:rsidRPr="00346DB5" w:rsidRDefault="00F50C1E" w:rsidP="00D016F2">
            <w:pPr>
              <w:pStyle w:val="ListParagraph"/>
              <w:spacing w:after="0" w:line="276" w:lineRule="auto"/>
              <w:ind w:left="0"/>
              <w:contextualSpacing/>
              <w:jc w:val="center"/>
              <w:rPr>
                <w:rFonts w:ascii="Candara" w:hAnsi="Candara" w:cs="Times New Roman"/>
              </w:rPr>
            </w:pPr>
            <w:r w:rsidRPr="00346DB5">
              <w:rPr>
                <w:rFonts w:ascii="Candara" w:hAnsi="Candara" w:cs="Times New Roman"/>
              </w:rPr>
              <w:t>***</w:t>
            </w:r>
          </w:p>
        </w:tc>
      </w:tr>
    </w:tbl>
    <w:p w14:paraId="3702133C" w14:textId="77777777" w:rsidR="00CD7F4D" w:rsidRPr="00346DB5" w:rsidRDefault="00CD7F4D" w:rsidP="00D016F2">
      <w:pPr>
        <w:pStyle w:val="BodyA"/>
        <w:spacing w:line="276" w:lineRule="auto"/>
        <w:ind w:left="360"/>
        <w:rPr>
          <w:rStyle w:val="None"/>
          <w:rFonts w:ascii="Candara" w:eastAsia="Arial Unicode MS" w:hAnsi="Candara" w:cs="Times New Roman"/>
        </w:rPr>
      </w:pPr>
    </w:p>
    <w:p w14:paraId="087B578F" w14:textId="15D9DE24" w:rsidR="00CD7F4D" w:rsidRPr="00346DB5" w:rsidRDefault="00346DB5" w:rsidP="00346DB5">
      <w:pPr>
        <w:pStyle w:val="Heading21"/>
        <w:spacing w:line="276" w:lineRule="auto"/>
        <w:jc w:val="both"/>
        <w:rPr>
          <w:rFonts w:ascii="Candara" w:eastAsia="Arial Unicode MS" w:hAnsi="Candara"/>
          <w:sz w:val="22"/>
          <w:szCs w:val="22"/>
          <w:lang w:val="en-US"/>
        </w:rPr>
      </w:pPr>
      <w:bookmarkStart w:id="32" w:name="_Toc1495934"/>
      <w:bookmarkStart w:id="33" w:name="_Toc21711081"/>
      <w:r w:rsidRPr="00346DB5">
        <w:rPr>
          <w:rFonts w:ascii="Candara" w:eastAsia="Arial Unicode MS" w:hAnsi="Candara"/>
          <w:sz w:val="22"/>
          <w:szCs w:val="22"/>
          <w:lang w:val="en-US"/>
        </w:rPr>
        <w:t xml:space="preserve">5.2 </w:t>
      </w:r>
      <w:r w:rsidR="00CD7F4D" w:rsidRPr="00346DB5">
        <w:rPr>
          <w:rFonts w:ascii="Candara" w:eastAsia="Arial Unicode MS" w:hAnsi="Candara"/>
          <w:sz w:val="22"/>
          <w:szCs w:val="22"/>
          <w:lang w:val="en-US"/>
        </w:rPr>
        <w:t>Disadvantaged / Vulnerable individuals or groups</w:t>
      </w:r>
      <w:bookmarkEnd w:id="32"/>
      <w:bookmarkEnd w:id="33"/>
      <w:r w:rsidR="00CD7F4D" w:rsidRPr="00346DB5">
        <w:rPr>
          <w:rFonts w:ascii="Candara" w:eastAsia="Arial Unicode MS" w:hAnsi="Candara"/>
          <w:sz w:val="22"/>
          <w:szCs w:val="22"/>
          <w:lang w:val="en-US"/>
        </w:rPr>
        <w:t xml:space="preserve">  </w:t>
      </w:r>
    </w:p>
    <w:p w14:paraId="256CF176" w14:textId="622BB63C" w:rsidR="00645A6A" w:rsidRPr="00346DB5" w:rsidRDefault="00CD7F4D" w:rsidP="00D016F2">
      <w:pPr>
        <w:widowControl w:val="0"/>
        <w:suppressAutoHyphens/>
        <w:spacing w:line="276" w:lineRule="auto"/>
        <w:jc w:val="both"/>
        <w:rPr>
          <w:rFonts w:ascii="Candara" w:hAnsi="Candara" w:cs="Verdana"/>
          <w:sz w:val="22"/>
          <w:szCs w:val="22"/>
        </w:rPr>
      </w:pPr>
      <w:r w:rsidRPr="00346DB5">
        <w:rPr>
          <w:rFonts w:ascii="Candara" w:hAnsi="Candara" w:cs="Verdana"/>
          <w:sz w:val="22"/>
          <w:szCs w:val="22"/>
        </w:rPr>
        <w:t>Disadvantaged / vulnerable individuals or groups are potentially disproportionally affected and less able to benefit from opportunities offered by the project due to specific difficulties to access and/or understand information about the project and its environmental and social impacts and mitigation strategies</w:t>
      </w:r>
      <w:r w:rsidR="00B42EC9" w:rsidRPr="00346DB5">
        <w:rPr>
          <w:rFonts w:ascii="Candara" w:hAnsi="Candara"/>
          <w:sz w:val="22"/>
          <w:szCs w:val="22"/>
        </w:rPr>
        <w:t xml:space="preserve">. </w:t>
      </w:r>
      <w:r w:rsidRPr="00346DB5">
        <w:rPr>
          <w:rFonts w:ascii="Candara" w:hAnsi="Candara" w:cs="Verdana"/>
          <w:sz w:val="22"/>
          <w:szCs w:val="22"/>
        </w:rPr>
        <w:t xml:space="preserve">The project area includes villages often affected by floods in the recent past and </w:t>
      </w:r>
      <w:r w:rsidR="00B42EC9" w:rsidRPr="00346DB5">
        <w:rPr>
          <w:rFonts w:ascii="Candara" w:hAnsi="Candara" w:cs="Verdana"/>
          <w:sz w:val="22"/>
          <w:szCs w:val="22"/>
        </w:rPr>
        <w:t>are classified</w:t>
      </w:r>
      <w:r w:rsidRPr="00346DB5">
        <w:rPr>
          <w:rFonts w:ascii="Candara" w:hAnsi="Candara" w:cs="Verdana"/>
          <w:sz w:val="22"/>
          <w:szCs w:val="22"/>
        </w:rPr>
        <w:t xml:space="preserve"> as vulnerable</w:t>
      </w:r>
      <w:r w:rsidR="00B42EC9" w:rsidRPr="00346DB5">
        <w:rPr>
          <w:rFonts w:ascii="Candara" w:hAnsi="Candara" w:cs="Verdana"/>
          <w:sz w:val="22"/>
          <w:szCs w:val="22"/>
        </w:rPr>
        <w:t xml:space="preserve"> due to flood risks</w:t>
      </w:r>
      <w:r w:rsidRPr="00346DB5">
        <w:rPr>
          <w:rFonts w:ascii="Candara" w:hAnsi="Candara" w:cs="Verdana"/>
          <w:sz w:val="22"/>
          <w:szCs w:val="22"/>
        </w:rPr>
        <w:t xml:space="preserve">. </w:t>
      </w:r>
      <w:r w:rsidR="00B42EC9" w:rsidRPr="00346DB5">
        <w:rPr>
          <w:rFonts w:ascii="Candara" w:hAnsi="Candara"/>
          <w:sz w:val="22"/>
          <w:szCs w:val="22"/>
        </w:rPr>
        <w:t xml:space="preserve"> </w:t>
      </w:r>
      <w:r w:rsidRPr="00346DB5">
        <w:rPr>
          <w:rFonts w:ascii="Candara" w:hAnsi="Candara" w:cs="Verdana"/>
          <w:sz w:val="22"/>
          <w:szCs w:val="22"/>
        </w:rPr>
        <w:t>Additional disadvantaged / vulnerable individuals or groups in the project area include “those registered as poor with the local social services; women-headed households; elder-headed households (≥ pension age) without any other household member bringing in income; and househ</w:t>
      </w:r>
      <w:r w:rsidR="00B42EC9" w:rsidRPr="00346DB5">
        <w:rPr>
          <w:rFonts w:ascii="Candara" w:hAnsi="Candara" w:cs="Verdana"/>
          <w:sz w:val="22"/>
          <w:szCs w:val="22"/>
        </w:rPr>
        <w:t>olds headed by disabled people.  For each Sub-Project a vulnerability assessment will be conducted as part of the project preparation and shall inform both the RP if needed and the need to adapt the engagement methods and approaches as designed in this SEP bridge any engagement barriers stemming from vulnerability</w:t>
      </w:r>
      <w:r w:rsidR="007D43F4" w:rsidRPr="00346DB5">
        <w:rPr>
          <w:rFonts w:ascii="Candara" w:hAnsi="Candara" w:cs="Verdana"/>
          <w:sz w:val="22"/>
          <w:szCs w:val="22"/>
        </w:rPr>
        <w:t>.</w:t>
      </w:r>
      <w:r w:rsidR="00B42EC9" w:rsidRPr="00346DB5">
        <w:rPr>
          <w:rFonts w:ascii="Candara" w:hAnsi="Candara" w:cs="Verdana"/>
          <w:sz w:val="22"/>
          <w:szCs w:val="22"/>
        </w:rPr>
        <w:t xml:space="preserve"> </w:t>
      </w:r>
    </w:p>
    <w:p w14:paraId="41FB0D9D" w14:textId="39B6B480" w:rsidR="00346DB5" w:rsidRPr="00346DB5" w:rsidRDefault="00346DB5" w:rsidP="00D016F2">
      <w:pPr>
        <w:widowControl w:val="0"/>
        <w:suppressAutoHyphens/>
        <w:spacing w:line="276" w:lineRule="auto"/>
        <w:jc w:val="both"/>
        <w:rPr>
          <w:rFonts w:ascii="Candara" w:hAnsi="Candara" w:cs="Times New Roman"/>
          <w:sz w:val="22"/>
          <w:szCs w:val="22"/>
        </w:rPr>
      </w:pPr>
    </w:p>
    <w:p w14:paraId="19115E87" w14:textId="6FFB372C" w:rsidR="00645A6A" w:rsidRPr="00346DB5" w:rsidRDefault="002876EF" w:rsidP="00D016F2">
      <w:pPr>
        <w:pStyle w:val="Heading21"/>
        <w:spacing w:line="276" w:lineRule="auto"/>
        <w:jc w:val="both"/>
        <w:rPr>
          <w:rFonts w:ascii="Candara" w:hAnsi="Candara"/>
          <w:sz w:val="22"/>
          <w:szCs w:val="22"/>
          <w:lang w:val="en-US"/>
        </w:rPr>
      </w:pPr>
      <w:bookmarkStart w:id="34" w:name="_Toc16521648"/>
      <w:bookmarkStart w:id="35" w:name="_Toc21711082"/>
      <w:r w:rsidRPr="00346DB5">
        <w:rPr>
          <w:rStyle w:val="None"/>
          <w:rFonts w:ascii="Candara" w:hAnsi="Candara"/>
          <w:sz w:val="22"/>
          <w:szCs w:val="22"/>
          <w:lang w:val="en-US"/>
        </w:rPr>
        <w:t>5</w:t>
      </w:r>
      <w:r w:rsidR="00E27E3C" w:rsidRPr="00346DB5">
        <w:rPr>
          <w:rStyle w:val="None"/>
          <w:rFonts w:ascii="Candara" w:hAnsi="Candara"/>
          <w:sz w:val="22"/>
          <w:szCs w:val="22"/>
          <w:lang w:val="en-US"/>
        </w:rPr>
        <w:t>.3</w:t>
      </w:r>
      <w:r w:rsidR="00E27E3C" w:rsidRPr="00346DB5">
        <w:rPr>
          <w:rStyle w:val="None"/>
          <w:rFonts w:ascii="Candara" w:hAnsi="Candara"/>
          <w:sz w:val="22"/>
          <w:szCs w:val="22"/>
          <w:lang w:val="en-US"/>
        </w:rPr>
        <w:tab/>
        <w:t>Stakeholder Analysis</w:t>
      </w:r>
      <w:bookmarkEnd w:id="34"/>
      <w:bookmarkEnd w:id="35"/>
    </w:p>
    <w:p w14:paraId="4A642C45" w14:textId="188B4D35" w:rsidR="00914187" w:rsidRPr="00346DB5" w:rsidRDefault="00E27E3C" w:rsidP="00D016F2">
      <w:pPr>
        <w:pStyle w:val="BodyA"/>
        <w:spacing w:line="276" w:lineRule="auto"/>
        <w:jc w:val="both"/>
        <w:rPr>
          <w:rFonts w:ascii="Candara" w:hAnsi="Candara" w:cs="Times New Roman"/>
        </w:rPr>
      </w:pPr>
      <w:r w:rsidRPr="00346DB5">
        <w:rPr>
          <w:rStyle w:val="None"/>
          <w:rFonts w:ascii="Candara" w:hAnsi="Candara" w:cs="Times New Roman"/>
        </w:rPr>
        <w:t xml:space="preserve">The stakeholders of high and substantial significance </w:t>
      </w:r>
      <w:r w:rsidR="004D1833" w:rsidRPr="00346DB5">
        <w:rPr>
          <w:rStyle w:val="None"/>
          <w:rFonts w:ascii="Candara" w:hAnsi="Candara" w:cs="Times New Roman"/>
        </w:rPr>
        <w:t>(</w:t>
      </w:r>
      <w:r w:rsidR="00C85A8D" w:rsidRPr="00346DB5">
        <w:rPr>
          <w:rStyle w:val="None"/>
          <w:rFonts w:ascii="Candara" w:hAnsi="Candara" w:cs="Times New Roman"/>
        </w:rPr>
        <w:t>ranked</w:t>
      </w:r>
      <w:r w:rsidR="004D1833" w:rsidRPr="00346DB5">
        <w:rPr>
          <w:rStyle w:val="None"/>
          <w:rFonts w:ascii="Candara" w:hAnsi="Candara" w:cs="Times New Roman"/>
        </w:rPr>
        <w:t xml:space="preserve"> 5* and 4* during universal mapping) are</w:t>
      </w:r>
      <w:r w:rsidRPr="00346DB5">
        <w:rPr>
          <w:rStyle w:val="None"/>
          <w:rFonts w:ascii="Candara" w:hAnsi="Candara" w:cs="Times New Roman"/>
        </w:rPr>
        <w:t xml:space="preserve"> analyzed in the Table below. </w:t>
      </w:r>
      <w:r w:rsidR="009C0221" w:rsidRPr="00346DB5">
        <w:rPr>
          <w:rStyle w:val="None"/>
          <w:rFonts w:ascii="Candara" w:hAnsi="Candara" w:cs="Times New Roman"/>
        </w:rPr>
        <w:t xml:space="preserve">The analysis </w:t>
      </w:r>
      <w:r w:rsidR="00F12978" w:rsidRPr="00346DB5">
        <w:rPr>
          <w:rStyle w:val="None"/>
          <w:rFonts w:ascii="Candara" w:hAnsi="Candara" w:cs="Times New Roman"/>
        </w:rPr>
        <w:t>includes</w:t>
      </w:r>
      <w:r w:rsidR="009C0221" w:rsidRPr="00346DB5">
        <w:rPr>
          <w:rStyle w:val="None"/>
          <w:rFonts w:ascii="Candara" w:hAnsi="Candara" w:cs="Times New Roman"/>
        </w:rPr>
        <w:t xml:space="preserve"> the current status of the stakeholder,</w:t>
      </w:r>
      <w:r w:rsidR="00505643" w:rsidRPr="00346DB5">
        <w:rPr>
          <w:rStyle w:val="None"/>
          <w:rFonts w:ascii="Candara" w:hAnsi="Candara" w:cs="Times New Roman"/>
        </w:rPr>
        <w:t xml:space="preserve"> </w:t>
      </w:r>
      <w:r w:rsidR="009C0221" w:rsidRPr="00346DB5">
        <w:rPr>
          <w:rStyle w:val="None"/>
          <w:rFonts w:ascii="Candara" w:hAnsi="Candara" w:cs="Times New Roman"/>
        </w:rPr>
        <w:t xml:space="preserve">concerns and issues </w:t>
      </w:r>
      <w:r w:rsidR="00505643" w:rsidRPr="00346DB5">
        <w:rPr>
          <w:rStyle w:val="None"/>
          <w:rFonts w:ascii="Candara" w:hAnsi="Candara" w:cs="Times New Roman"/>
        </w:rPr>
        <w:t xml:space="preserve">raised </w:t>
      </w:r>
      <w:r w:rsidR="009C0221" w:rsidRPr="00346DB5">
        <w:rPr>
          <w:rStyle w:val="None"/>
          <w:rFonts w:ascii="Candara" w:hAnsi="Candara" w:cs="Times New Roman"/>
        </w:rPr>
        <w:t xml:space="preserve">during consultations, </w:t>
      </w:r>
      <w:r w:rsidR="00B413EF" w:rsidRPr="00346DB5">
        <w:rPr>
          <w:rStyle w:val="None"/>
          <w:rFonts w:ascii="Candara" w:hAnsi="Candara" w:cs="Times New Roman"/>
        </w:rPr>
        <w:t xml:space="preserve">their expectations from the project, significance of the risk of unmet expectations and enabling conditions required to mitigate those risks. </w:t>
      </w:r>
      <w:r w:rsidR="008A05C8" w:rsidRPr="00346DB5">
        <w:rPr>
          <w:rFonts w:ascii="Candara" w:hAnsi="Candara" w:cs="Times New Roman"/>
        </w:rPr>
        <w:t>The stakeholder risk is moderate due to the need to coordinate with multiple stakeholders throughout the Project period.</w:t>
      </w:r>
    </w:p>
    <w:p w14:paraId="331DA1C7" w14:textId="77777777" w:rsidR="00914187" w:rsidRPr="00346DB5" w:rsidRDefault="00914187" w:rsidP="00D016F2">
      <w:pPr>
        <w:spacing w:line="276" w:lineRule="auto"/>
        <w:rPr>
          <w:rFonts w:ascii="Candara" w:eastAsia="Calibri" w:hAnsi="Candara" w:cs="Times New Roman"/>
          <w:sz w:val="22"/>
          <w:szCs w:val="22"/>
        </w:rPr>
      </w:pPr>
      <w:r w:rsidRPr="00346DB5">
        <w:rPr>
          <w:rFonts w:ascii="Candara" w:hAnsi="Candara" w:cs="Times New Roman"/>
          <w:sz w:val="22"/>
          <w:szCs w:val="22"/>
        </w:rPr>
        <w:br w:type="page"/>
      </w:r>
    </w:p>
    <w:p w14:paraId="0E763E7E" w14:textId="77777777" w:rsidR="00914187" w:rsidRPr="00346DB5" w:rsidRDefault="00914187" w:rsidP="00D016F2">
      <w:pPr>
        <w:pStyle w:val="BodyA"/>
        <w:spacing w:line="276" w:lineRule="auto"/>
        <w:jc w:val="both"/>
        <w:rPr>
          <w:rStyle w:val="None"/>
          <w:rFonts w:ascii="Candara" w:eastAsia="Times New Roman" w:hAnsi="Candara" w:cs="Times New Roman"/>
        </w:rPr>
        <w:sectPr w:rsidR="00914187" w:rsidRPr="00346DB5" w:rsidSect="009A6F46">
          <w:footerReference w:type="default" r:id="rId13"/>
          <w:pgSz w:w="11901" w:h="16817"/>
          <w:pgMar w:top="1673" w:right="964" w:bottom="1559" w:left="964" w:header="709" w:footer="335" w:gutter="0"/>
          <w:cols w:space="720"/>
        </w:sectPr>
      </w:pPr>
    </w:p>
    <w:p w14:paraId="330D192B" w14:textId="31AE8021" w:rsidR="00645A6A" w:rsidRPr="00346DB5" w:rsidRDefault="00645A6A" w:rsidP="00D016F2">
      <w:pPr>
        <w:pStyle w:val="BodyA"/>
        <w:spacing w:line="276" w:lineRule="auto"/>
        <w:jc w:val="both"/>
        <w:rPr>
          <w:rStyle w:val="None"/>
          <w:rFonts w:ascii="Candara" w:eastAsia="Times New Roman" w:hAnsi="Candara" w:cs="Times New Roman"/>
        </w:rPr>
      </w:pPr>
    </w:p>
    <w:p w14:paraId="00033AFF" w14:textId="519E23FF" w:rsidR="004D1833" w:rsidRPr="00346DB5" w:rsidRDefault="00314ACC" w:rsidP="00D016F2">
      <w:pPr>
        <w:pStyle w:val="Caption"/>
        <w:spacing w:line="276" w:lineRule="auto"/>
        <w:rPr>
          <w:rStyle w:val="None"/>
          <w:rFonts w:ascii="Candara" w:eastAsia="Calibri" w:hAnsi="Candara" w:cs="Calibri"/>
          <w:b w:val="0"/>
          <w:bCs w:val="0"/>
          <w:i/>
          <w:iCs/>
          <w:color w:val="000000"/>
          <w:sz w:val="22"/>
          <w:szCs w:val="22"/>
          <w:bdr w:val="nil"/>
          <w:lang w:eastAsia="ru-RU"/>
        </w:rPr>
      </w:pPr>
      <w:bookmarkStart w:id="36" w:name="_Toc16162911"/>
      <w:r w:rsidRPr="00346DB5">
        <w:rPr>
          <w:rFonts w:ascii="Candara" w:hAnsi="Candara"/>
          <w:b w:val="0"/>
          <w:bCs w:val="0"/>
          <w:sz w:val="22"/>
          <w:szCs w:val="22"/>
        </w:rPr>
        <w:t>Table 4:</w:t>
      </w:r>
      <w:r w:rsidR="004D1833" w:rsidRPr="00346DB5">
        <w:rPr>
          <w:rStyle w:val="None"/>
          <w:rFonts w:ascii="Candara" w:hAnsi="Candara"/>
          <w:b w:val="0"/>
          <w:bCs w:val="0"/>
          <w:i/>
          <w:iCs/>
          <w:sz w:val="22"/>
          <w:szCs w:val="22"/>
        </w:rPr>
        <w:t xml:space="preserve"> Stakeholder</w:t>
      </w:r>
      <w:r w:rsidR="004D1833" w:rsidRPr="00346DB5">
        <w:rPr>
          <w:rStyle w:val="None"/>
          <w:rFonts w:ascii="Candara" w:hAnsi="Candara"/>
          <w:b w:val="0"/>
          <w:i/>
          <w:iCs/>
          <w:sz w:val="22"/>
          <w:szCs w:val="22"/>
        </w:rPr>
        <w:t xml:space="preserve"> Analysis by the Level of Engagement</w:t>
      </w:r>
      <w:bookmarkEnd w:id="36"/>
    </w:p>
    <w:tbl>
      <w:tblPr>
        <w:tblStyle w:val="TableNormal1"/>
        <w:tblW w:w="130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25"/>
        <w:gridCol w:w="2241"/>
        <w:gridCol w:w="2799"/>
        <w:gridCol w:w="2790"/>
        <w:gridCol w:w="1170"/>
        <w:gridCol w:w="2520"/>
      </w:tblGrid>
      <w:tr w:rsidR="00645A6A" w:rsidRPr="00346DB5" w14:paraId="3547DA7A" w14:textId="77777777" w:rsidTr="00E667BE">
        <w:trPr>
          <w:trHeight w:val="163"/>
        </w:trPr>
        <w:tc>
          <w:tcPr>
            <w:tcW w:w="1304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AF9A5" w14:textId="77777777" w:rsidR="00645A6A" w:rsidRPr="00346DB5" w:rsidRDefault="00E27E3C" w:rsidP="00D016F2">
            <w:pPr>
              <w:pStyle w:val="BodyA"/>
              <w:spacing w:after="0" w:line="276" w:lineRule="auto"/>
              <w:jc w:val="both"/>
              <w:rPr>
                <w:rFonts w:ascii="Candara" w:hAnsi="Candara" w:cs="Times New Roman"/>
              </w:rPr>
            </w:pPr>
            <w:r w:rsidRPr="00346DB5">
              <w:rPr>
                <w:rStyle w:val="None"/>
                <w:rFonts w:ascii="Candara" w:hAnsi="Candara" w:cs="Times New Roman"/>
                <w:b/>
                <w:bCs/>
              </w:rPr>
              <w:t>National Level</w:t>
            </w:r>
          </w:p>
        </w:tc>
      </w:tr>
      <w:tr w:rsidR="00645A6A" w:rsidRPr="00346DB5" w14:paraId="290872E3" w14:textId="77777777" w:rsidTr="00E667BE">
        <w:trPr>
          <w:trHeight w:val="272"/>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55014" w14:textId="77777777" w:rsidR="00645A6A" w:rsidRPr="00346DB5" w:rsidRDefault="00E27E3C" w:rsidP="00D016F2">
            <w:pPr>
              <w:pStyle w:val="ListParagraph"/>
              <w:spacing w:after="0" w:line="276" w:lineRule="auto"/>
              <w:ind w:left="0"/>
              <w:rPr>
                <w:rFonts w:ascii="Candara" w:hAnsi="Candara" w:cs="Times New Roman"/>
              </w:rPr>
            </w:pPr>
            <w:r w:rsidRPr="00346DB5">
              <w:rPr>
                <w:rStyle w:val="None"/>
                <w:rFonts w:ascii="Candara" w:hAnsi="Candara" w:cs="Times New Roman"/>
                <w:b/>
                <w:bCs/>
              </w:rPr>
              <w:t>1. Subgroup</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DD19E" w14:textId="77777777" w:rsidR="00645A6A" w:rsidRPr="00346DB5" w:rsidRDefault="00E27E3C" w:rsidP="00D016F2">
            <w:pPr>
              <w:pStyle w:val="BodyA"/>
              <w:spacing w:after="0" w:line="276" w:lineRule="auto"/>
              <w:rPr>
                <w:rFonts w:ascii="Candara" w:hAnsi="Candara" w:cs="Times New Roman"/>
              </w:rPr>
            </w:pPr>
            <w:r w:rsidRPr="00346DB5">
              <w:rPr>
                <w:rStyle w:val="None"/>
                <w:rFonts w:ascii="Candara" w:hAnsi="Candara" w:cs="Times New Roman"/>
                <w:b/>
                <w:bCs/>
              </w:rPr>
              <w:t>2. Current Status</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F5B06" w14:textId="77777777" w:rsidR="00645A6A" w:rsidRPr="00346DB5" w:rsidRDefault="00E27E3C" w:rsidP="00D016F2">
            <w:pPr>
              <w:pStyle w:val="BodyA"/>
              <w:spacing w:after="0" w:line="276" w:lineRule="auto"/>
              <w:rPr>
                <w:rFonts w:ascii="Candara" w:hAnsi="Candara" w:cs="Times New Roman"/>
              </w:rPr>
            </w:pPr>
            <w:r w:rsidRPr="00346DB5">
              <w:rPr>
                <w:rStyle w:val="None"/>
                <w:rFonts w:ascii="Candara" w:hAnsi="Candara" w:cs="Times New Roman"/>
                <w:b/>
                <w:bCs/>
              </w:rPr>
              <w:t>3. Concerns and issues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3D559" w14:textId="77777777" w:rsidR="00645A6A" w:rsidRPr="00346DB5" w:rsidRDefault="00E27E3C" w:rsidP="00D016F2">
            <w:pPr>
              <w:pStyle w:val="BodyA"/>
              <w:spacing w:after="0" w:line="276" w:lineRule="auto"/>
              <w:rPr>
                <w:rFonts w:ascii="Candara" w:hAnsi="Candara" w:cs="Times New Roman"/>
              </w:rPr>
            </w:pPr>
            <w:r w:rsidRPr="00346DB5">
              <w:rPr>
                <w:rStyle w:val="None"/>
                <w:rFonts w:ascii="Candara" w:hAnsi="Candara" w:cs="Times New Roman"/>
                <w:b/>
                <w:bCs/>
              </w:rPr>
              <w:t xml:space="preserve">4. Expectations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CA986" w14:textId="77777777" w:rsidR="00645A6A" w:rsidRPr="00346DB5" w:rsidRDefault="00E27E3C" w:rsidP="00D016F2">
            <w:pPr>
              <w:pStyle w:val="BodyA"/>
              <w:spacing w:after="0" w:line="276" w:lineRule="auto"/>
              <w:rPr>
                <w:rFonts w:ascii="Candara" w:hAnsi="Candara" w:cs="Times New Roman"/>
                <w:b/>
              </w:rPr>
            </w:pPr>
            <w:r w:rsidRPr="00346DB5">
              <w:rPr>
                <w:rStyle w:val="None"/>
                <w:rFonts w:ascii="Candara" w:hAnsi="Candara" w:cs="Times New Roman"/>
                <w:b/>
              </w:rPr>
              <w:t xml:space="preserve">5. </w:t>
            </w:r>
            <w:r w:rsidRPr="00346DB5">
              <w:rPr>
                <w:rStyle w:val="None"/>
                <w:rFonts w:ascii="Candara" w:hAnsi="Candara" w:cs="Times New Roman"/>
                <w:b/>
                <w:bCs/>
              </w:rPr>
              <w:t xml:space="preserve">Risks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04CA0" w14:textId="77777777" w:rsidR="00645A6A" w:rsidRPr="00346DB5" w:rsidRDefault="00E27E3C" w:rsidP="00D016F2">
            <w:pPr>
              <w:pStyle w:val="BodyA"/>
              <w:spacing w:after="0" w:line="276" w:lineRule="auto"/>
              <w:rPr>
                <w:rFonts w:ascii="Candara" w:hAnsi="Candara" w:cs="Times New Roman"/>
                <w:b/>
              </w:rPr>
            </w:pPr>
            <w:r w:rsidRPr="00346DB5">
              <w:rPr>
                <w:rStyle w:val="None"/>
                <w:rFonts w:ascii="Candara" w:hAnsi="Candara" w:cs="Times New Roman"/>
                <w:b/>
              </w:rPr>
              <w:t>6. Enabling</w:t>
            </w:r>
            <w:r w:rsidRPr="00346DB5">
              <w:rPr>
                <w:rStyle w:val="None"/>
                <w:rFonts w:ascii="Candara" w:hAnsi="Candara" w:cs="Times New Roman"/>
                <w:b/>
                <w:bCs/>
              </w:rPr>
              <w:t xml:space="preserve"> </w:t>
            </w:r>
            <w:r w:rsidR="008F0AE9" w:rsidRPr="00346DB5">
              <w:rPr>
                <w:rStyle w:val="None"/>
                <w:rFonts w:ascii="Candara" w:hAnsi="Candara" w:cs="Times New Roman"/>
                <w:b/>
                <w:bCs/>
              </w:rPr>
              <w:t>Qualifiers</w:t>
            </w:r>
          </w:p>
        </w:tc>
      </w:tr>
      <w:tr w:rsidR="00645A6A" w:rsidRPr="00346DB5" w14:paraId="6D78703F" w14:textId="77777777" w:rsidTr="00E667BE">
        <w:trPr>
          <w:trHeight w:val="907"/>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C435C" w14:textId="77777777" w:rsidR="00645A6A" w:rsidRPr="00346DB5" w:rsidRDefault="00E27E3C" w:rsidP="00D016F2">
            <w:pPr>
              <w:pStyle w:val="ListParagraph"/>
              <w:spacing w:after="0" w:line="276" w:lineRule="auto"/>
              <w:ind w:left="0"/>
              <w:rPr>
                <w:rFonts w:ascii="Candara" w:hAnsi="Candara" w:cs="Times New Roman"/>
              </w:rPr>
            </w:pPr>
            <w:r w:rsidRPr="00346DB5">
              <w:rPr>
                <w:rStyle w:val="None"/>
                <w:rFonts w:ascii="Candara" w:hAnsi="Candara" w:cs="Times New Roman"/>
              </w:rPr>
              <w:t>Ministry of Finance</w:t>
            </w:r>
            <w:r w:rsidR="00B45669" w:rsidRPr="00346DB5">
              <w:rPr>
                <w:rStyle w:val="None"/>
                <w:rFonts w:ascii="Candara" w:hAnsi="Candara" w:cs="Times New Roman"/>
              </w:rPr>
              <w:t xml:space="preserve"> (MoF)</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0F28A" w14:textId="1D2D3697" w:rsidR="00645A6A" w:rsidRPr="00346DB5" w:rsidRDefault="00E27E3C" w:rsidP="00D016F2">
            <w:pPr>
              <w:pStyle w:val="ListParagraph"/>
              <w:spacing w:after="0" w:line="276" w:lineRule="auto"/>
              <w:ind w:left="0"/>
              <w:rPr>
                <w:rFonts w:ascii="Candara" w:hAnsi="Candara" w:cs="Times New Roman"/>
              </w:rPr>
            </w:pPr>
            <w:r w:rsidRPr="00346DB5">
              <w:rPr>
                <w:rStyle w:val="None"/>
                <w:rFonts w:ascii="Candara" w:hAnsi="Candara" w:cs="Times New Roman"/>
              </w:rPr>
              <w:t>State budget financial management</w:t>
            </w:r>
            <w:r w:rsidR="007F425F" w:rsidRPr="00346DB5">
              <w:rPr>
                <w:rStyle w:val="None"/>
                <w:rFonts w:ascii="Candara" w:hAnsi="Candara" w:cs="Times New Roman"/>
              </w:rPr>
              <w:t>, inclusion of state guarantees</w:t>
            </w:r>
            <w:r w:rsidR="006C1548" w:rsidRPr="00346DB5">
              <w:rPr>
                <w:rStyle w:val="None"/>
                <w:rFonts w:ascii="Candara" w:hAnsi="Candara" w:cs="Times New Roman"/>
              </w:rPr>
              <w:t xml:space="preserve">, authorized persons for disbursement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59B56" w14:textId="1E2E1D69" w:rsidR="00645A6A" w:rsidRPr="00346DB5" w:rsidRDefault="002D3A96" w:rsidP="00D016F2">
            <w:pPr>
              <w:pStyle w:val="ListParagraph"/>
              <w:spacing w:after="0" w:line="276" w:lineRule="auto"/>
              <w:ind w:left="0"/>
              <w:rPr>
                <w:rFonts w:ascii="Candara" w:hAnsi="Candara" w:cs="Times New Roman"/>
              </w:rPr>
            </w:pPr>
            <w:r w:rsidRPr="00346DB5">
              <w:rPr>
                <w:rFonts w:ascii="Candara" w:hAnsi="Candara" w:cs="Times New Roman"/>
              </w:rPr>
              <w:t xml:space="preserve">Potential disbursement cap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E11E4" w14:textId="2C7094CE" w:rsidR="00645A6A" w:rsidRPr="00346DB5" w:rsidRDefault="00EF2C5C" w:rsidP="00D016F2">
            <w:pPr>
              <w:pStyle w:val="ListParagraph"/>
              <w:spacing w:after="0" w:line="276" w:lineRule="auto"/>
              <w:ind w:left="0"/>
              <w:rPr>
                <w:rFonts w:ascii="Candara" w:hAnsi="Candara" w:cs="Times New Roman"/>
              </w:rPr>
            </w:pPr>
            <w:r w:rsidRPr="00346DB5">
              <w:rPr>
                <w:rFonts w:ascii="Candara" w:hAnsi="Candara" w:cs="Times New Roman"/>
              </w:rPr>
              <w:t>Maintain the state guarantees, and execute the Loan Agreement as per condition of the finance contract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15748" w14:textId="77777777" w:rsidR="00645A6A" w:rsidRPr="00346DB5" w:rsidRDefault="00AE5B63" w:rsidP="00D016F2">
            <w:pPr>
              <w:pStyle w:val="ListParagraph"/>
              <w:spacing w:after="0" w:line="276" w:lineRule="auto"/>
              <w:ind w:left="0"/>
              <w:rPr>
                <w:rFonts w:ascii="Candara" w:hAnsi="Candara" w:cs="Times New Roman"/>
              </w:rPr>
            </w:pPr>
            <w:r w:rsidRPr="00346DB5">
              <w:rPr>
                <w:rStyle w:val="None"/>
                <w:rFonts w:ascii="Candara" w:hAnsi="Candara" w:cs="Times New Roman"/>
              </w:rPr>
              <w:t>M</w:t>
            </w:r>
            <w:r w:rsidR="00E27E3C" w:rsidRPr="00346DB5">
              <w:rPr>
                <w:rStyle w:val="None"/>
                <w:rFonts w:ascii="Candara" w:hAnsi="Candara" w:cs="Times New Roman"/>
              </w:rPr>
              <w:t>oderate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E3DDF" w14:textId="77777777" w:rsidR="00645A6A" w:rsidRPr="00346DB5" w:rsidRDefault="00E27E3C" w:rsidP="00D016F2">
            <w:pPr>
              <w:pStyle w:val="ListParagraph"/>
              <w:spacing w:after="0" w:line="276" w:lineRule="auto"/>
              <w:ind w:left="0"/>
              <w:rPr>
                <w:rFonts w:ascii="Candara" w:hAnsi="Candara" w:cs="Times New Roman"/>
              </w:rPr>
            </w:pPr>
            <w:r w:rsidRPr="00346DB5">
              <w:rPr>
                <w:rStyle w:val="None"/>
                <w:rFonts w:ascii="Candara" w:hAnsi="Candara" w:cs="Times New Roman"/>
              </w:rPr>
              <w:t>Disclosure of draft budgetary documents and analysis of final docs on financial performance</w:t>
            </w:r>
          </w:p>
        </w:tc>
      </w:tr>
      <w:tr w:rsidR="00F53944" w:rsidRPr="00346DB5" w14:paraId="6C475525" w14:textId="77777777" w:rsidTr="00E667BE">
        <w:trPr>
          <w:trHeight w:val="1512"/>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A2A7B" w14:textId="0F63FCAB" w:rsidR="00F53944" w:rsidRPr="00346DB5" w:rsidRDefault="00F53944"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 xml:space="preserve">World Bank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C8F52" w14:textId="21174F70" w:rsidR="00F53944" w:rsidRPr="00346DB5" w:rsidRDefault="00B47729"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Loan Approval, Loan implementation support and monitoring of compliance to covenants and achievement of Project Development Objectives</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30013" w14:textId="2BF5F465" w:rsidR="00F53944" w:rsidRPr="00346DB5" w:rsidRDefault="002679E3" w:rsidP="00D016F2">
            <w:pPr>
              <w:pStyle w:val="ListParagraph"/>
              <w:spacing w:after="0" w:line="276" w:lineRule="auto"/>
              <w:ind w:left="0"/>
              <w:rPr>
                <w:rFonts w:ascii="Candara" w:hAnsi="Candara" w:cs="Times New Roman"/>
              </w:rPr>
            </w:pPr>
            <w:r w:rsidRPr="00346DB5">
              <w:rPr>
                <w:rFonts w:ascii="Candara" w:hAnsi="Candara" w:cs="Times New Roman"/>
              </w:rPr>
              <w:t xml:space="preserve">Implementation readiness, </w:t>
            </w:r>
            <w:r w:rsidR="008634B8" w:rsidRPr="00346DB5">
              <w:rPr>
                <w:rFonts w:ascii="Candara" w:hAnsi="Candara" w:cs="Times New Roman"/>
              </w:rPr>
              <w:t xml:space="preserve">effectiveness and </w:t>
            </w:r>
            <w:r w:rsidRPr="00346DB5">
              <w:rPr>
                <w:rFonts w:ascii="Candara" w:hAnsi="Candara" w:cs="Times New Roman"/>
              </w:rPr>
              <w:t xml:space="preserve">disbursement delays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6B716" w14:textId="31099929" w:rsidR="00F53944" w:rsidRPr="00346DB5" w:rsidRDefault="00B47729" w:rsidP="00D016F2">
            <w:pPr>
              <w:pStyle w:val="ListParagraph"/>
              <w:spacing w:after="0" w:line="276" w:lineRule="auto"/>
              <w:ind w:left="0"/>
              <w:rPr>
                <w:rFonts w:ascii="Candara" w:hAnsi="Candara" w:cs="Times New Roman"/>
              </w:rPr>
            </w:pPr>
            <w:r w:rsidRPr="00346DB5">
              <w:rPr>
                <w:rFonts w:ascii="Candara" w:hAnsi="Candara" w:cs="Times New Roman"/>
              </w:rPr>
              <w:t xml:space="preserve">Meeting the timelines for Project Approval and implementation in line with goals as set forth in </w:t>
            </w:r>
            <w:r w:rsidR="00084FF3" w:rsidRPr="00346DB5">
              <w:rPr>
                <w:rFonts w:ascii="Candara" w:hAnsi="Candara" w:cs="Times New Roman"/>
              </w:rPr>
              <w:t>the Project</w:t>
            </w:r>
            <w:r w:rsidRPr="00346DB5">
              <w:rPr>
                <w:rFonts w:ascii="Candara" w:hAnsi="Candara" w:cs="Times New Roman"/>
              </w:rPr>
              <w:t xml:space="preserve"> documents.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AAD31" w14:textId="3AD7C228" w:rsidR="00F53944" w:rsidRPr="00346DB5" w:rsidRDefault="00FB6259"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Low</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327B6" w14:textId="625775E6" w:rsidR="00F53944" w:rsidRPr="00346DB5" w:rsidRDefault="00B47729"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Approval of Loan</w:t>
            </w:r>
            <w:r w:rsidR="00401183" w:rsidRPr="00346DB5">
              <w:rPr>
                <w:rStyle w:val="None"/>
                <w:rFonts w:ascii="Candara" w:hAnsi="Candara" w:cs="Times New Roman"/>
              </w:rPr>
              <w:t xml:space="preserve">, </w:t>
            </w:r>
            <w:r w:rsidR="00A36435" w:rsidRPr="00346DB5">
              <w:rPr>
                <w:rStyle w:val="None"/>
                <w:rFonts w:ascii="Candara" w:hAnsi="Candara" w:cs="Times New Roman"/>
              </w:rPr>
              <w:t>P</w:t>
            </w:r>
            <w:r w:rsidR="00CB7D20" w:rsidRPr="00346DB5">
              <w:rPr>
                <w:rStyle w:val="None"/>
                <w:rFonts w:ascii="Candara" w:hAnsi="Candara" w:cs="Times New Roman"/>
              </w:rPr>
              <w:t xml:space="preserve">roject </w:t>
            </w:r>
            <w:r w:rsidR="00A36435" w:rsidRPr="00346DB5">
              <w:rPr>
                <w:rStyle w:val="None"/>
                <w:rFonts w:ascii="Candara" w:hAnsi="Candara" w:cs="Times New Roman"/>
              </w:rPr>
              <w:t>O</w:t>
            </w:r>
            <w:r w:rsidR="00CB7D20" w:rsidRPr="00346DB5">
              <w:rPr>
                <w:rStyle w:val="None"/>
                <w:rFonts w:ascii="Candara" w:hAnsi="Candara" w:cs="Times New Roman"/>
              </w:rPr>
              <w:t xml:space="preserve">perations </w:t>
            </w:r>
            <w:r w:rsidR="00A36435" w:rsidRPr="00346DB5">
              <w:rPr>
                <w:rStyle w:val="None"/>
                <w:rFonts w:ascii="Candara" w:hAnsi="Candara" w:cs="Times New Roman"/>
              </w:rPr>
              <w:t>M</w:t>
            </w:r>
            <w:r w:rsidR="00CB7D20" w:rsidRPr="00346DB5">
              <w:rPr>
                <w:rStyle w:val="None"/>
                <w:rFonts w:ascii="Candara" w:hAnsi="Candara" w:cs="Times New Roman"/>
              </w:rPr>
              <w:t>anual and</w:t>
            </w:r>
            <w:r w:rsidR="008634B8" w:rsidRPr="00346DB5">
              <w:rPr>
                <w:rStyle w:val="None"/>
                <w:rFonts w:ascii="Candara" w:hAnsi="Candara" w:cs="Times New Roman"/>
              </w:rPr>
              <w:t xml:space="preserve"> 0ther project specific documents prepared by the Borrower i.e. </w:t>
            </w:r>
            <w:r w:rsidR="007D43A4">
              <w:rPr>
                <w:rStyle w:val="None"/>
                <w:rFonts w:ascii="Candara" w:hAnsi="Candara" w:cs="Times New Roman"/>
              </w:rPr>
              <w:t>PMU</w:t>
            </w:r>
          </w:p>
        </w:tc>
      </w:tr>
      <w:tr w:rsidR="00645A6A" w:rsidRPr="00346DB5" w14:paraId="487999A4" w14:textId="77777777" w:rsidTr="00E667BE">
        <w:trPr>
          <w:trHeight w:val="1088"/>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711BB" w14:textId="186ECF8D" w:rsidR="00645A6A" w:rsidRPr="00346DB5" w:rsidRDefault="00A7363F" w:rsidP="00D016F2">
            <w:pPr>
              <w:pStyle w:val="ListParagraph"/>
              <w:spacing w:after="0" w:line="276" w:lineRule="auto"/>
              <w:ind w:left="0"/>
              <w:rPr>
                <w:rFonts w:ascii="Candara" w:hAnsi="Candara" w:cs="Times New Roman"/>
              </w:rPr>
            </w:pPr>
            <w:r w:rsidRPr="00346DB5">
              <w:rPr>
                <w:rFonts w:ascii="Candara" w:hAnsi="Candara" w:cs="Times New Roman"/>
              </w:rPr>
              <w:t>MAFWM</w:t>
            </w:r>
            <w:r w:rsidR="007F425F" w:rsidRPr="00346DB5">
              <w:rPr>
                <w:rFonts w:ascii="Candara" w:hAnsi="Candara" w:cs="Times New Roman"/>
              </w:rPr>
              <w:t>/</w:t>
            </w:r>
            <w:r w:rsidR="007D43A4">
              <w:rPr>
                <w:rFonts w:ascii="Candara" w:hAnsi="Candara" w:cs="Times New Roman"/>
              </w:rPr>
              <w:t>PMU</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FFBB1" w14:textId="2A02781A" w:rsidR="00645A6A" w:rsidRPr="00346DB5" w:rsidRDefault="00E27E3C" w:rsidP="00D016F2">
            <w:pPr>
              <w:pStyle w:val="ListParagraph"/>
              <w:spacing w:after="0" w:line="276" w:lineRule="auto"/>
              <w:ind w:left="0"/>
              <w:rPr>
                <w:rFonts w:ascii="Candara" w:hAnsi="Candara" w:cs="Times New Roman"/>
              </w:rPr>
            </w:pPr>
            <w:r w:rsidRPr="00346DB5">
              <w:rPr>
                <w:rStyle w:val="None"/>
                <w:rFonts w:ascii="Candara" w:hAnsi="Candara" w:cs="Times New Roman"/>
              </w:rPr>
              <w:t xml:space="preserve">Has experience in </w:t>
            </w:r>
            <w:r w:rsidR="003E43B7" w:rsidRPr="00346DB5">
              <w:rPr>
                <w:rStyle w:val="None"/>
                <w:rFonts w:ascii="Candara" w:hAnsi="Candara" w:cs="Times New Roman"/>
              </w:rPr>
              <w:t>WB</w:t>
            </w:r>
            <w:r w:rsidRPr="00346DB5">
              <w:rPr>
                <w:rStyle w:val="None"/>
                <w:rFonts w:ascii="Candara" w:hAnsi="Candara" w:cs="Times New Roman"/>
              </w:rPr>
              <w:t xml:space="preserve"> projects</w:t>
            </w:r>
            <w:r w:rsidR="00881B34" w:rsidRPr="00346DB5">
              <w:rPr>
                <w:rStyle w:val="None"/>
                <w:rFonts w:ascii="Candara" w:hAnsi="Candara" w:cs="Times New Roman"/>
              </w:rPr>
              <w:t xml:space="preserve"> including flood protection Projects </w:t>
            </w:r>
            <w:r w:rsidR="006C1548" w:rsidRPr="00346DB5">
              <w:rPr>
                <w:rStyle w:val="None"/>
                <w:rFonts w:ascii="Candara" w:hAnsi="Candara" w:cs="Times New Roman"/>
              </w:rPr>
              <w:t xml:space="preserve">and </w:t>
            </w:r>
            <w:r w:rsidR="00881B34" w:rsidRPr="00346DB5">
              <w:rPr>
                <w:rStyle w:val="None"/>
                <w:rFonts w:ascii="Candara" w:hAnsi="Candara" w:cs="Times New Roman"/>
              </w:rPr>
              <w:t xml:space="preserve">is </w:t>
            </w:r>
            <w:r w:rsidR="006C1548" w:rsidRPr="00346DB5">
              <w:rPr>
                <w:rStyle w:val="None"/>
                <w:rFonts w:ascii="Candara" w:hAnsi="Candara" w:cs="Times New Roman"/>
              </w:rPr>
              <w:t>experience</w:t>
            </w:r>
            <w:r w:rsidR="00881B34" w:rsidRPr="00346DB5">
              <w:rPr>
                <w:rStyle w:val="None"/>
                <w:rFonts w:ascii="Candara" w:hAnsi="Candara" w:cs="Times New Roman"/>
              </w:rPr>
              <w:t>d</w:t>
            </w:r>
            <w:r w:rsidR="006C1548" w:rsidRPr="00346DB5">
              <w:rPr>
                <w:rStyle w:val="None"/>
                <w:rFonts w:ascii="Candara" w:hAnsi="Candara" w:cs="Times New Roman"/>
              </w:rPr>
              <w:t xml:space="preserve"> in implementing the WB</w:t>
            </w:r>
            <w:r w:rsidR="00914187" w:rsidRPr="00346DB5">
              <w:rPr>
                <w:rStyle w:val="None"/>
                <w:rFonts w:ascii="Candara" w:hAnsi="Candara" w:cs="Times New Roman"/>
              </w:rPr>
              <w:t xml:space="preserve"> ESF</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77717" w14:textId="6E1D0B98" w:rsidR="00645A6A" w:rsidRPr="00346DB5" w:rsidRDefault="007D43A4" w:rsidP="00D016F2">
            <w:pPr>
              <w:pStyle w:val="ListParagraph"/>
              <w:spacing w:after="0" w:line="276" w:lineRule="auto"/>
              <w:ind w:left="0"/>
              <w:rPr>
                <w:rFonts w:ascii="Candara" w:hAnsi="Candara" w:cs="Times New Roman"/>
              </w:rPr>
            </w:pPr>
            <w:r>
              <w:rPr>
                <w:rStyle w:val="None"/>
                <w:rFonts w:ascii="Candara" w:hAnsi="Candara" w:cs="Times New Roman"/>
              </w:rPr>
              <w:t>PMU</w:t>
            </w:r>
            <w:r w:rsidR="00E8795C" w:rsidRPr="00346DB5">
              <w:rPr>
                <w:rStyle w:val="None"/>
                <w:rFonts w:ascii="Candara" w:hAnsi="Candara" w:cs="Times New Roman"/>
              </w:rPr>
              <w:t xml:space="preserve"> to be adequately staffed to</w:t>
            </w:r>
            <w:r w:rsidR="00E27E3C" w:rsidRPr="00346DB5">
              <w:rPr>
                <w:rStyle w:val="None"/>
                <w:rFonts w:ascii="Candara" w:hAnsi="Candara" w:cs="Times New Roman"/>
              </w:rPr>
              <w:t xml:space="preserve"> manage large-scale projects and subprojects </w:t>
            </w:r>
            <w:r w:rsidR="006562A1" w:rsidRPr="00346DB5">
              <w:rPr>
                <w:rStyle w:val="None"/>
                <w:rFonts w:ascii="Candara" w:hAnsi="Candara" w:cs="Times New Roman"/>
              </w:rPr>
              <w:t xml:space="preserve">with </w:t>
            </w:r>
            <w:r w:rsidR="00FB6259" w:rsidRPr="00346DB5">
              <w:rPr>
                <w:rStyle w:val="None"/>
                <w:rFonts w:ascii="Candara" w:hAnsi="Candara" w:cs="Times New Roman"/>
              </w:rPr>
              <w:t>ESF.</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07344" w14:textId="658A59E2" w:rsidR="00645A6A" w:rsidRPr="00346DB5" w:rsidRDefault="00BE5592" w:rsidP="00D016F2">
            <w:pPr>
              <w:pStyle w:val="ListParagraph"/>
              <w:spacing w:after="0" w:line="276" w:lineRule="auto"/>
              <w:ind w:left="0"/>
              <w:rPr>
                <w:rFonts w:ascii="Candara" w:hAnsi="Candara" w:cs="Times New Roman"/>
              </w:rPr>
            </w:pPr>
            <w:r w:rsidRPr="00346DB5">
              <w:rPr>
                <w:rStyle w:val="None"/>
                <w:rFonts w:ascii="Candara" w:hAnsi="Candara" w:cs="Times New Roman"/>
              </w:rPr>
              <w:t>Maintain institutional</w:t>
            </w:r>
            <w:r w:rsidR="00E27E3C" w:rsidRPr="00346DB5">
              <w:rPr>
                <w:rStyle w:val="None"/>
                <w:rFonts w:ascii="Candara" w:hAnsi="Candara" w:cs="Times New Roman"/>
              </w:rPr>
              <w:t xml:space="preserve"> capacity</w:t>
            </w:r>
            <w:r w:rsidR="00237528" w:rsidRPr="00346DB5">
              <w:rPr>
                <w:rStyle w:val="None"/>
                <w:rFonts w:ascii="Candara" w:hAnsi="Candara" w:cs="Times New Roman"/>
              </w:rPr>
              <w:t xml:space="preserve"> in implementing </w:t>
            </w:r>
            <w:r w:rsidR="00D53B69" w:rsidRPr="00346DB5">
              <w:rPr>
                <w:rStyle w:val="None"/>
                <w:rFonts w:ascii="Candara" w:hAnsi="Candara" w:cs="Times New Roman"/>
              </w:rPr>
              <w:t xml:space="preserve">World Bank funded project in the </w:t>
            </w:r>
            <w:r w:rsidRPr="00346DB5">
              <w:rPr>
                <w:rStyle w:val="None"/>
                <w:rFonts w:ascii="Candara" w:hAnsi="Candara" w:cs="Times New Roman"/>
              </w:rPr>
              <w:t xml:space="preserve">flood protection and prevention </w:t>
            </w:r>
            <w:r w:rsidR="00D53B69" w:rsidRPr="00346DB5">
              <w:rPr>
                <w:rStyle w:val="None"/>
                <w:rFonts w:ascii="Candara" w:hAnsi="Candara" w:cs="Times New Roman"/>
              </w:rPr>
              <w:t>sector</w:t>
            </w:r>
            <w:r w:rsidR="005B63CA" w:rsidRPr="00346DB5">
              <w:rPr>
                <w:rStyle w:val="None"/>
                <w:rFonts w:ascii="Candara" w:hAnsi="Candara" w:cs="Times New Roman"/>
              </w:rPr>
              <w:t>, hiring competent staff to manage the project at all levels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2BD3D" w14:textId="7361BF45" w:rsidR="00645A6A" w:rsidRPr="00346DB5" w:rsidRDefault="007F425F" w:rsidP="00D016F2">
            <w:pPr>
              <w:pStyle w:val="ListParagraph"/>
              <w:spacing w:after="0" w:line="276" w:lineRule="auto"/>
              <w:ind w:left="0"/>
              <w:rPr>
                <w:rFonts w:ascii="Candara" w:hAnsi="Candara" w:cs="Times New Roman"/>
              </w:rPr>
            </w:pPr>
            <w:r w:rsidRPr="00346DB5">
              <w:rPr>
                <w:rStyle w:val="None"/>
                <w:rFonts w:ascii="Candara" w:hAnsi="Candara" w:cs="Times New Roman"/>
              </w:rPr>
              <w:t>Moderate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29636" w14:textId="12D14476" w:rsidR="00645A6A" w:rsidRPr="00346DB5" w:rsidRDefault="007E4CE6" w:rsidP="00D016F2">
            <w:pPr>
              <w:pStyle w:val="ListParagraph"/>
              <w:spacing w:after="0" w:line="276" w:lineRule="auto"/>
              <w:ind w:left="0"/>
              <w:rPr>
                <w:rFonts w:ascii="Candara" w:hAnsi="Candara" w:cs="Times New Roman"/>
              </w:rPr>
            </w:pPr>
            <w:r w:rsidRPr="00346DB5">
              <w:rPr>
                <w:rStyle w:val="None"/>
                <w:rFonts w:ascii="Candara" w:hAnsi="Candara" w:cs="Times New Roman"/>
              </w:rPr>
              <w:t xml:space="preserve">Within MAFWM </w:t>
            </w:r>
            <w:r w:rsidR="005A5C28" w:rsidRPr="00346DB5">
              <w:rPr>
                <w:rStyle w:val="None"/>
                <w:rFonts w:ascii="Candara" w:hAnsi="Candara" w:cs="Times New Roman"/>
              </w:rPr>
              <w:t xml:space="preserve">a </w:t>
            </w:r>
            <w:r w:rsidR="007D43A4">
              <w:rPr>
                <w:rStyle w:val="None"/>
                <w:rFonts w:ascii="Candara" w:hAnsi="Candara" w:cs="Times New Roman"/>
              </w:rPr>
              <w:t>PMU</w:t>
            </w:r>
            <w:r w:rsidRPr="00346DB5">
              <w:rPr>
                <w:rStyle w:val="None"/>
                <w:rFonts w:ascii="Candara" w:hAnsi="Candara" w:cs="Times New Roman"/>
              </w:rPr>
              <w:t xml:space="preserve"> </w:t>
            </w:r>
            <w:r w:rsidR="005A5C28" w:rsidRPr="00346DB5">
              <w:rPr>
                <w:rStyle w:val="None"/>
                <w:rFonts w:ascii="Candara" w:hAnsi="Candara" w:cs="Times New Roman"/>
              </w:rPr>
              <w:t xml:space="preserve"> with </w:t>
            </w:r>
            <w:r w:rsidR="00980959" w:rsidRPr="00346DB5">
              <w:rPr>
                <w:rStyle w:val="None"/>
                <w:rFonts w:ascii="Candara" w:hAnsi="Candara" w:cs="Times New Roman"/>
              </w:rPr>
              <w:t xml:space="preserve">relevant expertise in staff in project management, procurement, financial management, </w:t>
            </w:r>
            <w:r w:rsidRPr="00346DB5">
              <w:rPr>
                <w:rStyle w:val="None"/>
                <w:rFonts w:ascii="Candara" w:hAnsi="Candara" w:cs="Times New Roman"/>
              </w:rPr>
              <w:t>environmental</w:t>
            </w:r>
            <w:r w:rsidR="00BE5592" w:rsidRPr="00346DB5">
              <w:rPr>
                <w:rStyle w:val="None"/>
                <w:rFonts w:ascii="Candara" w:hAnsi="Candara" w:cs="Times New Roman"/>
              </w:rPr>
              <w:t xml:space="preserve"> </w:t>
            </w:r>
            <w:r w:rsidRPr="00346DB5">
              <w:rPr>
                <w:rStyle w:val="None"/>
                <w:rFonts w:ascii="Candara" w:hAnsi="Candara" w:cs="Times New Roman"/>
              </w:rPr>
              <w:t xml:space="preserve"> and social </w:t>
            </w:r>
            <w:r w:rsidR="00980959" w:rsidRPr="00346DB5">
              <w:rPr>
                <w:rStyle w:val="None"/>
                <w:rFonts w:ascii="Candara" w:hAnsi="Candara" w:cs="Times New Roman"/>
              </w:rPr>
              <w:t xml:space="preserve">safeguards, M&amp;E, </w:t>
            </w:r>
            <w:r w:rsidR="00E27E3C" w:rsidRPr="00346DB5">
              <w:rPr>
                <w:rStyle w:val="None"/>
                <w:rFonts w:ascii="Candara" w:hAnsi="Candara" w:cs="Times New Roman"/>
              </w:rPr>
              <w:t xml:space="preserve">capacity building </w:t>
            </w:r>
            <w:r w:rsidR="00980959" w:rsidRPr="00346DB5">
              <w:rPr>
                <w:rStyle w:val="None"/>
                <w:rFonts w:ascii="Candara" w:hAnsi="Candara" w:cs="Times New Roman"/>
              </w:rPr>
              <w:t>for</w:t>
            </w:r>
            <w:r w:rsidR="00E27E3C" w:rsidRPr="00346DB5">
              <w:rPr>
                <w:rStyle w:val="None"/>
                <w:rFonts w:ascii="Candara" w:hAnsi="Candara" w:cs="Times New Roman"/>
              </w:rPr>
              <w:t xml:space="preserve"> </w:t>
            </w:r>
            <w:r w:rsidR="009959F3" w:rsidRPr="00346DB5">
              <w:rPr>
                <w:rFonts w:ascii="Candara" w:hAnsi="Candara" w:cs="Times New Roman"/>
              </w:rPr>
              <w:t>MAFWM</w:t>
            </w:r>
            <w:r w:rsidR="009959F3" w:rsidRPr="00346DB5">
              <w:rPr>
                <w:rStyle w:val="None"/>
                <w:rFonts w:ascii="Candara" w:hAnsi="Candara" w:cs="Times New Roman"/>
              </w:rPr>
              <w:t>/</w:t>
            </w:r>
            <w:r w:rsidR="007D43A4">
              <w:rPr>
                <w:rStyle w:val="None"/>
                <w:rFonts w:ascii="Candara" w:hAnsi="Candara" w:cs="Times New Roman"/>
              </w:rPr>
              <w:t>PMU</w:t>
            </w:r>
            <w:r w:rsidR="00E27E3C" w:rsidRPr="00346DB5">
              <w:rPr>
                <w:rStyle w:val="None"/>
                <w:rFonts w:ascii="Candara" w:hAnsi="Candara" w:cs="Times New Roman"/>
              </w:rPr>
              <w:t xml:space="preserve"> </w:t>
            </w:r>
            <w:r w:rsidR="0031252E" w:rsidRPr="00346DB5">
              <w:rPr>
                <w:rStyle w:val="None"/>
                <w:rFonts w:ascii="Candara" w:hAnsi="Candara" w:cs="Times New Roman"/>
              </w:rPr>
              <w:t xml:space="preserve">throughout Project implementation </w:t>
            </w:r>
          </w:p>
        </w:tc>
      </w:tr>
      <w:tr w:rsidR="00E8795C" w:rsidRPr="00346DB5" w14:paraId="3415340C" w14:textId="77777777" w:rsidTr="00914187">
        <w:trPr>
          <w:trHeight w:val="1691"/>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6662D" w14:textId="013C0FAE" w:rsidR="00E8795C" w:rsidRPr="00346DB5" w:rsidRDefault="00E8795C" w:rsidP="00D016F2">
            <w:pPr>
              <w:pStyle w:val="ListParagraph"/>
              <w:spacing w:after="0" w:line="276" w:lineRule="auto"/>
              <w:ind w:left="0"/>
              <w:rPr>
                <w:rFonts w:ascii="Candara" w:hAnsi="Candara" w:cs="Times New Roman"/>
              </w:rPr>
            </w:pPr>
            <w:r w:rsidRPr="00346DB5">
              <w:rPr>
                <w:rFonts w:ascii="Candara" w:hAnsi="Candara" w:cs="Times New Roman"/>
              </w:rPr>
              <w:t>MCTI/</w:t>
            </w:r>
            <w:r w:rsidR="007D43A4">
              <w:rPr>
                <w:rFonts w:ascii="Candara" w:hAnsi="Candara" w:cs="Times New Roman"/>
              </w:rPr>
              <w:t>PMU</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A9734" w14:textId="4E296DD2" w:rsidR="00E8795C" w:rsidRPr="00346DB5" w:rsidRDefault="00E8795C"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Has experience in WB projects s and is experienced in im</w:t>
            </w:r>
            <w:r w:rsidR="00914187" w:rsidRPr="00346DB5">
              <w:rPr>
                <w:rStyle w:val="None"/>
                <w:rFonts w:ascii="Candara" w:hAnsi="Candara" w:cs="Times New Roman"/>
              </w:rPr>
              <w:t>plementing the WB ESF</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76AF9" w14:textId="78322B26" w:rsidR="00E8795C" w:rsidRPr="00346DB5" w:rsidRDefault="007D43A4" w:rsidP="00D016F2">
            <w:pPr>
              <w:pStyle w:val="ListParagraph"/>
              <w:spacing w:after="0" w:line="276" w:lineRule="auto"/>
              <w:ind w:left="0"/>
              <w:rPr>
                <w:rStyle w:val="None"/>
                <w:rFonts w:ascii="Candara" w:hAnsi="Candara" w:cs="Times New Roman"/>
              </w:rPr>
            </w:pPr>
            <w:r>
              <w:rPr>
                <w:rStyle w:val="None"/>
                <w:rFonts w:ascii="Candara" w:hAnsi="Candara" w:cs="Times New Roman"/>
              </w:rPr>
              <w:t>PMU</w:t>
            </w:r>
            <w:r w:rsidR="00E8795C" w:rsidRPr="00346DB5">
              <w:rPr>
                <w:rStyle w:val="None"/>
                <w:rFonts w:ascii="Candara" w:hAnsi="Candara" w:cs="Times New Roman"/>
              </w:rPr>
              <w:t xml:space="preserve"> to be adequately staffed to manage large-scale projects and subprojects with ESF.</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FBE6E" w14:textId="3AC4866E" w:rsidR="00E8795C" w:rsidRPr="00346DB5" w:rsidRDefault="00BE5592"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Adequate institutional capacities in implementing World Bank funded project in the, hiring competent staff to manage the project at all levels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95210" w14:textId="376EBC2A" w:rsidR="00E8795C" w:rsidRPr="00346DB5" w:rsidRDefault="00BE5592"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Moderate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DE9F5" w14:textId="32CE94D0" w:rsidR="00E8795C" w:rsidRPr="00346DB5" w:rsidRDefault="00BE5592"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 xml:space="preserve">Within MCTI a </w:t>
            </w:r>
            <w:r w:rsidR="007D43A4">
              <w:rPr>
                <w:rStyle w:val="None"/>
                <w:rFonts w:ascii="Candara" w:hAnsi="Candara" w:cs="Times New Roman"/>
              </w:rPr>
              <w:t>PMU</w:t>
            </w:r>
            <w:r w:rsidRPr="00346DB5">
              <w:rPr>
                <w:rStyle w:val="None"/>
                <w:rFonts w:ascii="Candara" w:hAnsi="Candara" w:cs="Times New Roman"/>
              </w:rPr>
              <w:t xml:space="preserve">  with relevant expertise in staff in project management, procurement, financial management, environmental  and social safeguards, M&amp;E, capacity building for </w:t>
            </w:r>
            <w:r w:rsidRPr="00346DB5">
              <w:rPr>
                <w:rFonts w:ascii="Candara" w:hAnsi="Candara" w:cs="Times New Roman"/>
              </w:rPr>
              <w:t>MCTI</w:t>
            </w:r>
            <w:r w:rsidRPr="00346DB5">
              <w:rPr>
                <w:rStyle w:val="None"/>
                <w:rFonts w:ascii="Candara" w:hAnsi="Candara" w:cs="Times New Roman"/>
              </w:rPr>
              <w:t>/</w:t>
            </w:r>
            <w:r w:rsidR="007D43A4">
              <w:rPr>
                <w:rStyle w:val="None"/>
                <w:rFonts w:ascii="Candara" w:hAnsi="Candara" w:cs="Times New Roman"/>
              </w:rPr>
              <w:t>PMU</w:t>
            </w:r>
            <w:r w:rsidRPr="00346DB5">
              <w:rPr>
                <w:rStyle w:val="None"/>
                <w:rFonts w:ascii="Candara" w:hAnsi="Candara" w:cs="Times New Roman"/>
              </w:rPr>
              <w:t xml:space="preserve"> throughout Project implementation</w:t>
            </w:r>
          </w:p>
        </w:tc>
      </w:tr>
      <w:tr w:rsidR="009A6F46" w:rsidRPr="00346DB5" w14:paraId="2AF24B85" w14:textId="77777777" w:rsidTr="00E667BE">
        <w:trPr>
          <w:trHeight w:val="1088"/>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B02AA" w14:textId="5E30765F" w:rsidR="009A6F46" w:rsidRPr="00346DB5" w:rsidRDefault="008634B8" w:rsidP="00D016F2">
            <w:pPr>
              <w:pStyle w:val="ListParagraph"/>
              <w:spacing w:after="0" w:line="276" w:lineRule="auto"/>
              <w:ind w:left="0"/>
              <w:rPr>
                <w:rFonts w:ascii="Candara" w:hAnsi="Candara" w:cs="Times New Roman"/>
              </w:rPr>
            </w:pPr>
            <w:r w:rsidRPr="00346DB5">
              <w:rPr>
                <w:rFonts w:ascii="Candara" w:hAnsi="Candara" w:cs="Times New Roman"/>
              </w:rPr>
              <w:t xml:space="preserve">Ministry of Environmental Protection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24036" w14:textId="7A746BBF" w:rsidR="009A6F46" w:rsidRPr="00346DB5" w:rsidRDefault="008634B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Experienced in permitting and EIA procedures</w:t>
            </w:r>
          </w:p>
          <w:p w14:paraId="4691F279" w14:textId="0E7F64FF" w:rsidR="00CD7F4D" w:rsidRPr="00346DB5" w:rsidRDefault="00CD7F4D" w:rsidP="00D016F2">
            <w:pPr>
              <w:pStyle w:val="ListParagraph"/>
              <w:spacing w:after="0" w:line="276" w:lineRule="auto"/>
              <w:ind w:left="0"/>
              <w:rPr>
                <w:rStyle w:val="None"/>
                <w:rFonts w:ascii="Candara" w:hAnsi="Candara" w:cs="Times New Roman"/>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FE711" w14:textId="5E37E915" w:rsidR="009A6F46" w:rsidRPr="00346DB5" w:rsidRDefault="008634B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 xml:space="preserve">Delays in issuing permits due to changes after elections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07295" w14:textId="67967456" w:rsidR="009A6F46" w:rsidRPr="00346DB5" w:rsidRDefault="00BC302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Maintain efficiency and cooperation level during permitting and EIA procedures to avoid delays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89E31" w14:textId="2AC7A63F" w:rsidR="009A6F46" w:rsidRPr="00346DB5" w:rsidRDefault="008634B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Moderate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96C07" w14:textId="1F9DB65A" w:rsidR="009A6F46" w:rsidRPr="00346DB5" w:rsidRDefault="008634B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Reasonable time for appointment of new Government</w:t>
            </w:r>
          </w:p>
        </w:tc>
      </w:tr>
      <w:tr w:rsidR="008634B8" w:rsidRPr="00346DB5" w14:paraId="77A6EAE5" w14:textId="77777777" w:rsidTr="00E667BE">
        <w:trPr>
          <w:trHeight w:val="1088"/>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523C4" w14:textId="77777777" w:rsidR="008634B8" w:rsidRPr="00346DB5" w:rsidRDefault="008634B8" w:rsidP="00D016F2">
            <w:pPr>
              <w:spacing w:line="276" w:lineRule="auto"/>
              <w:contextualSpacing/>
              <w:rPr>
                <w:rFonts w:ascii="Candara" w:hAnsi="Candara" w:cs="Times New Roman"/>
                <w:bCs/>
                <w:sz w:val="22"/>
                <w:szCs w:val="22"/>
              </w:rPr>
            </w:pPr>
            <w:r w:rsidRPr="00346DB5">
              <w:rPr>
                <w:rFonts w:ascii="Candara" w:hAnsi="Candara" w:cs="Times New Roman"/>
                <w:bCs/>
                <w:sz w:val="22"/>
                <w:szCs w:val="22"/>
              </w:rPr>
              <w:t>Provincial Secretariat for Urban Planning and Environmental Protection of Vojvodina</w:t>
            </w:r>
          </w:p>
          <w:p w14:paraId="57D4C382" w14:textId="77777777" w:rsidR="008634B8" w:rsidRPr="00346DB5" w:rsidRDefault="008634B8" w:rsidP="00D016F2">
            <w:pPr>
              <w:pStyle w:val="ListParagraph"/>
              <w:spacing w:after="0" w:line="276" w:lineRule="auto"/>
              <w:ind w:left="0"/>
              <w:rPr>
                <w:rFonts w:ascii="Candara" w:hAnsi="Candara" w:cs="Times New Roman"/>
              </w:rPr>
            </w:pP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B8576" w14:textId="77777777" w:rsidR="008634B8" w:rsidRPr="00346DB5" w:rsidRDefault="008634B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Experienced in permitting and EIA procedures</w:t>
            </w:r>
          </w:p>
          <w:p w14:paraId="185D3728" w14:textId="77777777" w:rsidR="008634B8" w:rsidRPr="00346DB5" w:rsidRDefault="008634B8" w:rsidP="00D016F2">
            <w:pPr>
              <w:pStyle w:val="ListParagraph"/>
              <w:spacing w:after="0" w:line="276" w:lineRule="auto"/>
              <w:ind w:left="0"/>
              <w:rPr>
                <w:rStyle w:val="None"/>
                <w:rFonts w:ascii="Candara" w:hAnsi="Candara" w:cs="Times New Roman"/>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9C6B5" w14:textId="3B2AE78F" w:rsidR="008634B8" w:rsidRPr="00346DB5" w:rsidRDefault="008634B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Delays in issuing permits due to changes after elections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8EB0A" w14:textId="5C7F2CB8" w:rsidR="008634B8" w:rsidRPr="00346DB5" w:rsidRDefault="00BC302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Maintain efficiency and cooperation level during permitting and EIA procedures to avoid delays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DBDF2" w14:textId="40756E50" w:rsidR="008634B8" w:rsidRPr="00346DB5" w:rsidRDefault="008634B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Moderate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CA22F" w14:textId="34D2D873" w:rsidR="008634B8" w:rsidRPr="00346DB5" w:rsidRDefault="008634B8"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Reasonable time for appointment of new Government</w:t>
            </w:r>
          </w:p>
        </w:tc>
      </w:tr>
      <w:tr w:rsidR="00F53944" w:rsidRPr="00346DB5" w14:paraId="57290B29" w14:textId="77777777" w:rsidTr="00E667BE">
        <w:trPr>
          <w:trHeight w:val="1088"/>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C8D0B" w14:textId="6F2DF26E" w:rsidR="00F53944" w:rsidRPr="00346DB5" w:rsidDel="00A7363F" w:rsidRDefault="00F53944" w:rsidP="00D016F2">
            <w:pPr>
              <w:pStyle w:val="ListParagraph"/>
              <w:spacing w:after="0" w:line="276" w:lineRule="auto"/>
              <w:ind w:left="0"/>
              <w:rPr>
                <w:rFonts w:ascii="Candara" w:hAnsi="Candara" w:cs="Times New Roman"/>
              </w:rPr>
            </w:pPr>
            <w:r w:rsidRPr="00346DB5">
              <w:rPr>
                <w:rStyle w:val="None"/>
                <w:rFonts w:ascii="Candara" w:hAnsi="Candara" w:cs="Times New Roman"/>
              </w:rPr>
              <w:t xml:space="preserve">CFU </w:t>
            </w:r>
            <w:r w:rsidR="0031252E" w:rsidRPr="00346DB5">
              <w:rPr>
                <w:rStyle w:val="None"/>
                <w:rFonts w:ascii="Candara" w:hAnsi="Candara" w:cs="Times New Roman"/>
              </w:rPr>
              <w:t xml:space="preserve">in </w:t>
            </w:r>
            <w:r w:rsidRPr="00346DB5">
              <w:rPr>
                <w:rStyle w:val="None"/>
                <w:rFonts w:ascii="Candara" w:hAnsi="Candara" w:cs="Times New Roman"/>
              </w:rPr>
              <w:t xml:space="preserve">the Ministry of Finance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BE38B" w14:textId="2BF7BA51" w:rsidR="00F53944" w:rsidRPr="00346DB5" w:rsidRDefault="00F53944"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Procurement and financial management activities</w:t>
            </w:r>
            <w:r w:rsidR="000D5570" w:rsidRPr="00346DB5">
              <w:rPr>
                <w:rStyle w:val="None"/>
                <w:rFonts w:ascii="Candara" w:hAnsi="Candara" w:cs="Times New Roman"/>
              </w:rPr>
              <w:t xml:space="preserve"> housed in CFU</w:t>
            </w:r>
            <w:r w:rsidRPr="00346DB5">
              <w:rPr>
                <w:rStyle w:val="None"/>
                <w:rFonts w:ascii="Candara" w:hAnsi="Candara" w:cs="Times New Roman"/>
              </w:rPr>
              <w:t>, experience in in implementing WB financed Projects</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531C6" w14:textId="38A15DEA" w:rsidR="00F53944" w:rsidRPr="00346DB5" w:rsidRDefault="00F53944"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 xml:space="preserve">Potentially insufficient number of staff to manage multiple </w:t>
            </w:r>
            <w:r w:rsidR="000048CE" w:rsidRPr="00346DB5">
              <w:rPr>
                <w:rStyle w:val="None"/>
                <w:rFonts w:ascii="Candara" w:hAnsi="Candara" w:cs="Times New Roman"/>
              </w:rPr>
              <w:t>WB Projects</w:t>
            </w:r>
            <w:r w:rsidRPr="00346DB5">
              <w:rPr>
                <w:rStyle w:val="None"/>
                <w:rFonts w:ascii="Candara" w:hAnsi="Candara"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35073" w14:textId="5503B4F6" w:rsidR="00F53944" w:rsidRPr="00346DB5" w:rsidRDefault="00F53944"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Establish and maintain excellent communication and coordination with MAFWM/</w:t>
            </w:r>
            <w:r w:rsidR="007D43A4">
              <w:rPr>
                <w:rStyle w:val="None"/>
                <w:rFonts w:ascii="Candara" w:hAnsi="Candara" w:cs="Times New Roman"/>
              </w:rPr>
              <w:t>PMU</w:t>
            </w:r>
            <w:r w:rsidR="00BE5592" w:rsidRPr="00346DB5">
              <w:rPr>
                <w:rStyle w:val="None"/>
                <w:rFonts w:ascii="Candara" w:hAnsi="Candara" w:cs="Times New Roman"/>
              </w:rPr>
              <w:t xml:space="preserve"> and MCTI/</w:t>
            </w:r>
            <w:r w:rsidR="007D43A4">
              <w:rPr>
                <w:rStyle w:val="None"/>
                <w:rFonts w:ascii="Candara" w:hAnsi="Candara" w:cs="Times New Roman"/>
              </w:rPr>
              <w:t>PMU</w:t>
            </w:r>
            <w:r w:rsidR="00BE5592" w:rsidRPr="00346DB5">
              <w:rPr>
                <w:rStyle w:val="None"/>
                <w:rFonts w:ascii="Candara" w:hAnsi="Candara" w:cs="Times New Roman"/>
              </w:rPr>
              <w:t xml:space="preserve"> </w:t>
            </w:r>
            <w:r w:rsidRPr="00346DB5">
              <w:rPr>
                <w:rStyle w:val="None"/>
                <w:rFonts w:ascii="Candara" w:hAnsi="Candara" w:cs="Times New Roman"/>
              </w:rPr>
              <w:t xml:space="preserve"> and other relevant </w:t>
            </w:r>
            <w:r w:rsidR="000048CE" w:rsidRPr="00346DB5">
              <w:rPr>
                <w:rStyle w:val="None"/>
                <w:rFonts w:ascii="Candara" w:hAnsi="Candara" w:cs="Times New Roman"/>
              </w:rPr>
              <w:t>s</w:t>
            </w:r>
            <w:r w:rsidRPr="00346DB5">
              <w:rPr>
                <w:rStyle w:val="None"/>
                <w:rFonts w:ascii="Candara" w:hAnsi="Candara" w:cs="Times New Roman"/>
              </w:rPr>
              <w:t xml:space="preserve">takeholders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20540" w14:textId="018A38EC" w:rsidR="00F53944" w:rsidRPr="00346DB5" w:rsidRDefault="00F53944"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Moderate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027F0" w14:textId="01B83387" w:rsidR="00F53944" w:rsidRPr="00346DB5" w:rsidRDefault="00F53944" w:rsidP="00D016F2">
            <w:pPr>
              <w:pStyle w:val="ListParagraph"/>
              <w:spacing w:after="0" w:line="276" w:lineRule="auto"/>
              <w:ind w:left="0"/>
              <w:rPr>
                <w:rStyle w:val="None"/>
                <w:rFonts w:ascii="Candara" w:hAnsi="Candara" w:cs="Times New Roman"/>
              </w:rPr>
            </w:pPr>
            <w:r w:rsidRPr="00346DB5">
              <w:rPr>
                <w:rStyle w:val="None"/>
                <w:rFonts w:ascii="Candara" w:hAnsi="Candara" w:cs="Times New Roman"/>
              </w:rPr>
              <w:t xml:space="preserve">Project </w:t>
            </w:r>
            <w:r w:rsidR="0089066C" w:rsidRPr="00346DB5">
              <w:rPr>
                <w:rStyle w:val="None"/>
                <w:rFonts w:ascii="Candara" w:hAnsi="Candara" w:cs="Times New Roman"/>
              </w:rPr>
              <w:t xml:space="preserve">will </w:t>
            </w:r>
            <w:r w:rsidRPr="00346DB5">
              <w:rPr>
                <w:rStyle w:val="None"/>
                <w:rFonts w:ascii="Candara" w:hAnsi="Candara" w:cs="Times New Roman"/>
              </w:rPr>
              <w:t>strengthen</w:t>
            </w:r>
            <w:r w:rsidR="0089066C" w:rsidRPr="00346DB5">
              <w:rPr>
                <w:rStyle w:val="None"/>
                <w:rFonts w:ascii="Candara" w:hAnsi="Candara" w:cs="Times New Roman"/>
              </w:rPr>
              <w:t xml:space="preserve"> CFU </w:t>
            </w:r>
            <w:r w:rsidRPr="00346DB5">
              <w:rPr>
                <w:rStyle w:val="None"/>
                <w:rFonts w:ascii="Candara" w:hAnsi="Candara" w:cs="Times New Roman"/>
              </w:rPr>
              <w:t xml:space="preserve">capacity by hiring additional </w:t>
            </w:r>
            <w:r w:rsidR="00F6462D" w:rsidRPr="00346DB5">
              <w:rPr>
                <w:rStyle w:val="None"/>
                <w:rFonts w:ascii="Candara" w:hAnsi="Candara" w:cs="Times New Roman"/>
              </w:rPr>
              <w:t xml:space="preserve">fiduciary </w:t>
            </w:r>
            <w:r w:rsidR="00D9492F" w:rsidRPr="00346DB5">
              <w:rPr>
                <w:rStyle w:val="None"/>
                <w:rFonts w:ascii="Candara" w:hAnsi="Candara" w:cs="Times New Roman"/>
              </w:rPr>
              <w:t>staff</w:t>
            </w:r>
            <w:r w:rsidR="00BE5592" w:rsidRPr="00346DB5">
              <w:rPr>
                <w:rStyle w:val="None"/>
                <w:rFonts w:ascii="Candara" w:hAnsi="Candara" w:cs="Times New Roman"/>
              </w:rPr>
              <w:t xml:space="preserve"> as needed</w:t>
            </w:r>
          </w:p>
        </w:tc>
      </w:tr>
      <w:tr w:rsidR="00547566" w:rsidRPr="00346DB5" w14:paraId="5BFE9ADC" w14:textId="77777777" w:rsidTr="00E667BE">
        <w:trPr>
          <w:trHeight w:val="254"/>
        </w:trPr>
        <w:tc>
          <w:tcPr>
            <w:tcW w:w="13045"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1776231" w14:textId="7863E83C" w:rsidR="00547566" w:rsidRPr="00346DB5" w:rsidRDefault="00547566" w:rsidP="00D016F2">
            <w:pPr>
              <w:pStyle w:val="ListParagraph"/>
              <w:spacing w:after="0" w:line="276" w:lineRule="auto"/>
              <w:ind w:left="0"/>
              <w:rPr>
                <w:rStyle w:val="None"/>
                <w:rFonts w:ascii="Candara" w:eastAsia="Arial Unicode MS" w:hAnsi="Candara" w:cs="Times New Roman"/>
              </w:rPr>
            </w:pPr>
            <w:r w:rsidRPr="00346DB5">
              <w:rPr>
                <w:rStyle w:val="None"/>
                <w:rFonts w:ascii="Candara" w:hAnsi="Candara" w:cs="Times New Roman"/>
                <w:b/>
                <w:bCs/>
              </w:rPr>
              <w:t>Community level</w:t>
            </w:r>
          </w:p>
        </w:tc>
      </w:tr>
      <w:tr w:rsidR="002B1A47" w:rsidRPr="00346DB5" w14:paraId="5E907B9F" w14:textId="77777777" w:rsidTr="00E667BE">
        <w:trPr>
          <w:trHeight w:val="284"/>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AE6C9" w14:textId="51552252" w:rsidR="002B1A47" w:rsidRPr="00346DB5" w:rsidRDefault="002B1A47" w:rsidP="00D016F2">
            <w:pPr>
              <w:pStyle w:val="ListParagraph"/>
              <w:spacing w:after="0" w:line="276" w:lineRule="auto"/>
              <w:ind w:left="0"/>
              <w:rPr>
                <w:rFonts w:ascii="Candara" w:hAnsi="Candara" w:cs="Times New Roman"/>
              </w:rPr>
            </w:pPr>
            <w:r w:rsidRPr="00346DB5">
              <w:rPr>
                <w:rStyle w:val="None"/>
                <w:rFonts w:ascii="Candara" w:hAnsi="Candara" w:cs="Times New Roman"/>
                <w:b/>
                <w:bCs/>
              </w:rPr>
              <w:t>1. Subgroup</w:t>
            </w:r>
            <w:r w:rsidR="001E56CD" w:rsidRPr="00346DB5">
              <w:rPr>
                <w:rStyle w:val="FootnoteReference"/>
                <w:rFonts w:ascii="Candara" w:hAnsi="Candara" w:cs="Times New Roman"/>
                <w:b/>
                <w:bCs/>
              </w:rPr>
              <w:footnoteReference w:id="5"/>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48AE7" w14:textId="77777777" w:rsidR="002B1A47" w:rsidRPr="00346DB5" w:rsidRDefault="002B1A47" w:rsidP="00D016F2">
            <w:pPr>
              <w:pStyle w:val="BodyA"/>
              <w:spacing w:after="0" w:line="276" w:lineRule="auto"/>
              <w:rPr>
                <w:rFonts w:ascii="Candara" w:hAnsi="Candara" w:cs="Times New Roman"/>
              </w:rPr>
            </w:pPr>
            <w:r w:rsidRPr="00346DB5">
              <w:rPr>
                <w:rStyle w:val="None"/>
                <w:rFonts w:ascii="Candara" w:hAnsi="Candara" w:cs="Times New Roman"/>
                <w:b/>
                <w:bCs/>
              </w:rPr>
              <w:t>2. Current Status</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1B09C" w14:textId="77777777" w:rsidR="002B1A47" w:rsidRPr="00346DB5" w:rsidRDefault="002B1A47" w:rsidP="00D016F2">
            <w:pPr>
              <w:pStyle w:val="BodyA"/>
              <w:spacing w:after="0" w:line="276" w:lineRule="auto"/>
              <w:rPr>
                <w:rFonts w:ascii="Candara" w:hAnsi="Candara" w:cs="Times New Roman"/>
              </w:rPr>
            </w:pPr>
            <w:r w:rsidRPr="00346DB5">
              <w:rPr>
                <w:rStyle w:val="None"/>
                <w:rFonts w:ascii="Candara" w:hAnsi="Candara" w:cs="Times New Roman"/>
                <w:b/>
                <w:bCs/>
              </w:rPr>
              <w:t xml:space="preserve">3. Concerns and issues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131B4" w14:textId="77777777" w:rsidR="002B1A47" w:rsidRPr="00346DB5" w:rsidRDefault="002B1A47" w:rsidP="00D016F2">
            <w:pPr>
              <w:pStyle w:val="BodyA"/>
              <w:spacing w:after="0" w:line="276" w:lineRule="auto"/>
              <w:rPr>
                <w:rFonts w:ascii="Candara" w:hAnsi="Candara" w:cs="Times New Roman"/>
              </w:rPr>
            </w:pPr>
            <w:r w:rsidRPr="00346DB5">
              <w:rPr>
                <w:rStyle w:val="None"/>
                <w:rFonts w:ascii="Candara" w:hAnsi="Candara" w:cs="Times New Roman"/>
                <w:b/>
                <w:bCs/>
              </w:rPr>
              <w:t xml:space="preserve">4. Expectations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CA8D8" w14:textId="77777777" w:rsidR="002B1A47" w:rsidRPr="00346DB5" w:rsidRDefault="002B1A47" w:rsidP="00D016F2">
            <w:pPr>
              <w:pStyle w:val="BodyA"/>
              <w:spacing w:after="0" w:line="276" w:lineRule="auto"/>
              <w:rPr>
                <w:rFonts w:ascii="Candara" w:hAnsi="Candara" w:cs="Times New Roman"/>
                <w:b/>
              </w:rPr>
            </w:pPr>
            <w:r w:rsidRPr="00346DB5">
              <w:rPr>
                <w:rStyle w:val="None"/>
                <w:rFonts w:ascii="Candara" w:hAnsi="Candara" w:cs="Times New Roman"/>
                <w:b/>
              </w:rPr>
              <w:t xml:space="preserve">5. </w:t>
            </w:r>
            <w:r w:rsidRPr="00346DB5">
              <w:rPr>
                <w:rStyle w:val="None"/>
                <w:rFonts w:ascii="Candara" w:hAnsi="Candara" w:cs="Times New Roman"/>
                <w:b/>
                <w:bCs/>
              </w:rPr>
              <w:t>Risks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65A3B" w14:textId="77777777" w:rsidR="002B1A47" w:rsidRPr="00346DB5" w:rsidRDefault="002B1A47" w:rsidP="00D016F2">
            <w:pPr>
              <w:pStyle w:val="BodyA"/>
              <w:spacing w:after="0" w:line="276" w:lineRule="auto"/>
              <w:rPr>
                <w:rFonts w:ascii="Candara" w:hAnsi="Candara" w:cs="Times New Roman"/>
                <w:b/>
              </w:rPr>
            </w:pPr>
            <w:r w:rsidRPr="00346DB5">
              <w:rPr>
                <w:rStyle w:val="None"/>
                <w:rFonts w:ascii="Candara" w:hAnsi="Candara" w:cs="Times New Roman"/>
                <w:b/>
              </w:rPr>
              <w:t>6. Enabling</w:t>
            </w:r>
            <w:r w:rsidRPr="00346DB5">
              <w:rPr>
                <w:rStyle w:val="None"/>
                <w:rFonts w:ascii="Candara" w:hAnsi="Candara" w:cs="Times New Roman"/>
                <w:b/>
                <w:bCs/>
              </w:rPr>
              <w:t xml:space="preserve"> </w:t>
            </w:r>
            <w:r w:rsidR="00AE5B63" w:rsidRPr="00346DB5">
              <w:rPr>
                <w:rStyle w:val="None"/>
                <w:rFonts w:ascii="Candara" w:hAnsi="Candara" w:cs="Times New Roman"/>
                <w:b/>
                <w:bCs/>
              </w:rPr>
              <w:t>Qualifiers</w:t>
            </w:r>
          </w:p>
        </w:tc>
      </w:tr>
      <w:tr w:rsidR="00BC3028" w:rsidRPr="00346DB5" w14:paraId="6DE2DE6E" w14:textId="77777777" w:rsidTr="00E667BE">
        <w:trPr>
          <w:trHeight w:val="284"/>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634E8" w14:textId="78679D68" w:rsidR="00BC3028" w:rsidRPr="00346DB5" w:rsidRDefault="00BC3028" w:rsidP="00D016F2">
            <w:pPr>
              <w:pStyle w:val="ListParagraph"/>
              <w:spacing w:after="0" w:line="276" w:lineRule="auto"/>
              <w:ind w:left="0"/>
              <w:rPr>
                <w:rStyle w:val="None"/>
                <w:rFonts w:ascii="Candara" w:hAnsi="Candara" w:cs="Times New Roman"/>
                <w:b/>
                <w:bCs/>
              </w:rPr>
            </w:pPr>
            <w:r w:rsidRPr="00346DB5">
              <w:rPr>
                <w:rStyle w:val="None"/>
                <w:rFonts w:ascii="Candara" w:hAnsi="Candara" w:cs="Times New Roman"/>
              </w:rPr>
              <w:t>Local Governments (including line departments: land management, economic development, environment, Mesne zajednice)</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877C8" w14:textId="0D68395E" w:rsidR="00BC3028" w:rsidRPr="00346DB5" w:rsidRDefault="00BC3028" w:rsidP="00D016F2">
            <w:pPr>
              <w:pStyle w:val="BodyA"/>
              <w:spacing w:after="0" w:line="276" w:lineRule="auto"/>
              <w:jc w:val="both"/>
              <w:rPr>
                <w:rStyle w:val="None"/>
                <w:rFonts w:ascii="Candara" w:hAnsi="Candara" w:cs="Times New Roman"/>
                <w:b/>
                <w:bCs/>
              </w:rPr>
            </w:pPr>
            <w:r w:rsidRPr="00346DB5">
              <w:rPr>
                <w:rStyle w:val="None"/>
                <w:rFonts w:ascii="Candara" w:hAnsi="Candara" w:cs="Times New Roman"/>
                <w:bCs/>
              </w:rPr>
              <w:t xml:space="preserve">Variable </w:t>
            </w:r>
            <w:r w:rsidR="00914187" w:rsidRPr="00346DB5">
              <w:rPr>
                <w:rStyle w:val="None"/>
                <w:rFonts w:ascii="Candara" w:hAnsi="Candara" w:cs="Times New Roman"/>
                <w:bCs/>
              </w:rPr>
              <w:t>experience</w:t>
            </w:r>
            <w:r w:rsidR="00914187" w:rsidRPr="00346DB5">
              <w:rPr>
                <w:rStyle w:val="None"/>
                <w:rFonts w:ascii="Candara" w:hAnsi="Candara" w:cs="Times New Roman"/>
              </w:rPr>
              <w:t xml:space="preserve"> in WB projects in implementing the WB ESF</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802C9" w14:textId="5BB96495" w:rsidR="00BC3028" w:rsidRPr="00346DB5" w:rsidRDefault="00914187" w:rsidP="00D016F2">
            <w:pPr>
              <w:pStyle w:val="BodyA"/>
              <w:spacing w:after="0" w:line="276" w:lineRule="auto"/>
              <w:jc w:val="both"/>
              <w:rPr>
                <w:rStyle w:val="None"/>
                <w:rFonts w:ascii="Candara" w:hAnsi="Candara" w:cs="Times New Roman"/>
                <w:bCs/>
              </w:rPr>
            </w:pPr>
            <w:r w:rsidRPr="00346DB5">
              <w:rPr>
                <w:rStyle w:val="None"/>
                <w:rFonts w:ascii="Candara" w:hAnsi="Candara" w:cs="Times New Roman"/>
                <w:bCs/>
              </w:rPr>
              <w:t>Adequate and timely response to requests for implementation of measures designed in  the ESMF, SEP RPF, RP etc.</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F854C" w14:textId="0A422852" w:rsidR="00BC3028" w:rsidRPr="00346DB5" w:rsidRDefault="00914187" w:rsidP="00D016F2">
            <w:pPr>
              <w:pStyle w:val="BodyA"/>
              <w:spacing w:after="0" w:line="276" w:lineRule="auto"/>
              <w:rPr>
                <w:rStyle w:val="None"/>
                <w:rFonts w:ascii="Candara" w:hAnsi="Candara" w:cs="Times New Roman"/>
                <w:b/>
                <w:bCs/>
              </w:rPr>
            </w:pPr>
            <w:r w:rsidRPr="00346DB5">
              <w:rPr>
                <w:rStyle w:val="None"/>
                <w:rFonts w:ascii="Candara" w:hAnsi="Candara" w:cs="Times New Roman"/>
              </w:rPr>
              <w:t>maintain excellent communication and coordination with MAFWM/</w:t>
            </w:r>
            <w:r w:rsidR="007D43A4">
              <w:rPr>
                <w:rStyle w:val="None"/>
                <w:rFonts w:ascii="Candara" w:hAnsi="Candara" w:cs="Times New Roman"/>
              </w:rPr>
              <w:t>PMU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9C239" w14:textId="555B1961" w:rsidR="00BC3028" w:rsidRPr="00346DB5" w:rsidRDefault="00914187" w:rsidP="00D016F2">
            <w:pPr>
              <w:pStyle w:val="BodyA"/>
              <w:spacing w:after="0" w:line="276" w:lineRule="auto"/>
              <w:rPr>
                <w:rStyle w:val="None"/>
                <w:rFonts w:ascii="Candara" w:hAnsi="Candara" w:cs="Times New Roman"/>
              </w:rPr>
            </w:pPr>
            <w:r w:rsidRPr="00346DB5">
              <w:rPr>
                <w:rStyle w:val="None"/>
                <w:rFonts w:ascii="Candara" w:hAnsi="Candara" w:cs="Times New Roman"/>
              </w:rPr>
              <w:t>Moderate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CEA3B" w14:textId="27119B4C" w:rsidR="00BC3028" w:rsidRPr="00346DB5" w:rsidRDefault="00914187" w:rsidP="00D016F2">
            <w:pPr>
              <w:pStyle w:val="BodyA"/>
              <w:spacing w:after="0" w:line="276" w:lineRule="auto"/>
              <w:rPr>
                <w:rStyle w:val="None"/>
                <w:rFonts w:ascii="Candara" w:hAnsi="Candara" w:cs="Times New Roman"/>
              </w:rPr>
            </w:pPr>
            <w:r w:rsidRPr="00346DB5">
              <w:rPr>
                <w:rStyle w:val="None"/>
                <w:rFonts w:ascii="Candara" w:hAnsi="Candara" w:cs="Times New Roman"/>
              </w:rPr>
              <w:t>Timely commencement of  engagement and integration into the Project processes by the MFWM /</w:t>
            </w:r>
            <w:r w:rsidR="007D43A4">
              <w:rPr>
                <w:rStyle w:val="None"/>
                <w:rFonts w:ascii="Candara" w:hAnsi="Candara" w:cs="Times New Roman"/>
              </w:rPr>
              <w:t>PMU</w:t>
            </w:r>
          </w:p>
        </w:tc>
      </w:tr>
    </w:tbl>
    <w:p w14:paraId="0D3017B6" w14:textId="33F03826" w:rsidR="00914187" w:rsidRPr="00346DB5" w:rsidRDefault="00914187" w:rsidP="00D016F2">
      <w:pPr>
        <w:spacing w:line="276" w:lineRule="auto"/>
        <w:rPr>
          <w:rFonts w:ascii="Calibri" w:eastAsia="Times New Roman" w:hAnsi="Calibri" w:cs="Calibri"/>
          <w:b/>
          <w:color w:val="222222"/>
          <w:sz w:val="22"/>
          <w:szCs w:val="22"/>
          <w:shd w:val="clear" w:color="auto" w:fill="FFFFFF"/>
          <w:lang w:val="ru-RU"/>
        </w:rPr>
      </w:pPr>
      <w:r w:rsidRPr="00346DB5">
        <w:rPr>
          <w:rFonts w:ascii="Calibri" w:hAnsi="Calibri" w:cs="Calibri"/>
          <w:bCs/>
          <w:color w:val="222222"/>
          <w:sz w:val="22"/>
          <w:szCs w:val="22"/>
          <w:shd w:val="clear" w:color="auto" w:fill="FFFFFF"/>
        </w:rPr>
        <w:br w:type="page"/>
      </w:r>
    </w:p>
    <w:p w14:paraId="10E7F9CB" w14:textId="77777777" w:rsidR="00914187" w:rsidRPr="00346DB5" w:rsidRDefault="00914187" w:rsidP="00D016F2">
      <w:pPr>
        <w:pStyle w:val="Heading21"/>
        <w:spacing w:line="276" w:lineRule="auto"/>
        <w:jc w:val="both"/>
        <w:rPr>
          <w:rFonts w:ascii="Calibri" w:hAnsi="Calibri" w:cs="Calibri"/>
          <w:bCs w:val="0"/>
          <w:color w:val="222222"/>
          <w:sz w:val="22"/>
          <w:szCs w:val="22"/>
          <w:shd w:val="clear" w:color="auto" w:fill="FFFFFF"/>
          <w:lang w:val="en-US"/>
        </w:rPr>
        <w:sectPr w:rsidR="00914187" w:rsidRPr="00346DB5" w:rsidSect="00914187">
          <w:pgSz w:w="16817" w:h="11901" w:orient="landscape"/>
          <w:pgMar w:top="965" w:right="1670" w:bottom="965" w:left="1555" w:header="706" w:footer="331" w:gutter="0"/>
          <w:cols w:space="720"/>
        </w:sectPr>
      </w:pPr>
    </w:p>
    <w:p w14:paraId="2A458D50" w14:textId="69482CB5" w:rsidR="008A05C8" w:rsidRPr="00346DB5" w:rsidRDefault="00914187" w:rsidP="00D016F2">
      <w:pPr>
        <w:pStyle w:val="Heading21"/>
        <w:spacing w:line="276" w:lineRule="auto"/>
        <w:jc w:val="both"/>
        <w:rPr>
          <w:rFonts w:ascii="Calibri" w:hAnsi="Calibri" w:cs="Calibri"/>
          <w:color w:val="222222"/>
          <w:sz w:val="22"/>
          <w:szCs w:val="22"/>
          <w:shd w:val="clear" w:color="auto" w:fill="FFFFFF"/>
        </w:rPr>
      </w:pPr>
      <w:bookmarkStart w:id="37" w:name="_Toc21711083"/>
      <w:r w:rsidRPr="00346DB5">
        <w:rPr>
          <w:rFonts w:ascii="Calibri" w:hAnsi="Calibri" w:cs="Calibri"/>
          <w:bCs w:val="0"/>
          <w:color w:val="222222"/>
          <w:sz w:val="22"/>
          <w:szCs w:val="22"/>
          <w:shd w:val="clear" w:color="auto" w:fill="FFFFFF"/>
          <w:lang w:val="en-US"/>
        </w:rPr>
        <w:t xml:space="preserve">5.4 </w:t>
      </w:r>
      <w:r w:rsidR="008A05C8" w:rsidRPr="00346DB5">
        <w:rPr>
          <w:rFonts w:ascii="Calibri" w:hAnsi="Calibri" w:cs="Calibri"/>
          <w:bCs w:val="0"/>
          <w:color w:val="222222"/>
          <w:sz w:val="22"/>
          <w:szCs w:val="22"/>
          <w:shd w:val="clear" w:color="auto" w:fill="FFFFFF"/>
        </w:rPr>
        <w:t>Gender analysis</w:t>
      </w:r>
      <w:r w:rsidR="008A05C8" w:rsidRPr="00346DB5">
        <w:rPr>
          <w:rFonts w:ascii="Calibri" w:hAnsi="Calibri" w:cs="Calibri"/>
          <w:color w:val="222222"/>
          <w:sz w:val="22"/>
          <w:szCs w:val="22"/>
          <w:shd w:val="clear" w:color="auto" w:fill="FFFFFF"/>
        </w:rPr>
        <w:t>, actions and indicators</w:t>
      </w:r>
      <w:bookmarkEnd w:id="37"/>
    </w:p>
    <w:p w14:paraId="3A68B40F" w14:textId="1594188F" w:rsidR="0066550D" w:rsidRPr="00346DB5" w:rsidRDefault="008A05C8" w:rsidP="00D016F2">
      <w:pPr>
        <w:pStyle w:val="BodyA"/>
        <w:spacing w:line="276" w:lineRule="auto"/>
        <w:jc w:val="both"/>
        <w:rPr>
          <w:rFonts w:ascii="Candara" w:hAnsi="Candara"/>
        </w:rPr>
      </w:pPr>
      <w:r w:rsidRPr="00346DB5">
        <w:rPr>
          <w:rFonts w:ascii="Candara" w:hAnsi="Candara"/>
        </w:rPr>
        <w:t>The Projects proposed interventions will not deliver their intended economic and social returns in full unless all members of the target populations and end-user beneficiaries, irrespective of gender, can participate in the decision-making process and access improved facilities. The sub-project consultation will actively involve community members, irrespective of gender, to ensure effective public participation. At the same time, enterprise surveys have shown that women-headed businesses incur higher logistics costs than male-headed businesses. The nature of this gap as it relates to the Sava River Basin will be further explored during Phase 2 preparation, to better understand the needs and risk exposure of women-headed businesses and to promote intera</w:t>
      </w:r>
      <w:r w:rsidR="00C82A93" w:rsidRPr="00346DB5">
        <w:rPr>
          <w:rFonts w:ascii="Candara" w:hAnsi="Candara"/>
        </w:rPr>
        <w:t>0</w:t>
      </w:r>
      <w:r w:rsidRPr="00346DB5">
        <w:rPr>
          <w:rFonts w:ascii="Candara" w:hAnsi="Candara"/>
        </w:rPr>
        <w:t>ction between these businesses and the river port authorities of the Sava corridor.</w:t>
      </w:r>
      <w:r w:rsidR="00E11EF8" w:rsidRPr="00346DB5">
        <w:rPr>
          <w:rFonts w:ascii="Candara" w:hAnsi="Candara"/>
        </w:rPr>
        <w:t xml:space="preserve">  </w:t>
      </w:r>
      <w:r w:rsidRPr="00346DB5">
        <w:rPr>
          <w:rFonts w:ascii="Candara" w:hAnsi="Candara"/>
        </w:rPr>
        <w:t>In the CPF 2015-2020 some gender gaps have been highlighted that could be addressed commensurate to the force of the Project. Serbia female labor participation has been assessed as low and the Project will promote access to employment and service provision opportunities. On the objective area of supporting development of more efficient land and property markets it is noted that properties are almost invariably registered to males, making it difficult for female household members to participate in the benefit sharing and decision making related to displacement.</w:t>
      </w:r>
      <w:r w:rsidR="00E11EF8" w:rsidRPr="00346DB5">
        <w:rPr>
          <w:rFonts w:ascii="Candara" w:hAnsi="Candara"/>
        </w:rPr>
        <w:t xml:space="preserve"> </w:t>
      </w:r>
      <w:r w:rsidRPr="00346DB5">
        <w:rPr>
          <w:rFonts w:ascii="Candara" w:hAnsi="Candara"/>
        </w:rPr>
        <w:t xml:space="preserve">The </w:t>
      </w:r>
      <w:r w:rsidR="0066550D" w:rsidRPr="00346DB5">
        <w:rPr>
          <w:rFonts w:ascii="Candara" w:hAnsi="Candara"/>
        </w:rPr>
        <w:t>project</w:t>
      </w:r>
      <w:r w:rsidRPr="00346DB5">
        <w:rPr>
          <w:rFonts w:ascii="Candara" w:hAnsi="Candara"/>
        </w:rPr>
        <w:t xml:space="preserve"> Development Indicators (PDOs) </w:t>
      </w:r>
      <w:r w:rsidR="0066550D" w:rsidRPr="00346DB5">
        <w:rPr>
          <w:rFonts w:ascii="Candara" w:hAnsi="Candara"/>
        </w:rPr>
        <w:t>include the n</w:t>
      </w:r>
      <w:r w:rsidRPr="00346DB5">
        <w:rPr>
          <w:rFonts w:ascii="Candara" w:hAnsi="Candara"/>
          <w:noProof/>
        </w:rPr>
        <w:t>umber of people benefiting from enhanced flood protection mea</w:t>
      </w:r>
      <w:r w:rsidR="0066550D" w:rsidRPr="00346DB5">
        <w:rPr>
          <w:rFonts w:ascii="Candara" w:hAnsi="Candara"/>
          <w:noProof/>
        </w:rPr>
        <w:t xml:space="preserve">sures  disaggregated by gender. </w:t>
      </w:r>
    </w:p>
    <w:p w14:paraId="40336B00" w14:textId="57DE1248" w:rsidR="002F5945" w:rsidRPr="00346DB5" w:rsidRDefault="008A05C8" w:rsidP="00D016F2">
      <w:pPr>
        <w:pStyle w:val="Heading21"/>
        <w:spacing w:line="276" w:lineRule="auto"/>
        <w:ind w:left="567" w:hanging="425"/>
        <w:jc w:val="both"/>
        <w:rPr>
          <w:rStyle w:val="None"/>
          <w:rFonts w:ascii="Candara" w:hAnsi="Candara"/>
          <w:sz w:val="22"/>
          <w:szCs w:val="22"/>
          <w:lang w:val="en-US"/>
        </w:rPr>
      </w:pPr>
      <w:bookmarkStart w:id="38" w:name="_Toc21711084"/>
      <w:r w:rsidRPr="00346DB5">
        <w:rPr>
          <w:rStyle w:val="None"/>
          <w:rFonts w:ascii="Candara" w:hAnsi="Candara"/>
          <w:sz w:val="22"/>
          <w:szCs w:val="22"/>
          <w:lang w:val="en-US"/>
        </w:rPr>
        <w:t xml:space="preserve">5.5 </w:t>
      </w:r>
      <w:r w:rsidR="002F5945" w:rsidRPr="00346DB5">
        <w:rPr>
          <w:rStyle w:val="None"/>
          <w:rFonts w:ascii="Candara" w:hAnsi="Candara"/>
          <w:sz w:val="22"/>
          <w:szCs w:val="22"/>
          <w:lang w:val="en-US"/>
        </w:rPr>
        <w:t>Stakeholder expansion</w:t>
      </w:r>
      <w:bookmarkEnd w:id="38"/>
    </w:p>
    <w:p w14:paraId="4DC83374" w14:textId="22E84AD0" w:rsidR="009A6F46" w:rsidRPr="00346DB5" w:rsidRDefault="002F5945" w:rsidP="00D016F2">
      <w:pPr>
        <w:spacing w:line="276" w:lineRule="auto"/>
        <w:jc w:val="both"/>
        <w:rPr>
          <w:rFonts w:ascii="Candara" w:hAnsi="Candara"/>
          <w:sz w:val="22"/>
          <w:szCs w:val="22"/>
        </w:rPr>
      </w:pPr>
      <w:r w:rsidRPr="00346DB5">
        <w:rPr>
          <w:rStyle w:val="None"/>
          <w:rFonts w:ascii="Candara" w:hAnsi="Candara"/>
          <w:sz w:val="22"/>
          <w:szCs w:val="22"/>
        </w:rPr>
        <w:t xml:space="preserve">This Project will have prevalent number of groups of people and economically differentiated groups who are interested in the project on different levels. The Project </w:t>
      </w:r>
      <w:r w:rsidR="003053FF" w:rsidRPr="00346DB5">
        <w:rPr>
          <w:rStyle w:val="None"/>
          <w:rFonts w:ascii="Candara" w:hAnsi="Candara"/>
          <w:sz w:val="22"/>
          <w:szCs w:val="22"/>
        </w:rPr>
        <w:t xml:space="preserve">may </w:t>
      </w:r>
      <w:r w:rsidRPr="00346DB5">
        <w:rPr>
          <w:rStyle w:val="None"/>
          <w:rFonts w:ascii="Candara" w:hAnsi="Candara"/>
          <w:sz w:val="22"/>
          <w:szCs w:val="22"/>
        </w:rPr>
        <w:t xml:space="preserve">need to revisit the list of </w:t>
      </w:r>
      <w:r w:rsidR="00375B2A" w:rsidRPr="00346DB5">
        <w:rPr>
          <w:rStyle w:val="None"/>
          <w:rFonts w:ascii="Candara" w:hAnsi="Candara"/>
          <w:sz w:val="22"/>
          <w:szCs w:val="22"/>
        </w:rPr>
        <w:t>s</w:t>
      </w:r>
      <w:r w:rsidRPr="00346DB5">
        <w:rPr>
          <w:rStyle w:val="None"/>
          <w:rFonts w:ascii="Candara" w:hAnsi="Candara"/>
          <w:sz w:val="22"/>
          <w:szCs w:val="22"/>
        </w:rPr>
        <w:t>takeholders and verify if there is a need to expand the list</w:t>
      </w:r>
      <w:r w:rsidR="00F1252F" w:rsidRPr="00346DB5">
        <w:rPr>
          <w:rStyle w:val="None"/>
          <w:rFonts w:ascii="Candara" w:hAnsi="Candara"/>
          <w:sz w:val="22"/>
          <w:szCs w:val="22"/>
        </w:rPr>
        <w:t xml:space="preserve"> </w:t>
      </w:r>
      <w:r w:rsidRPr="00346DB5">
        <w:rPr>
          <w:rStyle w:val="None"/>
          <w:rFonts w:ascii="Candara" w:hAnsi="Candara"/>
          <w:sz w:val="22"/>
          <w:szCs w:val="22"/>
        </w:rPr>
        <w:t xml:space="preserve">and engage with other </w:t>
      </w:r>
      <w:r w:rsidR="00375B2A" w:rsidRPr="00346DB5">
        <w:rPr>
          <w:rStyle w:val="None"/>
          <w:rFonts w:ascii="Candara" w:hAnsi="Candara"/>
          <w:sz w:val="22"/>
          <w:szCs w:val="22"/>
        </w:rPr>
        <w:t>s</w:t>
      </w:r>
      <w:r w:rsidRPr="00346DB5">
        <w:rPr>
          <w:rStyle w:val="None"/>
          <w:rFonts w:ascii="Candara" w:hAnsi="Candara"/>
          <w:sz w:val="22"/>
          <w:szCs w:val="22"/>
        </w:rPr>
        <w:t xml:space="preserve">takeholders in course of the Project. This will be facilitated by filling out the </w:t>
      </w:r>
      <w:r w:rsidR="00C33BF3" w:rsidRPr="00346DB5">
        <w:rPr>
          <w:rStyle w:val="None"/>
          <w:rFonts w:ascii="Candara" w:hAnsi="Candara"/>
          <w:sz w:val="22"/>
          <w:szCs w:val="22"/>
        </w:rPr>
        <w:t>s</w:t>
      </w:r>
      <w:r w:rsidRPr="00346DB5">
        <w:rPr>
          <w:rStyle w:val="None"/>
          <w:rFonts w:ascii="Candara" w:hAnsi="Candara"/>
          <w:sz w:val="22"/>
          <w:szCs w:val="22"/>
        </w:rPr>
        <w:t>takeholder expansion questionnaire below</w:t>
      </w:r>
      <w:r w:rsidR="00EE7B7D" w:rsidRPr="00346DB5">
        <w:rPr>
          <w:rStyle w:val="None"/>
          <w:rFonts w:ascii="Candara" w:hAnsi="Candara"/>
          <w:sz w:val="22"/>
          <w:szCs w:val="22"/>
        </w:rPr>
        <w:t xml:space="preserve"> at critical points during Project implementation</w:t>
      </w:r>
      <w:r w:rsidR="006C21E3" w:rsidRPr="00346DB5">
        <w:rPr>
          <w:rStyle w:val="None"/>
          <w:rFonts w:ascii="Candara" w:hAnsi="Candara"/>
          <w:sz w:val="22"/>
          <w:szCs w:val="22"/>
        </w:rPr>
        <w:t xml:space="preserve"> (e.g. after first call for proposal, mid-term, substantial project design cha</w:t>
      </w:r>
      <w:r w:rsidR="004267D1" w:rsidRPr="00346DB5">
        <w:rPr>
          <w:rStyle w:val="None"/>
          <w:rFonts w:ascii="Candara" w:hAnsi="Candara"/>
          <w:sz w:val="22"/>
          <w:szCs w:val="22"/>
        </w:rPr>
        <w:t>n</w:t>
      </w:r>
      <w:r w:rsidR="006C21E3" w:rsidRPr="00346DB5">
        <w:rPr>
          <w:rStyle w:val="None"/>
          <w:rFonts w:ascii="Candara" w:hAnsi="Candara"/>
          <w:sz w:val="22"/>
          <w:szCs w:val="22"/>
        </w:rPr>
        <w:t>ges, etc)</w:t>
      </w:r>
      <w:r w:rsidR="00650ABF" w:rsidRPr="00346DB5">
        <w:rPr>
          <w:rStyle w:val="None"/>
          <w:rFonts w:ascii="Candara" w:hAnsi="Candara"/>
          <w:sz w:val="22"/>
          <w:szCs w:val="22"/>
        </w:rPr>
        <w:t>.</w:t>
      </w:r>
      <w:r w:rsidR="00353235" w:rsidRPr="00346DB5">
        <w:rPr>
          <w:rStyle w:val="None"/>
          <w:rFonts w:ascii="Candara" w:hAnsi="Candara"/>
          <w:sz w:val="22"/>
          <w:szCs w:val="22"/>
        </w:rPr>
        <w:t xml:space="preserve"> </w:t>
      </w:r>
      <w:r w:rsidR="006C21E3" w:rsidRPr="00346DB5">
        <w:rPr>
          <w:rStyle w:val="None"/>
          <w:rFonts w:ascii="Candara" w:hAnsi="Candara"/>
          <w:sz w:val="22"/>
          <w:szCs w:val="22"/>
        </w:rPr>
        <w:t>A potential update will be</w:t>
      </w:r>
      <w:r w:rsidRPr="00346DB5">
        <w:rPr>
          <w:rStyle w:val="None"/>
          <w:rFonts w:ascii="Candara" w:hAnsi="Candara"/>
          <w:sz w:val="22"/>
          <w:szCs w:val="22"/>
        </w:rPr>
        <w:t xml:space="preserve"> part of the Monitoring &amp; Evaluation (M&amp;E) segment of the Project. </w:t>
      </w:r>
    </w:p>
    <w:p w14:paraId="0379F62B" w14:textId="3AD929CC" w:rsidR="002F5945" w:rsidRPr="00346DB5" w:rsidRDefault="00914187" w:rsidP="00D016F2">
      <w:pPr>
        <w:pStyle w:val="Caption"/>
        <w:spacing w:line="276" w:lineRule="auto"/>
        <w:rPr>
          <w:rStyle w:val="None"/>
          <w:rFonts w:ascii="Candara" w:hAnsi="Candara"/>
          <w:b w:val="0"/>
          <w:bCs w:val="0"/>
          <w:i/>
          <w:iCs/>
          <w:sz w:val="22"/>
          <w:szCs w:val="22"/>
        </w:rPr>
      </w:pPr>
      <w:r w:rsidRPr="00346DB5">
        <w:rPr>
          <w:rFonts w:ascii="Candara" w:hAnsi="Candara"/>
          <w:sz w:val="22"/>
          <w:szCs w:val="22"/>
        </w:rPr>
        <w:t>Ta</w:t>
      </w:r>
      <w:r w:rsidR="00420C39" w:rsidRPr="00346DB5">
        <w:rPr>
          <w:rFonts w:ascii="Candara" w:hAnsi="Candara"/>
          <w:sz w:val="22"/>
          <w:szCs w:val="22"/>
        </w:rPr>
        <w:t xml:space="preserve">ble </w:t>
      </w:r>
      <w:r w:rsidR="00420C39" w:rsidRPr="00346DB5">
        <w:rPr>
          <w:rFonts w:ascii="Candara" w:hAnsi="Candara"/>
          <w:sz w:val="22"/>
          <w:szCs w:val="22"/>
        </w:rPr>
        <w:fldChar w:fldCharType="begin"/>
      </w:r>
      <w:r w:rsidR="00420C39" w:rsidRPr="00346DB5">
        <w:rPr>
          <w:rFonts w:ascii="Candara" w:hAnsi="Candara"/>
          <w:sz w:val="22"/>
          <w:szCs w:val="22"/>
        </w:rPr>
        <w:instrText xml:space="preserve"> SEQ Table \* ARABIC </w:instrText>
      </w:r>
      <w:r w:rsidR="00420C39" w:rsidRPr="00346DB5">
        <w:rPr>
          <w:rFonts w:ascii="Candara" w:hAnsi="Candara"/>
          <w:sz w:val="22"/>
          <w:szCs w:val="22"/>
        </w:rPr>
        <w:fldChar w:fldCharType="separate"/>
      </w:r>
      <w:r w:rsidR="00A3748A">
        <w:rPr>
          <w:rFonts w:ascii="Candara" w:hAnsi="Candara"/>
          <w:noProof/>
          <w:sz w:val="22"/>
          <w:szCs w:val="22"/>
        </w:rPr>
        <w:t>2</w:t>
      </w:r>
      <w:r w:rsidR="00420C39" w:rsidRPr="00346DB5">
        <w:rPr>
          <w:rFonts w:ascii="Candara" w:hAnsi="Candara"/>
          <w:sz w:val="22"/>
          <w:szCs w:val="22"/>
        </w:rPr>
        <w:fldChar w:fldCharType="end"/>
      </w:r>
      <w:r w:rsidR="002F5945" w:rsidRPr="00346DB5">
        <w:rPr>
          <w:rFonts w:ascii="Candara" w:hAnsi="Candara"/>
          <w:b w:val="0"/>
          <w:bCs w:val="0"/>
          <w:i/>
          <w:iCs/>
          <w:sz w:val="22"/>
          <w:szCs w:val="22"/>
        </w:rPr>
        <w:t xml:space="preserve">: Expansion and update </w:t>
      </w:r>
      <w:r w:rsidR="00375B2A" w:rsidRPr="00346DB5">
        <w:rPr>
          <w:rFonts w:ascii="Candara" w:hAnsi="Candara"/>
          <w:b w:val="0"/>
          <w:bCs w:val="0"/>
          <w:i/>
          <w:iCs/>
          <w:sz w:val="22"/>
          <w:szCs w:val="22"/>
        </w:rPr>
        <w:t>q</w:t>
      </w:r>
      <w:r w:rsidR="002F5945" w:rsidRPr="00346DB5">
        <w:rPr>
          <w:rFonts w:ascii="Candara" w:hAnsi="Candara"/>
          <w:b w:val="0"/>
          <w:bCs w:val="0"/>
          <w:i/>
          <w:iCs/>
          <w:sz w:val="22"/>
          <w:szCs w:val="22"/>
        </w:rPr>
        <w:t>uestionnaire</w:t>
      </w:r>
    </w:p>
    <w:tbl>
      <w:tblPr>
        <w:tblStyle w:val="TableGrid"/>
        <w:tblW w:w="9888" w:type="dxa"/>
        <w:tblLook w:val="04A0" w:firstRow="1" w:lastRow="0" w:firstColumn="1" w:lastColumn="0" w:noHBand="0" w:noVBand="1"/>
      </w:tblPr>
      <w:tblGrid>
        <w:gridCol w:w="3114"/>
        <w:gridCol w:w="6774"/>
      </w:tblGrid>
      <w:tr w:rsidR="002F5945" w:rsidRPr="00346DB5" w14:paraId="198C949E" w14:textId="77777777" w:rsidTr="00565B4B">
        <w:tc>
          <w:tcPr>
            <w:tcW w:w="9888" w:type="dxa"/>
            <w:gridSpan w:val="2"/>
            <w:shd w:val="clear" w:color="auto" w:fill="BFBFBF" w:themeFill="background1" w:themeFillShade="BF"/>
          </w:tcPr>
          <w:p w14:paraId="78E58E2F"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Style w:val="None"/>
                <w:rFonts w:ascii="Candara" w:hAnsi="Candara" w:cs="Times New Roman"/>
                <w:b/>
                <w:bCs/>
              </w:rPr>
            </w:pPr>
            <w:r w:rsidRPr="00346DB5">
              <w:rPr>
                <w:rStyle w:val="None"/>
                <w:rFonts w:ascii="Candara" w:hAnsi="Candara" w:cs="Times New Roman"/>
              </w:rPr>
              <w:t>STAKEHOLDER EXPANSION AND UPDATE NEED QUESTIONNAIRE</w:t>
            </w:r>
          </w:p>
        </w:tc>
      </w:tr>
      <w:tr w:rsidR="002F5945" w:rsidRPr="00346DB5" w14:paraId="530AC017" w14:textId="77777777" w:rsidTr="00565B4B">
        <w:tc>
          <w:tcPr>
            <w:tcW w:w="3114" w:type="dxa"/>
          </w:tcPr>
          <w:p w14:paraId="412E2879"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Style w:val="None"/>
                <w:rFonts w:ascii="Arial" w:hAnsi="Arial" w:cs="Arial"/>
              </w:rPr>
              <w:t>□</w:t>
            </w:r>
            <w:r w:rsidRPr="00346DB5">
              <w:rPr>
                <w:rStyle w:val="None"/>
                <w:rFonts w:ascii="Candara" w:hAnsi="Candara" w:cs="Times New Roman"/>
              </w:rPr>
              <w:t xml:space="preserve"> YES </w:t>
            </w:r>
          </w:p>
          <w:p w14:paraId="22D370D7"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Fonts w:ascii="Arial" w:hAnsi="Arial" w:cs="Arial"/>
              </w:rPr>
              <w:t>□</w:t>
            </w:r>
            <w:r w:rsidRPr="00346DB5">
              <w:rPr>
                <w:rFonts w:ascii="Candara" w:hAnsi="Candara" w:cs="Times New Roman"/>
              </w:rPr>
              <w:t xml:space="preserve"> </w:t>
            </w:r>
            <w:r w:rsidRPr="00346DB5">
              <w:rPr>
                <w:rStyle w:val="None"/>
                <w:rFonts w:ascii="Candara" w:hAnsi="Candara" w:cs="Times New Roman"/>
              </w:rPr>
              <w:t xml:space="preserve">NO </w:t>
            </w:r>
          </w:p>
          <w:p w14:paraId="249CBB81"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rPr>
            </w:pPr>
          </w:p>
          <w:p w14:paraId="2BD1FDB6"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Style w:val="None"/>
                <w:rFonts w:ascii="Candara" w:hAnsi="Candara" w:cs="Times New Roman"/>
                <w:i/>
                <w:iCs/>
              </w:rPr>
              <w:t>If No the Project needs to expand the Stakeholder list</w:t>
            </w:r>
            <w:r w:rsidRPr="00346DB5">
              <w:rPr>
                <w:rStyle w:val="None"/>
                <w:rFonts w:ascii="Candara" w:hAnsi="Candara" w:cs="Times New Roman"/>
              </w:rPr>
              <w:t xml:space="preserve"> </w:t>
            </w:r>
          </w:p>
        </w:tc>
        <w:tc>
          <w:tcPr>
            <w:tcW w:w="6774" w:type="dxa"/>
          </w:tcPr>
          <w:p w14:paraId="31FEEB49"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ndara" w:hAnsi="Candara" w:cs="Times New Roman"/>
              </w:rPr>
            </w:pPr>
            <w:r w:rsidRPr="00346DB5">
              <w:rPr>
                <w:rFonts w:ascii="Candara" w:hAnsi="Candara" w:cs="Times New Roman"/>
              </w:rPr>
              <w:t xml:space="preserve">Is our current list focused on relevant stakeholders who are important to our current and future efforts? </w:t>
            </w:r>
          </w:p>
          <w:p w14:paraId="1B9523E4"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ndara" w:hAnsi="Candara" w:cs="Times New Roman"/>
              </w:rPr>
            </w:pPr>
          </w:p>
          <w:p w14:paraId="438EA989" w14:textId="0ACFE9DD"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Fonts w:ascii="Candara" w:hAnsi="Candara" w:cs="Times New Roman"/>
              </w:rPr>
              <w:t>(</w:t>
            </w:r>
            <w:r w:rsidRPr="00346DB5">
              <w:rPr>
                <w:rFonts w:ascii="Candara" w:hAnsi="Candara" w:cs="Times New Roman"/>
                <w:i/>
                <w:iCs/>
              </w:rPr>
              <w:t xml:space="preserve">Answers should be based on knowledge of the Project, </w:t>
            </w:r>
            <w:r w:rsidR="0004390F" w:rsidRPr="00346DB5">
              <w:rPr>
                <w:rFonts w:ascii="Candara" w:hAnsi="Candara" w:cs="Times New Roman"/>
                <w:i/>
                <w:iCs/>
              </w:rPr>
              <w:t>feedback received and g</w:t>
            </w:r>
            <w:r w:rsidRPr="00346DB5">
              <w:rPr>
                <w:rFonts w:ascii="Candara" w:hAnsi="Candara" w:cs="Times New Roman"/>
                <w:i/>
                <w:iCs/>
              </w:rPr>
              <w:t>rievances registered tackling inadequate outreach, and feedback from Extension Services and TA during their Engagement)</w:t>
            </w:r>
          </w:p>
        </w:tc>
      </w:tr>
      <w:tr w:rsidR="002F5945" w:rsidRPr="00346DB5" w14:paraId="680F341F" w14:textId="77777777" w:rsidTr="00565B4B">
        <w:tc>
          <w:tcPr>
            <w:tcW w:w="3114" w:type="dxa"/>
          </w:tcPr>
          <w:p w14:paraId="5E780B98"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Style w:val="None"/>
                <w:rFonts w:ascii="Arial" w:hAnsi="Arial" w:cs="Arial"/>
              </w:rPr>
              <w:t>□</w:t>
            </w:r>
            <w:r w:rsidRPr="00346DB5">
              <w:rPr>
                <w:rStyle w:val="None"/>
                <w:rFonts w:ascii="Candara" w:hAnsi="Candara" w:cs="Times New Roman"/>
              </w:rPr>
              <w:t xml:space="preserve"> Yes</w:t>
            </w:r>
          </w:p>
          <w:p w14:paraId="3E61ACDF"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Style w:val="None"/>
                <w:rFonts w:ascii="Arial" w:hAnsi="Arial" w:cs="Arial"/>
              </w:rPr>
              <w:t>□</w:t>
            </w:r>
            <w:r w:rsidRPr="00346DB5">
              <w:rPr>
                <w:rStyle w:val="None"/>
                <w:rFonts w:ascii="Candara" w:hAnsi="Candara" w:cs="Times New Roman"/>
              </w:rPr>
              <w:t xml:space="preserve"> No</w:t>
            </w:r>
          </w:p>
          <w:p w14:paraId="4431BB02"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p>
          <w:p w14:paraId="42E006F4"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rPr>
            </w:pPr>
            <w:r w:rsidRPr="00346DB5">
              <w:rPr>
                <w:rStyle w:val="None"/>
                <w:rFonts w:ascii="Candara" w:hAnsi="Candara" w:cs="Times New Roman"/>
                <w:i/>
                <w:iCs/>
              </w:rPr>
              <w:t>If No the Needs assessment should be revisited or a supplementary conducted and Stakeholder list revisited</w:t>
            </w:r>
          </w:p>
        </w:tc>
        <w:tc>
          <w:tcPr>
            <w:tcW w:w="6774" w:type="dxa"/>
          </w:tcPr>
          <w:p w14:paraId="2777A691"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ndara" w:hAnsi="Candara" w:cs="Times New Roman"/>
              </w:rPr>
            </w:pPr>
            <w:r w:rsidRPr="00346DB5">
              <w:rPr>
                <w:rFonts w:ascii="Candara" w:hAnsi="Candara" w:cs="Times New Roman"/>
              </w:rPr>
              <w:t>Do we have a good understanding of where stakeholders are coming from, what they may want, whether they would be interested in engaging with the Project, and why?</w:t>
            </w:r>
          </w:p>
          <w:p w14:paraId="343DE00B"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ndara" w:hAnsi="Candara" w:cs="Times New Roman"/>
                <w:i/>
                <w:iCs/>
              </w:rPr>
            </w:pPr>
          </w:p>
          <w:p w14:paraId="44C8D7E5" w14:textId="7E190F64"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Fonts w:ascii="Candara" w:hAnsi="Candara" w:cs="Times New Roman"/>
                <w:i/>
                <w:iCs/>
              </w:rPr>
              <w:t>(The answers should be based on the frequency of stakeholders approaching through communication channels other th</w:t>
            </w:r>
            <w:r w:rsidR="00834B91" w:rsidRPr="00346DB5">
              <w:rPr>
                <w:rFonts w:ascii="Candara" w:hAnsi="Candara" w:cs="Times New Roman"/>
                <w:i/>
                <w:iCs/>
              </w:rPr>
              <w:t>a</w:t>
            </w:r>
            <w:r w:rsidRPr="00346DB5">
              <w:rPr>
                <w:rFonts w:ascii="Candara" w:hAnsi="Candara" w:cs="Times New Roman"/>
                <w:i/>
                <w:iCs/>
              </w:rPr>
              <w:t xml:space="preserve">n the Projects, with suggestion for inclusion of groups or eligible activities etc.) </w:t>
            </w:r>
          </w:p>
        </w:tc>
      </w:tr>
      <w:tr w:rsidR="002F5945" w:rsidRPr="00346DB5" w14:paraId="54CFC584" w14:textId="77777777" w:rsidTr="00565B4B">
        <w:tc>
          <w:tcPr>
            <w:tcW w:w="3114" w:type="dxa"/>
          </w:tcPr>
          <w:p w14:paraId="2A4F717D"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Style w:val="None"/>
                <w:rFonts w:ascii="Arial" w:hAnsi="Arial" w:cs="Arial"/>
              </w:rPr>
              <w:t>□</w:t>
            </w:r>
            <w:r w:rsidRPr="00346DB5">
              <w:rPr>
                <w:rStyle w:val="None"/>
                <w:rFonts w:ascii="Candara" w:hAnsi="Candara" w:cs="Times New Roman"/>
              </w:rPr>
              <w:t xml:space="preserve"> Yes</w:t>
            </w:r>
          </w:p>
          <w:p w14:paraId="44C19549"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Style w:val="None"/>
                <w:rFonts w:ascii="Arial" w:hAnsi="Arial" w:cs="Arial"/>
              </w:rPr>
              <w:t>□</w:t>
            </w:r>
            <w:r w:rsidRPr="00346DB5">
              <w:rPr>
                <w:rStyle w:val="None"/>
                <w:rFonts w:ascii="Candara" w:hAnsi="Candara" w:cs="Times New Roman"/>
              </w:rPr>
              <w:t xml:space="preserve"> No</w:t>
            </w:r>
          </w:p>
          <w:p w14:paraId="5188F94B"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p>
          <w:p w14:paraId="0ED0A20B"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rPr>
            </w:pPr>
            <w:r w:rsidRPr="00346DB5">
              <w:rPr>
                <w:rStyle w:val="None"/>
                <w:rFonts w:ascii="Candara" w:hAnsi="Candara" w:cs="Times New Roman"/>
                <w:i/>
                <w:iCs/>
              </w:rPr>
              <w:t xml:space="preserve">If No the Stakeholder list should be revisited as well as admission and evaluation criteria should be revisited </w:t>
            </w:r>
          </w:p>
        </w:tc>
        <w:tc>
          <w:tcPr>
            <w:tcW w:w="6774" w:type="dxa"/>
          </w:tcPr>
          <w:p w14:paraId="74E533C5" w14:textId="5D370665" w:rsidR="002F5945" w:rsidRPr="00346DB5" w:rsidRDefault="001542A9"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Style w:val="None"/>
                <w:rFonts w:ascii="Candara" w:hAnsi="Candara" w:cs="Times New Roman"/>
              </w:rPr>
              <w:t>Does the</w:t>
            </w:r>
            <w:r w:rsidR="002F5945" w:rsidRPr="00346DB5">
              <w:rPr>
                <w:rStyle w:val="None"/>
                <w:rFonts w:ascii="Candara" w:hAnsi="Candara" w:cs="Times New Roman"/>
              </w:rPr>
              <w:t xml:space="preserve"> current engagement strategy focus adequately on potential beneficiaries of the Project</w:t>
            </w:r>
            <w:r w:rsidR="00C43C6F" w:rsidRPr="00346DB5">
              <w:rPr>
                <w:rStyle w:val="None"/>
                <w:rFonts w:ascii="Candara" w:hAnsi="Candara" w:cs="Times New Roman"/>
              </w:rPr>
              <w:t xml:space="preserve"> from vulnerable groups</w:t>
            </w:r>
            <w:r w:rsidR="002F5945" w:rsidRPr="00346DB5">
              <w:rPr>
                <w:rStyle w:val="None"/>
                <w:rFonts w:ascii="Candara" w:hAnsi="Candara" w:cs="Times New Roman"/>
              </w:rPr>
              <w:t>?</w:t>
            </w:r>
          </w:p>
          <w:p w14:paraId="17FFFA1D" w14:textId="77777777"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rPr>
            </w:pPr>
          </w:p>
          <w:p w14:paraId="522AF397" w14:textId="50ECB526" w:rsidR="002F5945" w:rsidRPr="00346DB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rPr>
            </w:pPr>
            <w:r w:rsidRPr="00346DB5">
              <w:rPr>
                <w:rStyle w:val="None"/>
                <w:rFonts w:ascii="Candara" w:hAnsi="Candara" w:cs="Times New Roman"/>
                <w:i/>
                <w:iCs/>
              </w:rPr>
              <w:t xml:space="preserve">(Answers should be based on the Stakeholder engagement log relative to the gender aspects and grievances received by women focusing on insufficient inclusion and/or </w:t>
            </w:r>
            <w:r w:rsidR="00346DB5" w:rsidRPr="00346DB5">
              <w:rPr>
                <w:rStyle w:val="None"/>
                <w:rFonts w:ascii="Candara" w:hAnsi="Candara" w:cs="Times New Roman"/>
                <w:i/>
                <w:iCs/>
              </w:rPr>
              <w:t>access to</w:t>
            </w:r>
            <w:r w:rsidR="008634B8" w:rsidRPr="00346DB5">
              <w:rPr>
                <w:rStyle w:val="None"/>
                <w:rFonts w:ascii="Candara" w:hAnsi="Candara" w:cs="Times New Roman"/>
                <w:i/>
                <w:iCs/>
              </w:rPr>
              <w:t xml:space="preserve"> Project benefits</w:t>
            </w:r>
            <w:r w:rsidRPr="00346DB5">
              <w:rPr>
                <w:rStyle w:val="None"/>
                <w:rFonts w:ascii="Candara" w:hAnsi="Candara" w:cs="Times New Roman"/>
                <w:i/>
                <w:iCs/>
              </w:rPr>
              <w:t>)</w:t>
            </w:r>
            <w:r w:rsidRPr="00346DB5">
              <w:rPr>
                <w:rStyle w:val="None"/>
                <w:rFonts w:ascii="Candara" w:hAnsi="Candara" w:cs="Times New Roman"/>
              </w:rPr>
              <w:t xml:space="preserve"> </w:t>
            </w:r>
          </w:p>
        </w:tc>
      </w:tr>
    </w:tbl>
    <w:p w14:paraId="42F0FFDD" w14:textId="77777777" w:rsidR="002F5945" w:rsidRPr="00346DB5" w:rsidRDefault="002F5945" w:rsidP="00D016F2">
      <w:pPr>
        <w:pStyle w:val="BodyA"/>
        <w:widowControl w:val="0"/>
        <w:spacing w:line="276" w:lineRule="auto"/>
        <w:ind w:left="108" w:hanging="108"/>
        <w:jc w:val="both"/>
        <w:rPr>
          <w:rFonts w:ascii="Candara" w:hAnsi="Candara" w:cs="Times New Roman"/>
        </w:rPr>
      </w:pPr>
    </w:p>
    <w:p w14:paraId="3F9EC84C" w14:textId="22333B3B" w:rsidR="009A6F46" w:rsidRPr="00346DB5" w:rsidRDefault="009A6F46" w:rsidP="00AF503D">
      <w:pPr>
        <w:pStyle w:val="ListParagraph"/>
        <w:keepNext/>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b/>
          <w:bCs/>
          <w:iCs/>
          <w:color w:val="auto"/>
          <w:bdr w:val="none" w:sz="0" w:space="0" w:color="auto"/>
          <w:lang w:val="en-GB" w:eastAsia="en-US"/>
        </w:rPr>
      </w:pPr>
      <w:bookmarkStart w:id="39" w:name="_Toc1495937"/>
      <w:bookmarkStart w:id="40" w:name="_Toc21711085"/>
      <w:r w:rsidRPr="00346DB5">
        <w:rPr>
          <w:rFonts w:ascii="Candara" w:eastAsia="Times New Roman" w:hAnsi="Candara" w:cs="Arial"/>
          <w:b/>
          <w:bCs/>
          <w:iCs/>
          <w:color w:val="auto"/>
          <w:bdr w:val="none" w:sz="0" w:space="0" w:color="auto"/>
          <w:lang w:val="en-GB" w:eastAsia="en-US"/>
        </w:rPr>
        <w:t>Planned stakeholder engagement activities</w:t>
      </w:r>
      <w:bookmarkEnd w:id="39"/>
      <w:bookmarkEnd w:id="40"/>
      <w:r w:rsidRPr="00346DB5">
        <w:rPr>
          <w:rFonts w:ascii="Candara" w:eastAsia="Times New Roman" w:hAnsi="Candara" w:cs="Arial"/>
          <w:b/>
          <w:bCs/>
          <w:iCs/>
          <w:color w:val="auto"/>
          <w:bdr w:val="none" w:sz="0" w:space="0" w:color="auto"/>
          <w:lang w:val="en-GB" w:eastAsia="en-US"/>
        </w:rPr>
        <w:t xml:space="preserve">  </w:t>
      </w:r>
    </w:p>
    <w:p w14:paraId="4976D27E" w14:textId="10FD37D2" w:rsidR="009A6F46" w:rsidRPr="00346DB5" w:rsidRDefault="009A6F46"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eastAsia="Times New Roman" w:hAnsi="Candara" w:cs="Times New Roman"/>
          <w:color w:val="auto"/>
          <w:sz w:val="22"/>
          <w:szCs w:val="22"/>
          <w:bdr w:val="none" w:sz="0" w:space="0" w:color="auto"/>
          <w:lang w:val="en-GB" w:eastAsia="en-US"/>
        </w:rPr>
      </w:pPr>
      <w:r w:rsidRPr="00346DB5">
        <w:rPr>
          <w:rFonts w:ascii="Candara" w:eastAsia="Times New Roman" w:hAnsi="Candara" w:cs="Times New Roman"/>
          <w:color w:val="auto"/>
          <w:sz w:val="22"/>
          <w:szCs w:val="22"/>
          <w:bdr w:val="none" w:sz="0" w:space="0" w:color="auto"/>
          <w:lang w:val="en-GB" w:eastAsia="en-US"/>
        </w:rPr>
        <w:t>Stakeholder engagement activities need to provide specific stakeholder groups with relevant information and opportunities to voice their views on topics that matter to them. The table below presents the stakeholder engagement activities envisaged under the project. The activity types and their frequency are adapted to t</w:t>
      </w:r>
      <w:r w:rsidR="00E11EF8" w:rsidRPr="00346DB5">
        <w:rPr>
          <w:rFonts w:ascii="Candara" w:eastAsia="Times New Roman" w:hAnsi="Candara" w:cs="Times New Roman"/>
          <w:color w:val="auto"/>
          <w:sz w:val="22"/>
          <w:szCs w:val="22"/>
          <w:bdr w:val="none" w:sz="0" w:space="0" w:color="auto"/>
          <w:lang w:val="en-GB" w:eastAsia="en-US"/>
        </w:rPr>
        <w:t>he three main project stages (RP</w:t>
      </w:r>
      <w:r w:rsidRPr="00346DB5">
        <w:rPr>
          <w:rFonts w:ascii="Candara" w:eastAsia="Times New Roman" w:hAnsi="Candara" w:cs="Times New Roman"/>
          <w:color w:val="auto"/>
          <w:sz w:val="22"/>
          <w:szCs w:val="22"/>
          <w:bdr w:val="none" w:sz="0" w:space="0" w:color="auto"/>
          <w:lang w:val="en-GB" w:eastAsia="en-US"/>
        </w:rPr>
        <w:t xml:space="preserve">P preparation, implementation and project design; construction; post-construction and operation phase). A more detailed explanation of the stakeholder engagement methods used is included in section </w:t>
      </w:r>
      <w:r w:rsidR="005C2311" w:rsidRPr="00346DB5">
        <w:rPr>
          <w:rFonts w:ascii="Candara" w:eastAsia="Times New Roman" w:hAnsi="Candara" w:cs="Times New Roman"/>
          <w:color w:val="auto"/>
          <w:sz w:val="22"/>
          <w:szCs w:val="22"/>
          <w:bdr w:val="none" w:sz="0" w:space="0" w:color="auto"/>
          <w:lang w:val="en-GB" w:eastAsia="en-US"/>
        </w:rPr>
        <w:t>6</w:t>
      </w:r>
      <w:r w:rsidRPr="00346DB5">
        <w:rPr>
          <w:rFonts w:ascii="Candara" w:eastAsia="Times New Roman" w:hAnsi="Candara" w:cs="Times New Roman"/>
          <w:color w:val="auto"/>
          <w:sz w:val="22"/>
          <w:szCs w:val="22"/>
          <w:bdr w:val="none" w:sz="0" w:space="0" w:color="auto"/>
          <w:lang w:val="en-GB" w:eastAsia="en-US"/>
        </w:rPr>
        <w:t xml:space="preserve">. </w:t>
      </w:r>
    </w:p>
    <w:p w14:paraId="2C0D0006" w14:textId="16EBFCE6" w:rsidR="00BE5592" w:rsidRPr="00346DB5" w:rsidRDefault="00BE5592" w:rsidP="00D016F2">
      <w:pPr>
        <w:spacing w:line="276" w:lineRule="auto"/>
        <w:rPr>
          <w:rFonts w:ascii="Candara" w:eastAsia="Calibri" w:hAnsi="Candara" w:cs="Times New Roman"/>
          <w:sz w:val="22"/>
          <w:szCs w:val="22"/>
        </w:rPr>
      </w:pPr>
      <w:r w:rsidRPr="00346DB5">
        <w:rPr>
          <w:rFonts w:ascii="Candara" w:hAnsi="Candara" w:cs="Times New Roman"/>
          <w:sz w:val="22"/>
          <w:szCs w:val="22"/>
        </w:rPr>
        <w:br w:type="page"/>
      </w:r>
    </w:p>
    <w:p w14:paraId="029931FD" w14:textId="77777777" w:rsidR="009A6F46" w:rsidRPr="00346DB5" w:rsidRDefault="009A6F46" w:rsidP="00D016F2">
      <w:pPr>
        <w:pStyle w:val="BodyA"/>
        <w:widowControl w:val="0"/>
        <w:spacing w:line="276" w:lineRule="auto"/>
        <w:ind w:left="108" w:hanging="108"/>
        <w:jc w:val="both"/>
        <w:rPr>
          <w:rFonts w:ascii="Candara" w:hAnsi="Candara" w:cs="Times New Roman"/>
        </w:rPr>
        <w:sectPr w:rsidR="009A6F46" w:rsidRPr="00346DB5" w:rsidSect="009A6F46">
          <w:pgSz w:w="11901" w:h="16817"/>
          <w:pgMar w:top="1673" w:right="964" w:bottom="1559" w:left="964" w:header="709" w:footer="335" w:gutter="0"/>
          <w:cols w:space="720"/>
        </w:sectPr>
      </w:pPr>
    </w:p>
    <w:p w14:paraId="7651AFFC" w14:textId="57A8D250" w:rsidR="008821DF" w:rsidRPr="00346DB5" w:rsidRDefault="008821DF" w:rsidP="00D016F2">
      <w:pPr>
        <w:pStyle w:val="BodyA"/>
        <w:widowControl w:val="0"/>
        <w:spacing w:line="276" w:lineRule="auto"/>
        <w:ind w:left="108" w:hanging="108"/>
        <w:jc w:val="both"/>
        <w:rPr>
          <w:rFonts w:ascii="Candara" w:hAnsi="Candara" w:cs="Times New Roman"/>
          <w:color w:val="auto"/>
        </w:rPr>
      </w:pPr>
    </w:p>
    <w:p w14:paraId="674CC70B" w14:textId="3A72F13B" w:rsidR="008821DF" w:rsidRPr="00346DB5" w:rsidRDefault="00346DB5" w:rsidP="00346DB5">
      <w:pPr>
        <w:pStyle w:val="Caption"/>
        <w:rPr>
          <w:rFonts w:ascii="Candara" w:hAnsi="Candara" w:cs="Arial"/>
          <w:b w:val="0"/>
          <w:i/>
          <w:sz w:val="22"/>
          <w:szCs w:val="22"/>
          <w:lang w:val="ru-RU"/>
        </w:rPr>
      </w:pPr>
      <w:r w:rsidRPr="00346DB5">
        <w:t xml:space="preserve">Table </w:t>
      </w:r>
      <w:r w:rsidRPr="00346DB5">
        <w:fldChar w:fldCharType="begin"/>
      </w:r>
      <w:r w:rsidRPr="00346DB5">
        <w:instrText xml:space="preserve"> SEQ Table \* ARABIC </w:instrText>
      </w:r>
      <w:r w:rsidRPr="00346DB5">
        <w:fldChar w:fldCharType="separate"/>
      </w:r>
      <w:r w:rsidR="00A3748A">
        <w:rPr>
          <w:noProof/>
        </w:rPr>
        <w:t>3</w:t>
      </w:r>
      <w:r w:rsidRPr="00346DB5">
        <w:fldChar w:fldCharType="end"/>
      </w:r>
      <w:r w:rsidR="008821DF" w:rsidRPr="00346DB5">
        <w:rPr>
          <w:rFonts w:ascii="Candara" w:hAnsi="Candara" w:cs="Arial"/>
          <w:b w:val="0"/>
          <w:i/>
          <w:sz w:val="22"/>
          <w:szCs w:val="22"/>
          <w:lang w:val="ru-RU"/>
        </w:rPr>
        <w:t>: Planned stakeholder engagement activities by project phase</w:t>
      </w:r>
    </w:p>
    <w:tbl>
      <w:tblPr>
        <w:tblW w:w="15591"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3"/>
        <w:gridCol w:w="3118"/>
        <w:gridCol w:w="3544"/>
        <w:gridCol w:w="3402"/>
        <w:gridCol w:w="2409"/>
        <w:gridCol w:w="1985"/>
      </w:tblGrid>
      <w:tr w:rsidR="008821DF" w:rsidRPr="00346DB5" w14:paraId="6D607926" w14:textId="77777777" w:rsidTr="00BE5592">
        <w:tc>
          <w:tcPr>
            <w:tcW w:w="1133" w:type="dxa"/>
            <w:tcBorders>
              <w:top w:val="single" w:sz="4" w:space="0" w:color="000000"/>
              <w:left w:val="single" w:sz="4" w:space="0" w:color="000000"/>
              <w:bottom w:val="single" w:sz="4" w:space="0" w:color="000000"/>
              <w:right w:val="single" w:sz="4" w:space="0" w:color="000000"/>
            </w:tcBorders>
            <w:hideMark/>
          </w:tcPr>
          <w:p w14:paraId="077CCF8F"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346DB5">
              <w:rPr>
                <w:rFonts w:ascii="Candara" w:eastAsia="Calibri" w:hAnsi="Candara" w:cs="Calibri"/>
                <w:b/>
                <w:bCs/>
                <w:color w:val="auto"/>
                <w:sz w:val="22"/>
                <w:szCs w:val="22"/>
                <w:bdr w:val="none" w:sz="0" w:space="0" w:color="auto"/>
                <w:lang w:eastAsia="en-US"/>
              </w:rPr>
              <w:t>Project stage</w:t>
            </w:r>
          </w:p>
        </w:tc>
        <w:tc>
          <w:tcPr>
            <w:tcW w:w="3118" w:type="dxa"/>
            <w:tcBorders>
              <w:top w:val="single" w:sz="4" w:space="0" w:color="000000"/>
              <w:left w:val="single" w:sz="4" w:space="0" w:color="000000"/>
              <w:bottom w:val="single" w:sz="4" w:space="0" w:color="000000"/>
              <w:right w:val="single" w:sz="4" w:space="0" w:color="000000"/>
            </w:tcBorders>
            <w:hideMark/>
          </w:tcPr>
          <w:p w14:paraId="5A335D44"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346DB5">
              <w:rPr>
                <w:rFonts w:ascii="Candara" w:eastAsia="Calibri" w:hAnsi="Candara" w:cs="Calibri"/>
                <w:b/>
                <w:bCs/>
                <w:color w:val="auto"/>
                <w:sz w:val="22"/>
                <w:szCs w:val="22"/>
                <w:bdr w:val="none" w:sz="0" w:space="0" w:color="auto"/>
                <w:lang w:eastAsia="en-US"/>
              </w:rPr>
              <w:t>Target stakeholders</w:t>
            </w:r>
          </w:p>
        </w:tc>
        <w:tc>
          <w:tcPr>
            <w:tcW w:w="3544" w:type="dxa"/>
            <w:tcBorders>
              <w:top w:val="single" w:sz="4" w:space="0" w:color="000000"/>
              <w:left w:val="single" w:sz="4" w:space="0" w:color="000000"/>
              <w:bottom w:val="single" w:sz="4" w:space="0" w:color="000000"/>
              <w:right w:val="single" w:sz="4" w:space="0" w:color="000000"/>
            </w:tcBorders>
            <w:hideMark/>
          </w:tcPr>
          <w:p w14:paraId="7F8DDC01"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346DB5">
              <w:rPr>
                <w:rFonts w:ascii="Candara" w:eastAsia="Calibri" w:hAnsi="Candara" w:cs="Calibri"/>
                <w:b/>
                <w:bCs/>
                <w:color w:val="auto"/>
                <w:sz w:val="22"/>
                <w:szCs w:val="22"/>
                <w:bdr w:val="none" w:sz="0" w:space="0" w:color="auto"/>
                <w:lang w:eastAsia="en-US"/>
              </w:rPr>
              <w:t>Topic(s) of engagement</w:t>
            </w:r>
          </w:p>
        </w:tc>
        <w:tc>
          <w:tcPr>
            <w:tcW w:w="3402" w:type="dxa"/>
            <w:tcBorders>
              <w:top w:val="single" w:sz="4" w:space="0" w:color="000000"/>
              <w:left w:val="single" w:sz="4" w:space="0" w:color="000000"/>
              <w:bottom w:val="single" w:sz="4" w:space="0" w:color="000000"/>
              <w:right w:val="single" w:sz="4" w:space="0" w:color="000000"/>
            </w:tcBorders>
            <w:hideMark/>
          </w:tcPr>
          <w:p w14:paraId="003E1E8F"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346DB5">
              <w:rPr>
                <w:rFonts w:ascii="Candara" w:eastAsia="Calibri" w:hAnsi="Candara" w:cs="Calibri"/>
                <w:b/>
                <w:bCs/>
                <w:color w:val="auto"/>
                <w:sz w:val="22"/>
                <w:szCs w:val="22"/>
                <w:bdr w:val="none" w:sz="0" w:space="0" w:color="auto"/>
                <w:lang w:eastAsia="en-US"/>
              </w:rPr>
              <w:t>Method(s) used</w:t>
            </w:r>
          </w:p>
        </w:tc>
        <w:tc>
          <w:tcPr>
            <w:tcW w:w="2409" w:type="dxa"/>
            <w:tcBorders>
              <w:top w:val="single" w:sz="4" w:space="0" w:color="000000"/>
              <w:left w:val="single" w:sz="4" w:space="0" w:color="000000"/>
              <w:bottom w:val="single" w:sz="4" w:space="0" w:color="000000"/>
              <w:right w:val="single" w:sz="4" w:space="0" w:color="000000"/>
            </w:tcBorders>
            <w:hideMark/>
          </w:tcPr>
          <w:p w14:paraId="6A2701BA"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346DB5">
              <w:rPr>
                <w:rFonts w:ascii="Candara" w:eastAsia="Calibri" w:hAnsi="Candara" w:cs="Calibri"/>
                <w:b/>
                <w:bCs/>
                <w:color w:val="auto"/>
                <w:sz w:val="22"/>
                <w:szCs w:val="22"/>
                <w:bdr w:val="none" w:sz="0" w:space="0" w:color="auto"/>
                <w:lang w:eastAsia="en-US"/>
              </w:rPr>
              <w:t>Location/frequency</w:t>
            </w:r>
          </w:p>
        </w:tc>
        <w:tc>
          <w:tcPr>
            <w:tcW w:w="1985" w:type="dxa"/>
            <w:tcBorders>
              <w:top w:val="single" w:sz="4" w:space="0" w:color="000000"/>
              <w:left w:val="single" w:sz="4" w:space="0" w:color="000000"/>
              <w:bottom w:val="single" w:sz="4" w:space="0" w:color="000000"/>
              <w:right w:val="single" w:sz="4" w:space="0" w:color="000000"/>
            </w:tcBorders>
            <w:hideMark/>
          </w:tcPr>
          <w:p w14:paraId="757A3C19"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346DB5">
              <w:rPr>
                <w:rFonts w:ascii="Candara" w:eastAsia="Calibri" w:hAnsi="Candara" w:cs="Calibri"/>
                <w:b/>
                <w:bCs/>
                <w:color w:val="auto"/>
                <w:sz w:val="22"/>
                <w:szCs w:val="22"/>
                <w:bdr w:val="none" w:sz="0" w:space="0" w:color="auto"/>
                <w:lang w:eastAsia="en-US"/>
              </w:rPr>
              <w:t>Responsibilities</w:t>
            </w:r>
          </w:p>
        </w:tc>
      </w:tr>
      <w:tr w:rsidR="008821DF" w:rsidRPr="00346DB5" w14:paraId="5B8356C2" w14:textId="77777777" w:rsidTr="00BE5592">
        <w:tc>
          <w:tcPr>
            <w:tcW w:w="1133" w:type="dxa"/>
            <w:vMerge w:val="restart"/>
            <w:tcBorders>
              <w:top w:val="single" w:sz="4" w:space="0" w:color="000000"/>
              <w:left w:val="single" w:sz="4" w:space="0" w:color="000000"/>
              <w:bottom w:val="single" w:sz="4" w:space="0" w:color="000000"/>
              <w:right w:val="single" w:sz="4" w:space="0" w:color="000000"/>
            </w:tcBorders>
            <w:shd w:val="clear" w:color="auto" w:fill="DAEFD3"/>
            <w:textDirection w:val="btLr"/>
            <w:hideMark/>
          </w:tcPr>
          <w:p w14:paraId="2914A091" w14:textId="697F6D5A" w:rsidR="008821DF" w:rsidRPr="00346DB5" w:rsidRDefault="003A7EBA" w:rsidP="00346D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720" w:lineRule="auto"/>
              <w:ind w:left="113" w:right="113"/>
              <w:jc w:val="center"/>
              <w:rPr>
                <w:rFonts w:ascii="Candara" w:eastAsia="Calibri" w:hAnsi="Candara" w:cs="Calibri"/>
                <w:b/>
                <w:bCs/>
                <w:i/>
                <w:iCs/>
                <w:color w:val="auto"/>
                <w:sz w:val="22"/>
                <w:szCs w:val="22"/>
                <w:bdr w:val="none" w:sz="0" w:space="0" w:color="auto"/>
                <w:lang w:eastAsia="en-US"/>
              </w:rPr>
            </w:pPr>
            <w:r>
              <w:rPr>
                <w:rFonts w:ascii="Candara" w:eastAsia="Calibri" w:hAnsi="Candara" w:cs="Calibri"/>
                <w:b/>
                <w:bCs/>
                <w:i/>
                <w:iCs/>
                <w:sz w:val="22"/>
                <w:szCs w:val="22"/>
                <w:bdr w:val="none" w:sz="0" w:space="0" w:color="auto"/>
                <w:lang w:eastAsia="en-US"/>
              </w:rPr>
              <w:t>RP</w:t>
            </w:r>
            <w:r w:rsidR="00003707">
              <w:rPr>
                <w:rFonts w:ascii="Candara" w:eastAsia="Calibri" w:hAnsi="Candara" w:cs="Calibri"/>
                <w:b/>
                <w:bCs/>
                <w:i/>
                <w:iCs/>
                <w:sz w:val="22"/>
                <w:szCs w:val="22"/>
                <w:bdr w:val="none" w:sz="0" w:space="0" w:color="auto"/>
                <w:lang w:eastAsia="en-US"/>
              </w:rPr>
              <w:t xml:space="preserve">, SEP, LMP and ESMP </w:t>
            </w:r>
            <w:r w:rsidR="008821DF" w:rsidRPr="00346DB5">
              <w:rPr>
                <w:rFonts w:ascii="Candara" w:eastAsia="Calibri" w:hAnsi="Candara" w:cs="Calibri"/>
                <w:b/>
                <w:bCs/>
                <w:i/>
                <w:iCs/>
                <w:sz w:val="22"/>
                <w:szCs w:val="22"/>
                <w:bdr w:val="none" w:sz="0" w:space="0" w:color="auto"/>
                <w:lang w:eastAsia="en-US"/>
              </w:rPr>
              <w:t xml:space="preserve"> preparation and implementation; Detailed </w:t>
            </w:r>
            <w:r w:rsidR="008821DF" w:rsidRPr="00346DB5">
              <w:rPr>
                <w:rFonts w:ascii="Candara" w:eastAsia="Calibri" w:hAnsi="Candara" w:cs="Calibri"/>
                <w:b/>
                <w:bCs/>
                <w:i/>
                <w:iCs/>
                <w:color w:val="A8D08D" w:themeColor="accent6" w:themeTint="99"/>
                <w:sz w:val="22"/>
                <w:szCs w:val="22"/>
                <w:bdr w:val="none" w:sz="0" w:space="0" w:color="auto"/>
                <w:lang w:eastAsia="en-US"/>
              </w:rPr>
              <w:t>Design</w:t>
            </w:r>
          </w:p>
        </w:tc>
        <w:tc>
          <w:tcPr>
            <w:tcW w:w="3118" w:type="dxa"/>
            <w:tcBorders>
              <w:top w:val="single" w:sz="4" w:space="0" w:color="000000"/>
              <w:left w:val="single" w:sz="4" w:space="0" w:color="000000"/>
              <w:bottom w:val="single" w:sz="4" w:space="0" w:color="000000"/>
              <w:right w:val="single" w:sz="4" w:space="0" w:color="000000"/>
            </w:tcBorders>
            <w:hideMark/>
          </w:tcPr>
          <w:p w14:paraId="17609499"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color w:val="auto"/>
                <w:sz w:val="22"/>
                <w:szCs w:val="22"/>
                <w:bdr w:val="none" w:sz="0" w:space="0" w:color="auto"/>
                <w:lang w:eastAsia="en-US"/>
              </w:rPr>
              <w:t>Project Affected Parties</w:t>
            </w:r>
            <w:r w:rsidRPr="00346DB5">
              <w:rPr>
                <w:rFonts w:ascii="Candara" w:eastAsia="Calibri" w:hAnsi="Candara" w:cs="Calibri"/>
                <w:color w:val="auto"/>
                <w:sz w:val="22"/>
                <w:szCs w:val="22"/>
                <w:bdr w:val="none" w:sz="0" w:space="0" w:color="auto"/>
                <w:lang w:eastAsia="en-US"/>
              </w:rPr>
              <w:t xml:space="preserve"> - </w:t>
            </w:r>
          </w:p>
          <w:p w14:paraId="6F3174B7"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color w:val="auto"/>
                <w:sz w:val="22"/>
                <w:szCs w:val="22"/>
                <w:bdr w:val="none" w:sz="0" w:space="0" w:color="auto"/>
                <w:lang w:eastAsia="en-US"/>
              </w:rPr>
              <w:t>People affected by land acquisition;</w:t>
            </w:r>
          </w:p>
          <w:p w14:paraId="57578717"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color w:val="auto"/>
                <w:sz w:val="22"/>
                <w:szCs w:val="22"/>
                <w:bdr w:val="none" w:sz="0" w:space="0" w:color="auto"/>
                <w:lang w:eastAsia="en-US"/>
              </w:rPr>
              <w:t>People residing in project area;</w:t>
            </w:r>
          </w:p>
          <w:p w14:paraId="79C1779C" w14:textId="77777777" w:rsidR="008821DF"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color w:val="auto"/>
                <w:sz w:val="22"/>
                <w:szCs w:val="22"/>
                <w:bdr w:val="none" w:sz="0" w:space="0" w:color="auto"/>
                <w:lang w:eastAsia="en-US"/>
              </w:rPr>
              <w:t>Vulnerable households</w:t>
            </w:r>
          </w:p>
          <w:p w14:paraId="53E66BE0" w14:textId="502B2461" w:rsidR="00F94130" w:rsidRPr="00346DB5" w:rsidRDefault="00F9413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color w:val="auto"/>
                <w:sz w:val="22"/>
                <w:szCs w:val="22"/>
                <w:bdr w:val="none" w:sz="0" w:space="0" w:color="auto"/>
                <w:lang w:eastAsia="en-US"/>
              </w:rPr>
              <w:t>Community members</w:t>
            </w:r>
          </w:p>
        </w:tc>
        <w:tc>
          <w:tcPr>
            <w:tcW w:w="3544" w:type="dxa"/>
            <w:tcBorders>
              <w:top w:val="single" w:sz="4" w:space="0" w:color="auto"/>
              <w:left w:val="single" w:sz="4" w:space="0" w:color="auto"/>
              <w:bottom w:val="single" w:sz="4" w:space="0" w:color="auto"/>
              <w:right w:val="single" w:sz="4" w:space="0" w:color="auto"/>
            </w:tcBorders>
            <w:hideMark/>
          </w:tcPr>
          <w:p w14:paraId="49C54724"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Land acquisition process;</w:t>
            </w:r>
            <w:r w:rsidRPr="00346DB5">
              <w:rPr>
                <w:rFonts w:ascii="Candara" w:eastAsia="Calibri" w:hAnsi="Candara" w:cs="Calibri"/>
                <w:sz w:val="22"/>
                <w:szCs w:val="22"/>
                <w:bdr w:val="none" w:sz="0" w:space="0" w:color="auto"/>
                <w:lang w:eastAsia="en-US"/>
              </w:rPr>
              <w:br/>
              <w:t>Assistance in gathering officials documents for early land registration;</w:t>
            </w:r>
            <w:r w:rsidRPr="00346DB5">
              <w:rPr>
                <w:rFonts w:ascii="Candara" w:eastAsia="Calibri" w:hAnsi="Candara" w:cs="Calibri"/>
                <w:sz w:val="22"/>
                <w:szCs w:val="22"/>
                <w:bdr w:val="none" w:sz="0" w:space="0" w:color="auto"/>
                <w:lang w:eastAsia="en-US"/>
              </w:rPr>
              <w:br/>
              <w:t xml:space="preserve">Compensation rates and methodology; Project scope and rationale; </w:t>
            </w:r>
          </w:p>
          <w:p w14:paraId="58885B28" w14:textId="77777777" w:rsidR="008821DF"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 xml:space="preserve">Project E&amp;S principles; </w:t>
            </w:r>
            <w:r w:rsidRPr="00346DB5">
              <w:rPr>
                <w:rFonts w:ascii="Candara" w:eastAsia="Calibri" w:hAnsi="Candara" w:cs="Calibri"/>
                <w:sz w:val="22"/>
                <w:szCs w:val="22"/>
                <w:bdr w:val="none" w:sz="0" w:space="0" w:color="auto"/>
                <w:lang w:eastAsia="en-US"/>
              </w:rPr>
              <w:br/>
              <w:t>Resettlement and livelihood restoration options;</w:t>
            </w:r>
            <w:r w:rsidRPr="00346DB5">
              <w:rPr>
                <w:rFonts w:ascii="Candara" w:eastAsia="Calibri" w:hAnsi="Candara" w:cs="Calibri"/>
                <w:sz w:val="22"/>
                <w:szCs w:val="22"/>
                <w:bdr w:val="none" w:sz="0" w:space="0" w:color="auto"/>
                <w:lang w:eastAsia="en-US"/>
              </w:rPr>
              <w:br/>
              <w:t>Grievance mechanism process</w:t>
            </w:r>
          </w:p>
          <w:p w14:paraId="5748140B" w14:textId="77777777" w:rsidR="00F94130" w:rsidRDefault="00F9413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Pr>
                <w:rFonts w:ascii="Candara" w:eastAsia="Calibri" w:hAnsi="Candara" w:cs="Calibri"/>
                <w:sz w:val="22"/>
                <w:szCs w:val="22"/>
                <w:bdr w:val="none" w:sz="0" w:space="0" w:color="auto"/>
                <w:lang w:eastAsia="en-US"/>
              </w:rPr>
              <w:t>Potential Labor influx stemming from construction works</w:t>
            </w:r>
          </w:p>
          <w:p w14:paraId="1D88E945" w14:textId="77777777" w:rsidR="00F94130" w:rsidRDefault="00F9413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Pr>
                <w:rFonts w:ascii="Candara" w:eastAsia="Calibri" w:hAnsi="Candara" w:cs="Calibri"/>
                <w:sz w:val="22"/>
                <w:szCs w:val="22"/>
                <w:bdr w:val="none" w:sz="0" w:space="0" w:color="auto"/>
                <w:lang w:eastAsia="en-US"/>
              </w:rPr>
              <w:t xml:space="preserve">Awareness raising on Gender Based Violence (GBV) </w:t>
            </w:r>
          </w:p>
          <w:p w14:paraId="3861E80C" w14:textId="77777777" w:rsidR="00F94130" w:rsidRDefault="00F9413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Pr>
                <w:rFonts w:ascii="Candara" w:eastAsia="Calibri" w:hAnsi="Candara" w:cs="Calibri"/>
                <w:sz w:val="22"/>
                <w:szCs w:val="22"/>
                <w:bdr w:val="none" w:sz="0" w:space="0" w:color="auto"/>
                <w:lang w:eastAsia="en-US"/>
              </w:rPr>
              <w:t xml:space="preserve">Community Health and Safety </w:t>
            </w:r>
          </w:p>
          <w:p w14:paraId="0D948F4A" w14:textId="221F8FCE" w:rsidR="00F94130" w:rsidRDefault="00F9413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Pr>
                <w:rFonts w:ascii="Candara" w:eastAsia="Calibri" w:hAnsi="Candara" w:cs="Calibri"/>
                <w:sz w:val="22"/>
                <w:szCs w:val="22"/>
                <w:bdr w:val="none" w:sz="0" w:space="0" w:color="auto"/>
                <w:lang w:eastAsia="en-US"/>
              </w:rPr>
              <w:t xml:space="preserve">Environmental and Social risks (other then resettlement) and mitigation measures </w:t>
            </w:r>
          </w:p>
          <w:p w14:paraId="2FDCA143" w14:textId="7B046CB9" w:rsidR="00F94130" w:rsidRDefault="00F9413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Pr>
                <w:rFonts w:ascii="Candara" w:eastAsia="Calibri" w:hAnsi="Candara" w:cs="Calibri"/>
                <w:sz w:val="22"/>
                <w:szCs w:val="22"/>
                <w:bdr w:val="none" w:sz="0" w:space="0" w:color="auto"/>
                <w:lang w:eastAsia="en-US"/>
              </w:rPr>
              <w:t>Labor Management Procedures (applicable to the Project) for potential job-seekers</w:t>
            </w:r>
          </w:p>
          <w:p w14:paraId="304716F5" w14:textId="04E94D77" w:rsidR="00F94130" w:rsidRPr="00346DB5" w:rsidRDefault="00F9413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3248778B"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Public meetings, trainings/workshops, separate meetings specifically for women and vulnerable;</w:t>
            </w:r>
            <w:r w:rsidRPr="00346DB5">
              <w:rPr>
                <w:rFonts w:ascii="Candara" w:eastAsia="Calibri" w:hAnsi="Candara" w:cs="Calibri"/>
                <w:sz w:val="22"/>
                <w:szCs w:val="22"/>
                <w:bdr w:val="none" w:sz="0" w:space="0" w:color="auto"/>
                <w:lang w:eastAsia="en-US"/>
              </w:rPr>
              <w:br/>
              <w:t>Mass/Social Media Communication - Facebook, WhatsApp;</w:t>
            </w:r>
            <w:r w:rsidRPr="00346DB5">
              <w:rPr>
                <w:rFonts w:ascii="Candara" w:eastAsia="Calibri" w:hAnsi="Candara" w:cs="Calibri"/>
                <w:sz w:val="22"/>
                <w:szCs w:val="22"/>
                <w:bdr w:val="none" w:sz="0" w:space="0" w:color="auto"/>
                <w:lang w:eastAsia="en-US"/>
              </w:rPr>
              <w:br/>
              <w:t>Disclosure of written information - Brochures, posters, flyers, website</w:t>
            </w:r>
            <w:r w:rsidRPr="00346DB5">
              <w:rPr>
                <w:rFonts w:ascii="Candara" w:eastAsia="Calibri" w:hAnsi="Candara" w:cs="Calibri"/>
                <w:sz w:val="22"/>
                <w:szCs w:val="22"/>
                <w:bdr w:val="none" w:sz="0" w:space="0" w:color="auto"/>
                <w:lang w:eastAsia="en-US"/>
              </w:rPr>
              <w:br/>
              <w:t>Information desks - In Municipalities and HQ;</w:t>
            </w:r>
            <w:r w:rsidRPr="00346DB5">
              <w:rPr>
                <w:rFonts w:ascii="Candara" w:eastAsia="Calibri" w:hAnsi="Candara" w:cs="Calibri"/>
                <w:sz w:val="22"/>
                <w:szCs w:val="22"/>
                <w:bdr w:val="none" w:sz="0" w:space="0" w:color="auto"/>
                <w:lang w:eastAsia="en-US"/>
              </w:rPr>
              <w:br/>
              <w:t>Grievance mechanism</w:t>
            </w:r>
            <w:r w:rsidRPr="00346DB5">
              <w:rPr>
                <w:rFonts w:ascii="Candara" w:eastAsia="Calibri" w:hAnsi="Candara" w:cs="Calibri"/>
                <w:sz w:val="22"/>
                <w:szCs w:val="22"/>
                <w:bdr w:val="none" w:sz="0" w:space="0" w:color="auto"/>
                <w:lang w:eastAsia="en-US"/>
              </w:rPr>
              <w:br/>
              <w:t>PAP survey - Upon completion of resettlement</w:t>
            </w:r>
          </w:p>
        </w:tc>
        <w:tc>
          <w:tcPr>
            <w:tcW w:w="2409" w:type="dxa"/>
            <w:tcBorders>
              <w:top w:val="single" w:sz="4" w:space="0" w:color="auto"/>
              <w:left w:val="single" w:sz="4" w:space="0" w:color="auto"/>
              <w:bottom w:val="single" w:sz="4" w:space="0" w:color="auto"/>
              <w:right w:val="single" w:sz="4" w:space="0" w:color="auto"/>
            </w:tcBorders>
            <w:hideMark/>
          </w:tcPr>
          <w:p w14:paraId="211ECE5D"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 xml:space="preserve">Project launch meetings in municipalities; </w:t>
            </w:r>
            <w:r w:rsidRPr="00346DB5">
              <w:rPr>
                <w:rFonts w:ascii="Candara" w:eastAsia="Calibri" w:hAnsi="Candara" w:cs="Calibri"/>
                <w:sz w:val="22"/>
                <w:szCs w:val="22"/>
                <w:bdr w:val="none" w:sz="0" w:space="0" w:color="auto"/>
                <w:lang w:eastAsia="en-US"/>
              </w:rPr>
              <w:br/>
              <w:t>Monthly meetings in affected municipalities and villages;</w:t>
            </w:r>
            <w:r w:rsidRPr="00346DB5">
              <w:rPr>
                <w:rFonts w:ascii="Candara" w:eastAsia="Calibri" w:hAnsi="Candara" w:cs="Calibri"/>
                <w:sz w:val="22"/>
                <w:szCs w:val="22"/>
                <w:bdr w:val="none" w:sz="0" w:space="0" w:color="auto"/>
                <w:lang w:eastAsia="en-US"/>
              </w:rPr>
              <w:br/>
              <w:t>Survey of PAPs in affected villages;</w:t>
            </w:r>
            <w:r w:rsidRPr="00346DB5">
              <w:rPr>
                <w:rFonts w:ascii="Candara" w:eastAsia="Calibri" w:hAnsi="Candara" w:cs="Calibri"/>
                <w:sz w:val="22"/>
                <w:szCs w:val="22"/>
                <w:bdr w:val="none" w:sz="0" w:space="0" w:color="auto"/>
                <w:lang w:eastAsia="en-US"/>
              </w:rPr>
              <w:br/>
              <w:t>Communication through mass/social media (as needed);</w:t>
            </w:r>
            <w:r w:rsidRPr="00346DB5">
              <w:rPr>
                <w:rFonts w:ascii="Candara" w:eastAsia="Calibri" w:hAnsi="Candara" w:cs="Calibri"/>
                <w:sz w:val="22"/>
                <w:szCs w:val="22"/>
                <w:bdr w:val="none" w:sz="0" w:space="0" w:color="auto"/>
                <w:lang w:eastAsia="en-US"/>
              </w:rPr>
              <w:br/>
              <w:t>Information desks with brochures/posters in affected municipalities (continuous)</w:t>
            </w:r>
          </w:p>
        </w:tc>
        <w:tc>
          <w:tcPr>
            <w:tcW w:w="1985" w:type="dxa"/>
            <w:tcBorders>
              <w:top w:val="single" w:sz="4" w:space="0" w:color="auto"/>
              <w:left w:val="nil"/>
              <w:bottom w:val="single" w:sz="4" w:space="0" w:color="auto"/>
              <w:right w:val="single" w:sz="4" w:space="0" w:color="auto"/>
            </w:tcBorders>
            <w:hideMark/>
          </w:tcPr>
          <w:p w14:paraId="35DF8879" w14:textId="1A52118B"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E11EF8" w:rsidRPr="00346DB5">
              <w:rPr>
                <w:rFonts w:ascii="Candara" w:eastAsia="Calibri" w:hAnsi="Candara" w:cs="Calibri"/>
                <w:sz w:val="22"/>
                <w:szCs w:val="22"/>
                <w:bdr w:val="none" w:sz="0" w:space="0" w:color="auto"/>
                <w:lang w:eastAsia="en-US"/>
              </w:rPr>
              <w:t xml:space="preserve"> (Environment &amp; Social  Consultants </w:t>
            </w:r>
            <w:r w:rsidR="008821DF" w:rsidRPr="00346DB5">
              <w:rPr>
                <w:rFonts w:ascii="Candara" w:eastAsia="Calibri" w:hAnsi="Candara" w:cs="Calibri"/>
                <w:sz w:val="22"/>
                <w:szCs w:val="22"/>
                <w:bdr w:val="none" w:sz="0" w:space="0" w:color="auto"/>
                <w:lang w:eastAsia="en-US"/>
              </w:rPr>
              <w:t>, land acquisition department</w:t>
            </w:r>
            <w:r w:rsidR="00E11EF8" w:rsidRPr="00346DB5">
              <w:rPr>
                <w:rFonts w:ascii="Candara" w:eastAsia="Calibri" w:hAnsi="Candara" w:cs="Calibri"/>
                <w:sz w:val="22"/>
                <w:szCs w:val="22"/>
                <w:bdr w:val="none" w:sz="0" w:space="0" w:color="auto"/>
                <w:lang w:eastAsia="en-US"/>
              </w:rPr>
              <w:t xml:space="preserve"> of Municiaplities</w:t>
            </w:r>
            <w:r w:rsidR="008821DF" w:rsidRPr="00346DB5">
              <w:rPr>
                <w:rFonts w:ascii="Candara" w:eastAsia="Calibri" w:hAnsi="Candara" w:cs="Calibri"/>
                <w:sz w:val="22"/>
                <w:szCs w:val="22"/>
                <w:bdr w:val="none" w:sz="0" w:space="0" w:color="auto"/>
                <w:lang w:eastAsia="en-US"/>
              </w:rPr>
              <w:br/>
            </w:r>
            <w:r w:rsidR="00F94130">
              <w:rPr>
                <w:rFonts w:ascii="Candara" w:eastAsia="Calibri" w:hAnsi="Candara" w:cs="Calibri"/>
                <w:sz w:val="22"/>
                <w:szCs w:val="22"/>
                <w:bdr w:val="none" w:sz="0" w:space="0" w:color="auto"/>
                <w:lang w:eastAsia="en-US"/>
              </w:rPr>
              <w:t>E/S C</w:t>
            </w:r>
            <w:r w:rsidR="008821DF" w:rsidRPr="00346DB5">
              <w:rPr>
                <w:rFonts w:ascii="Candara" w:eastAsia="Calibri" w:hAnsi="Candara" w:cs="Calibri"/>
                <w:sz w:val="22"/>
                <w:szCs w:val="22"/>
                <w:bdr w:val="none" w:sz="0" w:space="0" w:color="auto"/>
                <w:lang w:eastAsia="en-US"/>
              </w:rPr>
              <w:t>onsultant;</w:t>
            </w:r>
            <w:r w:rsidR="008821DF" w:rsidRPr="00346DB5">
              <w:rPr>
                <w:rFonts w:ascii="Candara" w:eastAsia="Calibri" w:hAnsi="Candara" w:cs="Calibri"/>
                <w:sz w:val="22"/>
                <w:szCs w:val="22"/>
                <w:bdr w:val="none" w:sz="0" w:space="0" w:color="auto"/>
                <w:lang w:eastAsia="en-US"/>
              </w:rPr>
              <w:br/>
              <w:t>Municipal grievance committee</w:t>
            </w:r>
          </w:p>
        </w:tc>
      </w:tr>
      <w:tr w:rsidR="008821DF" w:rsidRPr="00346DB5" w14:paraId="74DBC898" w14:textId="77777777" w:rsidTr="00BE5592">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58A43148"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024AC817"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b/>
                <w:bCs/>
                <w:sz w:val="22"/>
                <w:szCs w:val="22"/>
                <w:bdr w:val="none" w:sz="0" w:space="0" w:color="auto"/>
                <w:lang w:eastAsia="en-US"/>
              </w:rPr>
              <w:t>Other Interested Parties (E</w:t>
            </w:r>
            <w:r w:rsidR="009A6F46" w:rsidRPr="00346DB5">
              <w:rPr>
                <w:rFonts w:ascii="Candara" w:eastAsia="Calibri" w:hAnsi="Candara" w:cs="Calibri"/>
                <w:b/>
                <w:bCs/>
                <w:sz w:val="22"/>
                <w:szCs w:val="22"/>
                <w:bdr w:val="none" w:sz="0" w:space="0" w:color="auto"/>
                <w:lang w:eastAsia="en-US"/>
              </w:rPr>
              <w:t>xternal)</w:t>
            </w:r>
            <w:r w:rsidRPr="00346DB5">
              <w:rPr>
                <w:rFonts w:ascii="Candara" w:eastAsia="Calibri" w:hAnsi="Candara" w:cs="Calibri"/>
                <w:sz w:val="22"/>
                <w:szCs w:val="22"/>
                <w:bdr w:val="none" w:sz="0" w:space="0" w:color="auto"/>
                <w:lang w:eastAsia="en-US"/>
              </w:rPr>
              <w:t>;</w:t>
            </w:r>
            <w:r w:rsidRPr="00346DB5">
              <w:rPr>
                <w:rFonts w:ascii="Candara" w:eastAsia="Calibri" w:hAnsi="Candara" w:cs="Calibri"/>
                <w:sz w:val="22"/>
                <w:szCs w:val="22"/>
                <w:bdr w:val="none" w:sz="0" w:space="0" w:color="auto"/>
                <w:lang w:eastAsia="en-US"/>
              </w:rPr>
              <w:br/>
              <w:t xml:space="preserve">Municipalities </w:t>
            </w:r>
          </w:p>
          <w:p w14:paraId="2E038B12" w14:textId="52289A6F" w:rsidR="009A6F46" w:rsidRPr="00346DB5" w:rsidRDefault="009A6F4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val="en-GB" w:eastAsia="en-US"/>
              </w:rPr>
            </w:pPr>
            <w:r w:rsidRPr="00346DB5">
              <w:rPr>
                <w:rFonts w:ascii="Candara" w:eastAsia="Calibri" w:hAnsi="Candara" w:cs="Calibri"/>
                <w:sz w:val="22"/>
                <w:szCs w:val="22"/>
                <w:bdr w:val="none" w:sz="0" w:space="0" w:color="auto"/>
                <w:lang w:eastAsia="en-US"/>
              </w:rPr>
              <w:t xml:space="preserve">Cadaster offices National and local </w:t>
            </w:r>
          </w:p>
        </w:tc>
        <w:tc>
          <w:tcPr>
            <w:tcW w:w="3544" w:type="dxa"/>
            <w:tcBorders>
              <w:top w:val="nil"/>
              <w:left w:val="single" w:sz="4" w:space="0" w:color="auto"/>
              <w:bottom w:val="single" w:sz="4" w:space="0" w:color="auto"/>
              <w:right w:val="single" w:sz="4" w:space="0" w:color="auto"/>
            </w:tcBorders>
            <w:hideMark/>
          </w:tcPr>
          <w:p w14:paraId="58FB0B4D"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Land acquisition process;</w:t>
            </w:r>
            <w:r w:rsidRPr="00346DB5">
              <w:rPr>
                <w:rFonts w:ascii="Candara" w:eastAsia="Calibri" w:hAnsi="Candara" w:cs="Calibri"/>
                <w:sz w:val="22"/>
                <w:szCs w:val="22"/>
                <w:bdr w:val="none" w:sz="0" w:space="0" w:color="auto"/>
                <w:lang w:eastAsia="en-US"/>
              </w:rPr>
              <w:br/>
              <w:t>Registration of land plots;</w:t>
            </w:r>
            <w:r w:rsidRPr="00346DB5">
              <w:rPr>
                <w:rFonts w:ascii="Candara" w:eastAsia="Calibri" w:hAnsi="Candara" w:cs="Calibri"/>
                <w:sz w:val="22"/>
                <w:szCs w:val="22"/>
                <w:bdr w:val="none" w:sz="0" w:space="0" w:color="auto"/>
                <w:lang w:eastAsia="en-US"/>
              </w:rPr>
              <w:br/>
              <w:t xml:space="preserve">Resettlement and livelihood restoration options; </w:t>
            </w:r>
            <w:r w:rsidRPr="00346DB5">
              <w:rPr>
                <w:rFonts w:ascii="Candara" w:eastAsia="Calibri" w:hAnsi="Candara" w:cs="Calibri"/>
                <w:sz w:val="22"/>
                <w:szCs w:val="22"/>
                <w:bdr w:val="none" w:sz="0" w:space="0" w:color="auto"/>
                <w:lang w:eastAsia="en-US"/>
              </w:rPr>
              <w:br/>
              <w:t xml:space="preserve">Project scope, rationale and E&amp;S principles; </w:t>
            </w:r>
            <w:r w:rsidRPr="00346DB5">
              <w:rPr>
                <w:rFonts w:ascii="Candara" w:eastAsia="Calibri" w:hAnsi="Candara" w:cs="Calibri"/>
                <w:sz w:val="22"/>
                <w:szCs w:val="22"/>
                <w:bdr w:val="none" w:sz="0" w:space="0" w:color="auto"/>
                <w:lang w:eastAsia="en-US"/>
              </w:rPr>
              <w:br/>
              <w:t>Grievance mechanism process</w:t>
            </w:r>
          </w:p>
        </w:tc>
        <w:tc>
          <w:tcPr>
            <w:tcW w:w="3402" w:type="dxa"/>
            <w:tcBorders>
              <w:top w:val="nil"/>
              <w:left w:val="single" w:sz="4" w:space="0" w:color="auto"/>
              <w:bottom w:val="single" w:sz="4" w:space="0" w:color="auto"/>
              <w:right w:val="single" w:sz="4" w:space="0" w:color="auto"/>
            </w:tcBorders>
            <w:hideMark/>
          </w:tcPr>
          <w:p w14:paraId="31ED7A0A"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 xml:space="preserve">Face-to-face meetings; </w:t>
            </w:r>
            <w:r w:rsidRPr="00346DB5">
              <w:rPr>
                <w:rFonts w:ascii="Candara" w:eastAsia="Calibri" w:hAnsi="Candara" w:cs="Calibri"/>
                <w:sz w:val="22"/>
                <w:szCs w:val="22"/>
                <w:bdr w:val="none" w:sz="0" w:space="0" w:color="auto"/>
                <w:lang w:eastAsia="en-US"/>
              </w:rPr>
              <w:br/>
              <w:t>Joint public/community meetings with PAPs</w:t>
            </w:r>
          </w:p>
        </w:tc>
        <w:tc>
          <w:tcPr>
            <w:tcW w:w="2409" w:type="dxa"/>
            <w:tcBorders>
              <w:top w:val="nil"/>
              <w:left w:val="single" w:sz="4" w:space="0" w:color="auto"/>
              <w:bottom w:val="single" w:sz="4" w:space="0" w:color="auto"/>
              <w:right w:val="single" w:sz="4" w:space="0" w:color="auto"/>
            </w:tcBorders>
            <w:hideMark/>
          </w:tcPr>
          <w:p w14:paraId="7E6FAF24"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Weekly (as needed)</w:t>
            </w:r>
          </w:p>
        </w:tc>
        <w:tc>
          <w:tcPr>
            <w:tcW w:w="1985" w:type="dxa"/>
            <w:tcBorders>
              <w:top w:val="nil"/>
              <w:left w:val="nil"/>
              <w:bottom w:val="single" w:sz="4" w:space="0" w:color="auto"/>
              <w:right w:val="single" w:sz="4" w:space="0" w:color="auto"/>
            </w:tcBorders>
            <w:hideMark/>
          </w:tcPr>
          <w:p w14:paraId="1D9EEC4B" w14:textId="53D4DCE7" w:rsidR="008821DF" w:rsidRPr="00346DB5" w:rsidRDefault="007D43A4" w:rsidP="003A7EB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w:t>
            </w:r>
            <w:r w:rsidR="003A7EBA">
              <w:rPr>
                <w:rFonts w:ascii="Candara" w:eastAsia="Calibri" w:hAnsi="Candara" w:cs="Calibri"/>
                <w:sz w:val="22"/>
                <w:szCs w:val="22"/>
                <w:bdr w:val="none" w:sz="0" w:space="0" w:color="auto"/>
                <w:lang w:eastAsia="en-US"/>
              </w:rPr>
              <w:t>RP</w:t>
            </w:r>
            <w:r w:rsidR="008821DF" w:rsidRPr="00346DB5">
              <w:rPr>
                <w:rFonts w:ascii="Candara" w:eastAsia="Calibri" w:hAnsi="Candara" w:cs="Calibri"/>
                <w:sz w:val="22"/>
                <w:szCs w:val="22"/>
                <w:bdr w:val="none" w:sz="0" w:space="0" w:color="auto"/>
                <w:lang w:eastAsia="en-US"/>
              </w:rPr>
              <w:t xml:space="preserve"> consultant</w:t>
            </w:r>
          </w:p>
        </w:tc>
      </w:tr>
      <w:tr w:rsidR="008821DF" w:rsidRPr="00346DB5" w14:paraId="61EEDD45" w14:textId="77777777" w:rsidTr="00BE5592">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2EAB56C5"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14:paraId="7E2C9E9A"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sz w:val="22"/>
                <w:szCs w:val="22"/>
                <w:bdr w:val="none" w:sz="0" w:space="0" w:color="auto"/>
                <w:lang w:eastAsia="en-US"/>
              </w:rPr>
              <w:t xml:space="preserve">Other Interested Parties (External) </w:t>
            </w:r>
            <w:r w:rsidRPr="00346DB5">
              <w:rPr>
                <w:rFonts w:ascii="Candara" w:eastAsia="Calibri" w:hAnsi="Candara" w:cs="Calibri"/>
                <w:sz w:val="22"/>
                <w:szCs w:val="22"/>
                <w:bdr w:val="none" w:sz="0" w:space="0" w:color="auto"/>
                <w:lang w:eastAsia="en-US"/>
              </w:rPr>
              <w:br/>
              <w:t xml:space="preserve">Press and media; NGOs; </w:t>
            </w:r>
            <w:r w:rsidRPr="00346DB5">
              <w:rPr>
                <w:rFonts w:ascii="Candara" w:eastAsia="Calibri" w:hAnsi="Candara" w:cs="Calibri"/>
                <w:sz w:val="22"/>
                <w:szCs w:val="22"/>
                <w:bdr w:val="none" w:sz="0" w:space="0" w:color="auto"/>
                <w:lang w:eastAsia="en-US"/>
              </w:rPr>
              <w:br/>
              <w:t xml:space="preserve">Businesses and business organizations; </w:t>
            </w:r>
            <w:r w:rsidRPr="00346DB5">
              <w:rPr>
                <w:rFonts w:ascii="Candara" w:eastAsia="Calibri" w:hAnsi="Candara" w:cs="Calibri"/>
                <w:sz w:val="22"/>
                <w:szCs w:val="22"/>
                <w:bdr w:val="none" w:sz="0" w:space="0" w:color="auto"/>
                <w:lang w:eastAsia="en-US"/>
              </w:rPr>
              <w:br/>
              <w:t xml:space="preserve">Workers' organizations; </w:t>
            </w:r>
            <w:r w:rsidRPr="00346DB5">
              <w:rPr>
                <w:rFonts w:ascii="Candara" w:eastAsia="Calibri" w:hAnsi="Candara" w:cs="Calibri"/>
                <w:sz w:val="22"/>
                <w:szCs w:val="22"/>
                <w:bdr w:val="none" w:sz="0" w:space="0" w:color="auto"/>
                <w:lang w:eastAsia="en-US"/>
              </w:rPr>
              <w:br/>
              <w:t>Academic institutions;</w:t>
            </w:r>
            <w:r w:rsidRPr="00346DB5">
              <w:rPr>
                <w:rFonts w:ascii="Candara" w:eastAsia="Calibri" w:hAnsi="Candara" w:cs="Calibri"/>
                <w:sz w:val="22"/>
                <w:szCs w:val="22"/>
                <w:bdr w:val="none" w:sz="0" w:space="0" w:color="auto"/>
                <w:lang w:eastAsia="en-US"/>
              </w:rPr>
              <w:br/>
              <w:t>National Government Ministries;</w:t>
            </w:r>
            <w:r w:rsidRPr="00346DB5">
              <w:rPr>
                <w:rFonts w:ascii="Candara" w:eastAsia="Calibri" w:hAnsi="Candara" w:cs="Calibri"/>
                <w:sz w:val="22"/>
                <w:szCs w:val="22"/>
                <w:bdr w:val="none" w:sz="0" w:space="0" w:color="auto"/>
                <w:lang w:eastAsia="en-US"/>
              </w:rPr>
              <w:br/>
              <w:t>Local Government Departments;</w:t>
            </w:r>
            <w:r w:rsidRPr="00346DB5">
              <w:rPr>
                <w:rFonts w:ascii="Candara" w:eastAsia="Calibri" w:hAnsi="Candara" w:cs="Calibri"/>
                <w:sz w:val="22"/>
                <w:szCs w:val="22"/>
                <w:bdr w:val="none" w:sz="0" w:space="0" w:color="auto"/>
                <w:lang w:eastAsia="en-US"/>
              </w:rPr>
              <w:br/>
              <w:t>General public, tourists, jobseekers</w:t>
            </w:r>
          </w:p>
        </w:tc>
        <w:tc>
          <w:tcPr>
            <w:tcW w:w="3544" w:type="dxa"/>
            <w:tcBorders>
              <w:top w:val="nil"/>
              <w:left w:val="single" w:sz="4" w:space="0" w:color="auto"/>
              <w:bottom w:val="single" w:sz="4" w:space="0" w:color="auto"/>
              <w:right w:val="single" w:sz="4" w:space="0" w:color="auto"/>
            </w:tcBorders>
            <w:hideMark/>
          </w:tcPr>
          <w:p w14:paraId="10CD6E63"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Land acquisition process;</w:t>
            </w:r>
            <w:r w:rsidRPr="00346DB5">
              <w:rPr>
                <w:rFonts w:ascii="Candara" w:eastAsia="Calibri" w:hAnsi="Candara" w:cs="Calibri"/>
                <w:sz w:val="22"/>
                <w:szCs w:val="22"/>
                <w:bdr w:val="none" w:sz="0" w:space="0" w:color="auto"/>
                <w:lang w:eastAsia="en-US"/>
              </w:rPr>
              <w:br/>
              <w:t xml:space="preserve">Grievance mechanism process; </w:t>
            </w:r>
            <w:r w:rsidRPr="00346DB5">
              <w:rPr>
                <w:rFonts w:ascii="Candara" w:eastAsia="Calibri" w:hAnsi="Candara" w:cs="Calibri"/>
                <w:sz w:val="22"/>
                <w:szCs w:val="22"/>
                <w:bdr w:val="none" w:sz="0" w:space="0" w:color="auto"/>
                <w:lang w:eastAsia="en-US"/>
              </w:rPr>
              <w:br/>
              <w:t>Project scope, rationale and E&amp;S principles</w:t>
            </w:r>
          </w:p>
        </w:tc>
        <w:tc>
          <w:tcPr>
            <w:tcW w:w="3402" w:type="dxa"/>
            <w:tcBorders>
              <w:top w:val="nil"/>
              <w:left w:val="single" w:sz="4" w:space="0" w:color="auto"/>
              <w:bottom w:val="single" w:sz="4" w:space="0" w:color="auto"/>
              <w:right w:val="single" w:sz="4" w:space="0" w:color="auto"/>
            </w:tcBorders>
            <w:hideMark/>
          </w:tcPr>
          <w:p w14:paraId="341089EE"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Public meetings, trainings/workshops;</w:t>
            </w:r>
            <w:r w:rsidRPr="00346DB5">
              <w:rPr>
                <w:rFonts w:ascii="Candara" w:eastAsia="Calibri" w:hAnsi="Candara" w:cs="Calibri"/>
                <w:sz w:val="22"/>
                <w:szCs w:val="22"/>
                <w:bdr w:val="none" w:sz="0" w:space="0" w:color="auto"/>
                <w:lang w:eastAsia="en-US"/>
              </w:rPr>
              <w:br/>
              <w:t>Mass/Social Media Communication - Facebook, WhatsApp;</w:t>
            </w:r>
            <w:r w:rsidRPr="00346DB5">
              <w:rPr>
                <w:rFonts w:ascii="Candara" w:eastAsia="Calibri" w:hAnsi="Candara" w:cs="Calibri"/>
                <w:sz w:val="22"/>
                <w:szCs w:val="22"/>
                <w:bdr w:val="none" w:sz="0" w:space="0" w:color="auto"/>
                <w:lang w:eastAsia="en-US"/>
              </w:rPr>
              <w:br/>
              <w:t>Disclosure of written information - Brochures, posters, flyers, public relations kits, website;</w:t>
            </w:r>
            <w:r w:rsidRPr="00346DB5">
              <w:rPr>
                <w:rFonts w:ascii="Candara" w:eastAsia="Calibri" w:hAnsi="Candara" w:cs="Calibri"/>
                <w:sz w:val="22"/>
                <w:szCs w:val="22"/>
                <w:bdr w:val="none" w:sz="0" w:space="0" w:color="auto"/>
                <w:lang w:eastAsia="en-US"/>
              </w:rPr>
              <w:br/>
              <w:t>Information desks - In Municipalities and HQ;</w:t>
            </w:r>
            <w:r w:rsidRPr="00346DB5">
              <w:rPr>
                <w:rFonts w:ascii="Candara" w:eastAsia="Calibri" w:hAnsi="Candara" w:cs="Calibri"/>
                <w:sz w:val="22"/>
                <w:szCs w:val="22"/>
                <w:bdr w:val="none" w:sz="0" w:space="0" w:color="auto"/>
                <w:lang w:eastAsia="en-US"/>
              </w:rPr>
              <w:br/>
              <w:t>Grievance mechanism;</w:t>
            </w:r>
            <w:r w:rsidRPr="00346DB5">
              <w:rPr>
                <w:rFonts w:ascii="Candara" w:eastAsia="Calibri" w:hAnsi="Candara" w:cs="Calibri"/>
                <w:sz w:val="22"/>
                <w:szCs w:val="22"/>
                <w:bdr w:val="none" w:sz="0" w:space="0" w:color="auto"/>
                <w:lang w:eastAsia="en-US"/>
              </w:rPr>
              <w:br/>
              <w:t>Project tours for media, local representatives</w:t>
            </w:r>
          </w:p>
        </w:tc>
        <w:tc>
          <w:tcPr>
            <w:tcW w:w="2409" w:type="dxa"/>
            <w:tcBorders>
              <w:top w:val="nil"/>
              <w:left w:val="single" w:sz="4" w:space="0" w:color="auto"/>
              <w:bottom w:val="single" w:sz="4" w:space="0" w:color="auto"/>
              <w:right w:val="single" w:sz="4" w:space="0" w:color="auto"/>
            </w:tcBorders>
            <w:hideMark/>
          </w:tcPr>
          <w:p w14:paraId="7988519D"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 xml:space="preserve">Project launch meetings; </w:t>
            </w:r>
            <w:r w:rsidRPr="00346DB5">
              <w:rPr>
                <w:rFonts w:ascii="Candara" w:eastAsia="Calibri" w:hAnsi="Candara" w:cs="Calibri"/>
                <w:sz w:val="22"/>
                <w:szCs w:val="22"/>
                <w:bdr w:val="none" w:sz="0" w:space="0" w:color="auto"/>
                <w:lang w:eastAsia="en-US"/>
              </w:rPr>
              <w:br/>
              <w:t>Monthly meetings in affected municipalities and villages;</w:t>
            </w:r>
            <w:r w:rsidRPr="00346DB5">
              <w:rPr>
                <w:rFonts w:ascii="Candara" w:eastAsia="Calibri" w:hAnsi="Candara" w:cs="Calibri"/>
                <w:sz w:val="22"/>
                <w:szCs w:val="22"/>
                <w:bdr w:val="none" w:sz="0" w:space="0" w:color="auto"/>
                <w:lang w:eastAsia="en-US"/>
              </w:rPr>
              <w:br/>
              <w:t>Communication through mass/social media (as needed);</w:t>
            </w:r>
            <w:r w:rsidRPr="00346DB5">
              <w:rPr>
                <w:rFonts w:ascii="Candara" w:eastAsia="Calibri" w:hAnsi="Candara" w:cs="Calibri"/>
                <w:sz w:val="22"/>
                <w:szCs w:val="22"/>
                <w:bdr w:val="none" w:sz="0" w:space="0" w:color="auto"/>
                <w:lang w:eastAsia="en-US"/>
              </w:rPr>
              <w:br/>
              <w:t>Information desks with brochures/posters in affected municipalities (continuous)</w:t>
            </w:r>
          </w:p>
        </w:tc>
        <w:tc>
          <w:tcPr>
            <w:tcW w:w="1985" w:type="dxa"/>
            <w:tcBorders>
              <w:top w:val="nil"/>
              <w:left w:val="nil"/>
              <w:bottom w:val="single" w:sz="4" w:space="0" w:color="auto"/>
              <w:right w:val="single" w:sz="4" w:space="0" w:color="auto"/>
            </w:tcBorders>
            <w:hideMark/>
          </w:tcPr>
          <w:p w14:paraId="7DAFF249" w14:textId="282B5A65"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p>
        </w:tc>
      </w:tr>
      <w:tr w:rsidR="008821DF" w:rsidRPr="00346DB5" w14:paraId="08B0ED20" w14:textId="77777777" w:rsidTr="00BE5592">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23AB788F"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14:paraId="043CCD49"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sz w:val="22"/>
                <w:szCs w:val="22"/>
                <w:bdr w:val="none" w:sz="0" w:space="0" w:color="auto"/>
                <w:lang w:eastAsia="en-US"/>
              </w:rPr>
              <w:t xml:space="preserve">Other Interested Parties (External) </w:t>
            </w:r>
            <w:r w:rsidRPr="00346DB5">
              <w:rPr>
                <w:rFonts w:ascii="Candara" w:eastAsia="Calibri" w:hAnsi="Candara" w:cs="Calibri"/>
                <w:sz w:val="22"/>
                <w:szCs w:val="22"/>
                <w:bdr w:val="none" w:sz="0" w:space="0" w:color="auto"/>
                <w:lang w:eastAsia="en-US"/>
              </w:rPr>
              <w:br/>
              <w:t xml:space="preserve">Other Government Departments from which permissions/clearances are required; </w:t>
            </w:r>
            <w:r w:rsidRPr="00346DB5">
              <w:rPr>
                <w:rFonts w:ascii="Candara" w:eastAsia="Calibri" w:hAnsi="Candara" w:cs="Calibri"/>
                <w:sz w:val="22"/>
                <w:szCs w:val="22"/>
                <w:bdr w:val="none" w:sz="0" w:space="0" w:color="auto"/>
                <w:lang w:eastAsia="en-US"/>
              </w:rPr>
              <w:br/>
              <w:t xml:space="preserve">Other project developers reliant on or in the vicinity of the Project and their financiers </w:t>
            </w:r>
          </w:p>
        </w:tc>
        <w:tc>
          <w:tcPr>
            <w:tcW w:w="3544" w:type="dxa"/>
            <w:tcBorders>
              <w:top w:val="nil"/>
              <w:left w:val="single" w:sz="4" w:space="0" w:color="auto"/>
              <w:bottom w:val="single" w:sz="4" w:space="0" w:color="auto"/>
              <w:right w:val="single" w:sz="4" w:space="0" w:color="auto"/>
            </w:tcBorders>
            <w:hideMark/>
          </w:tcPr>
          <w:p w14:paraId="2B9C1A00"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Project information - scope and rationale and E&amp;S principles;</w:t>
            </w:r>
            <w:r w:rsidRPr="00346DB5">
              <w:rPr>
                <w:rFonts w:ascii="Candara" w:eastAsia="Calibri" w:hAnsi="Candara" w:cs="Calibri"/>
                <w:sz w:val="22"/>
                <w:szCs w:val="22"/>
                <w:bdr w:val="none" w:sz="0" w:space="0" w:color="auto"/>
                <w:lang w:eastAsia="en-US"/>
              </w:rPr>
              <w:br/>
              <w:t>Coordination activities;</w:t>
            </w:r>
            <w:r w:rsidRPr="00346DB5">
              <w:rPr>
                <w:rFonts w:ascii="Candara" w:eastAsia="Calibri" w:hAnsi="Candara" w:cs="Calibri"/>
                <w:sz w:val="22"/>
                <w:szCs w:val="22"/>
                <w:bdr w:val="none" w:sz="0" w:space="0" w:color="auto"/>
                <w:lang w:eastAsia="en-US"/>
              </w:rPr>
              <w:br/>
              <w:t xml:space="preserve">Land acquisition process; </w:t>
            </w:r>
            <w:r w:rsidRPr="00346DB5">
              <w:rPr>
                <w:rFonts w:ascii="Candara" w:eastAsia="Calibri" w:hAnsi="Candara" w:cs="Calibri"/>
                <w:sz w:val="22"/>
                <w:szCs w:val="22"/>
                <w:bdr w:val="none" w:sz="0" w:space="0" w:color="auto"/>
                <w:lang w:eastAsia="en-US"/>
              </w:rPr>
              <w:br/>
              <w:t>Grievance mechanism process</w:t>
            </w:r>
          </w:p>
        </w:tc>
        <w:tc>
          <w:tcPr>
            <w:tcW w:w="3402" w:type="dxa"/>
            <w:tcBorders>
              <w:top w:val="nil"/>
              <w:left w:val="single" w:sz="4" w:space="0" w:color="auto"/>
              <w:bottom w:val="single" w:sz="4" w:space="0" w:color="auto"/>
              <w:right w:val="single" w:sz="4" w:space="0" w:color="auto"/>
            </w:tcBorders>
            <w:hideMark/>
          </w:tcPr>
          <w:p w14:paraId="1E9E397C"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 xml:space="preserve">Face-to-face meetings; </w:t>
            </w:r>
            <w:r w:rsidRPr="00346DB5">
              <w:rPr>
                <w:rFonts w:ascii="Candara" w:eastAsia="Calibri" w:hAnsi="Candara" w:cs="Calibri"/>
                <w:sz w:val="22"/>
                <w:szCs w:val="22"/>
                <w:bdr w:val="none" w:sz="0" w:space="0" w:color="auto"/>
                <w:lang w:eastAsia="en-US"/>
              </w:rPr>
              <w:br/>
              <w:t>Invitations to public/community meetings</w:t>
            </w:r>
          </w:p>
        </w:tc>
        <w:tc>
          <w:tcPr>
            <w:tcW w:w="2409" w:type="dxa"/>
            <w:tcBorders>
              <w:top w:val="nil"/>
              <w:left w:val="single" w:sz="4" w:space="0" w:color="auto"/>
              <w:bottom w:val="single" w:sz="4" w:space="0" w:color="auto"/>
              <w:right w:val="single" w:sz="4" w:space="0" w:color="auto"/>
            </w:tcBorders>
            <w:hideMark/>
          </w:tcPr>
          <w:p w14:paraId="37100877"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As needed</w:t>
            </w:r>
          </w:p>
        </w:tc>
        <w:tc>
          <w:tcPr>
            <w:tcW w:w="1985" w:type="dxa"/>
            <w:tcBorders>
              <w:top w:val="nil"/>
              <w:left w:val="nil"/>
              <w:bottom w:val="single" w:sz="4" w:space="0" w:color="auto"/>
              <w:right w:val="single" w:sz="4" w:space="0" w:color="auto"/>
            </w:tcBorders>
            <w:hideMark/>
          </w:tcPr>
          <w:p w14:paraId="7D217C77" w14:textId="22378B51"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p>
        </w:tc>
      </w:tr>
      <w:tr w:rsidR="008821DF" w:rsidRPr="00346DB5" w14:paraId="5D260CAB" w14:textId="77777777" w:rsidTr="00BE5592">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06859CE6"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14:paraId="4EE0E6D7" w14:textId="47E865DC"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sz w:val="22"/>
                <w:szCs w:val="22"/>
                <w:bdr w:val="none" w:sz="0" w:space="0" w:color="auto"/>
                <w:lang w:eastAsia="en-US"/>
              </w:rPr>
              <w:t>Other Interested Parties (Internal)</w:t>
            </w:r>
            <w:r w:rsidRPr="00346DB5">
              <w:rPr>
                <w:rFonts w:ascii="Candara" w:eastAsia="Calibri" w:hAnsi="Candara" w:cs="Calibri"/>
                <w:sz w:val="22"/>
                <w:szCs w:val="22"/>
                <w:bdr w:val="none" w:sz="0" w:space="0" w:color="auto"/>
                <w:lang w:eastAsia="en-US"/>
              </w:rPr>
              <w:br/>
              <w:t xml:space="preserve">Other </w:t>
            </w:r>
            <w:r w:rsidR="007D43A4">
              <w:rPr>
                <w:rFonts w:ascii="Candara" w:eastAsia="Calibri" w:hAnsi="Candara" w:cs="Calibri"/>
                <w:sz w:val="22"/>
                <w:szCs w:val="22"/>
                <w:bdr w:val="none" w:sz="0" w:space="0" w:color="auto"/>
                <w:lang w:eastAsia="en-US"/>
              </w:rPr>
              <w:t>PMU</w:t>
            </w:r>
            <w:r w:rsidRPr="00346DB5">
              <w:rPr>
                <w:rFonts w:ascii="Candara" w:eastAsia="Calibri" w:hAnsi="Candara" w:cs="Calibri"/>
                <w:sz w:val="22"/>
                <w:szCs w:val="22"/>
                <w:bdr w:val="none" w:sz="0" w:space="0" w:color="auto"/>
                <w:lang w:eastAsia="en-US"/>
              </w:rPr>
              <w:t xml:space="preserve"> Staff; </w:t>
            </w:r>
            <w:r w:rsidRPr="00346DB5">
              <w:rPr>
                <w:rFonts w:ascii="Candara" w:eastAsia="Calibri" w:hAnsi="Candara" w:cs="Calibri"/>
                <w:sz w:val="22"/>
                <w:szCs w:val="22"/>
                <w:bdr w:val="none" w:sz="0" w:space="0" w:color="auto"/>
                <w:lang w:eastAsia="en-US"/>
              </w:rPr>
              <w:br/>
              <w:t xml:space="preserve">Supervision Consultants; </w:t>
            </w:r>
            <w:r w:rsidRPr="00346DB5">
              <w:rPr>
                <w:rFonts w:ascii="Candara" w:eastAsia="Calibri" w:hAnsi="Candara" w:cs="Calibri"/>
                <w:sz w:val="22"/>
                <w:szCs w:val="22"/>
                <w:bdr w:val="none" w:sz="0" w:space="0" w:color="auto"/>
                <w:lang w:eastAsia="en-US"/>
              </w:rPr>
              <w:br/>
              <w:t>Contractor, sub-contractors, service providers, suppliers and their workers</w:t>
            </w:r>
          </w:p>
        </w:tc>
        <w:tc>
          <w:tcPr>
            <w:tcW w:w="3544" w:type="dxa"/>
            <w:tcBorders>
              <w:top w:val="nil"/>
              <w:left w:val="single" w:sz="4" w:space="0" w:color="auto"/>
              <w:bottom w:val="single" w:sz="4" w:space="0" w:color="auto"/>
              <w:right w:val="single" w:sz="4" w:space="0" w:color="auto"/>
            </w:tcBorders>
            <w:hideMark/>
          </w:tcPr>
          <w:p w14:paraId="2504A44B"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Project information - scope and rationale and E&amp;S principles;</w:t>
            </w:r>
            <w:r w:rsidRPr="00346DB5">
              <w:rPr>
                <w:rFonts w:ascii="Candara" w:eastAsia="Calibri" w:hAnsi="Candara" w:cs="Calibri"/>
                <w:sz w:val="22"/>
                <w:szCs w:val="22"/>
                <w:bdr w:val="none" w:sz="0" w:space="0" w:color="auto"/>
                <w:lang w:eastAsia="en-US"/>
              </w:rPr>
              <w:br/>
              <w:t xml:space="preserve">Training on ESIA and other sub-management plans; </w:t>
            </w:r>
            <w:r w:rsidRPr="00346DB5">
              <w:rPr>
                <w:rFonts w:ascii="Candara" w:eastAsia="Calibri" w:hAnsi="Candara" w:cs="Calibri"/>
                <w:sz w:val="22"/>
                <w:szCs w:val="22"/>
                <w:bdr w:val="none" w:sz="0" w:space="0" w:color="auto"/>
                <w:lang w:eastAsia="en-US"/>
              </w:rPr>
              <w:br/>
              <w:t>Grievance mechanism process</w:t>
            </w:r>
          </w:p>
        </w:tc>
        <w:tc>
          <w:tcPr>
            <w:tcW w:w="3402" w:type="dxa"/>
            <w:tcBorders>
              <w:top w:val="nil"/>
              <w:left w:val="single" w:sz="4" w:space="0" w:color="auto"/>
              <w:bottom w:val="single" w:sz="4" w:space="0" w:color="auto"/>
              <w:right w:val="single" w:sz="4" w:space="0" w:color="auto"/>
            </w:tcBorders>
            <w:hideMark/>
          </w:tcPr>
          <w:p w14:paraId="3E1F9116"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Face-to-face meetings;</w:t>
            </w:r>
            <w:r w:rsidRPr="00346DB5">
              <w:rPr>
                <w:rFonts w:ascii="Candara" w:eastAsia="Calibri" w:hAnsi="Candara" w:cs="Calibri"/>
                <w:sz w:val="22"/>
                <w:szCs w:val="22"/>
                <w:bdr w:val="none" w:sz="0" w:space="0" w:color="auto"/>
                <w:lang w:eastAsia="en-US"/>
              </w:rPr>
              <w:br/>
              <w:t xml:space="preserve">Trainings/workshops; </w:t>
            </w:r>
            <w:r w:rsidRPr="00346DB5">
              <w:rPr>
                <w:rFonts w:ascii="Candara" w:eastAsia="Calibri" w:hAnsi="Candara" w:cs="Calibri"/>
                <w:sz w:val="22"/>
                <w:szCs w:val="22"/>
                <w:bdr w:val="none" w:sz="0" w:space="0" w:color="auto"/>
                <w:lang w:eastAsia="en-US"/>
              </w:rPr>
              <w:br/>
              <w:t>Invitations to public/community meetings</w:t>
            </w:r>
          </w:p>
        </w:tc>
        <w:tc>
          <w:tcPr>
            <w:tcW w:w="2409" w:type="dxa"/>
            <w:tcBorders>
              <w:top w:val="nil"/>
              <w:left w:val="single" w:sz="4" w:space="0" w:color="auto"/>
              <w:bottom w:val="single" w:sz="4" w:space="0" w:color="auto"/>
              <w:right w:val="single" w:sz="4" w:space="0" w:color="auto"/>
            </w:tcBorders>
            <w:hideMark/>
          </w:tcPr>
          <w:p w14:paraId="5C0DC98A"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As needed</w:t>
            </w:r>
          </w:p>
        </w:tc>
        <w:tc>
          <w:tcPr>
            <w:tcW w:w="1985" w:type="dxa"/>
            <w:tcBorders>
              <w:top w:val="nil"/>
              <w:left w:val="nil"/>
              <w:bottom w:val="single" w:sz="4" w:space="0" w:color="auto"/>
              <w:right w:val="single" w:sz="4" w:space="0" w:color="auto"/>
            </w:tcBorders>
            <w:hideMark/>
          </w:tcPr>
          <w:p w14:paraId="17F99717" w14:textId="3998950B"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p>
        </w:tc>
      </w:tr>
      <w:tr w:rsidR="008821DF" w:rsidRPr="00346DB5" w14:paraId="137CB3BB" w14:textId="77777777" w:rsidTr="00BE5592">
        <w:trPr>
          <w:cantSplit/>
          <w:trHeight w:val="1134"/>
        </w:trPr>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2F5D7"/>
            <w:textDirection w:val="btLr"/>
            <w:hideMark/>
          </w:tcPr>
          <w:p w14:paraId="5607E442" w14:textId="77777777" w:rsidR="00EF51E1" w:rsidRDefault="00EF51E1" w:rsidP="00346D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3" w:right="113"/>
              <w:jc w:val="center"/>
              <w:rPr>
                <w:rFonts w:ascii="Candara" w:eastAsia="Calibri" w:hAnsi="Candara" w:cs="Calibri"/>
                <w:b/>
                <w:bCs/>
                <w:i/>
                <w:iCs/>
                <w:sz w:val="22"/>
                <w:szCs w:val="22"/>
                <w:bdr w:val="none" w:sz="0" w:space="0" w:color="auto"/>
                <w:lang w:eastAsia="en-US"/>
              </w:rPr>
            </w:pPr>
          </w:p>
          <w:p w14:paraId="17C0E89F" w14:textId="7673DD90" w:rsidR="008821DF" w:rsidRPr="00346DB5" w:rsidRDefault="008821DF" w:rsidP="00346D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3" w:right="113"/>
              <w:jc w:val="center"/>
              <w:rPr>
                <w:rFonts w:ascii="Candara" w:eastAsia="Calibri" w:hAnsi="Candara" w:cs="Calibri"/>
                <w:b/>
                <w:bCs/>
                <w:i/>
                <w:iCs/>
                <w:color w:val="auto"/>
                <w:sz w:val="22"/>
                <w:szCs w:val="22"/>
                <w:bdr w:val="none" w:sz="0" w:space="0" w:color="auto"/>
                <w:lang w:eastAsia="en-US"/>
              </w:rPr>
            </w:pPr>
            <w:r w:rsidRPr="00346DB5">
              <w:rPr>
                <w:rFonts w:ascii="Candara" w:eastAsia="Calibri" w:hAnsi="Candara" w:cs="Calibri"/>
                <w:b/>
                <w:bCs/>
                <w:i/>
                <w:iCs/>
                <w:sz w:val="22"/>
                <w:szCs w:val="22"/>
                <w:bdr w:val="none" w:sz="0" w:space="0" w:color="auto"/>
                <w:lang w:eastAsia="en-US"/>
              </w:rPr>
              <w:t>Construction (mobilization, construction, demobilization)</w:t>
            </w:r>
          </w:p>
        </w:tc>
        <w:tc>
          <w:tcPr>
            <w:tcW w:w="3118" w:type="dxa"/>
            <w:tcBorders>
              <w:top w:val="single" w:sz="4" w:space="0" w:color="auto"/>
              <w:left w:val="single" w:sz="4" w:space="0" w:color="auto"/>
              <w:bottom w:val="single" w:sz="4" w:space="0" w:color="auto"/>
              <w:right w:val="single" w:sz="4" w:space="0" w:color="auto"/>
            </w:tcBorders>
            <w:hideMark/>
          </w:tcPr>
          <w:p w14:paraId="5EA8CFD6"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sz w:val="22"/>
                <w:szCs w:val="22"/>
                <w:bdr w:val="none" w:sz="0" w:space="0" w:color="auto"/>
                <w:lang w:eastAsia="en-US"/>
              </w:rPr>
              <w:t xml:space="preserve">Project Affected Parties - </w:t>
            </w:r>
            <w:r w:rsidRPr="00346DB5">
              <w:rPr>
                <w:rFonts w:ascii="Candara" w:eastAsia="Calibri" w:hAnsi="Candara" w:cs="Calibri"/>
                <w:sz w:val="22"/>
                <w:szCs w:val="22"/>
                <w:bdr w:val="none" w:sz="0" w:space="0" w:color="auto"/>
                <w:lang w:eastAsia="en-US"/>
              </w:rPr>
              <w:br/>
              <w:t>People affected by land acquisition;</w:t>
            </w:r>
            <w:r w:rsidRPr="00346DB5">
              <w:rPr>
                <w:rFonts w:ascii="Candara" w:eastAsia="Calibri" w:hAnsi="Candara" w:cs="Calibri"/>
                <w:sz w:val="22"/>
                <w:szCs w:val="22"/>
                <w:bdr w:val="none" w:sz="0" w:space="0" w:color="auto"/>
                <w:lang w:eastAsia="en-US"/>
              </w:rPr>
              <w:br/>
              <w:t>People residing in project area;</w:t>
            </w:r>
            <w:r w:rsidRPr="00346DB5">
              <w:rPr>
                <w:rFonts w:ascii="Candara" w:eastAsia="Calibri" w:hAnsi="Candara" w:cs="Calibri"/>
                <w:sz w:val="22"/>
                <w:szCs w:val="22"/>
                <w:bdr w:val="none" w:sz="0" w:space="0" w:color="auto"/>
                <w:lang w:eastAsia="en-US"/>
              </w:rPr>
              <w:br/>
              <w:t>Vulnerable households</w:t>
            </w:r>
          </w:p>
        </w:tc>
        <w:tc>
          <w:tcPr>
            <w:tcW w:w="3544" w:type="dxa"/>
            <w:tcBorders>
              <w:top w:val="single" w:sz="4" w:space="0" w:color="auto"/>
              <w:left w:val="nil"/>
              <w:bottom w:val="single" w:sz="4" w:space="0" w:color="auto"/>
              <w:right w:val="single" w:sz="4" w:space="0" w:color="auto"/>
            </w:tcBorders>
            <w:hideMark/>
          </w:tcPr>
          <w:p w14:paraId="0D3A27CD"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Land acquisition process (land registration; compensation rates and methodology; livelihood restoration)</w:t>
            </w:r>
            <w:r w:rsidRPr="00346DB5">
              <w:rPr>
                <w:rFonts w:ascii="Candara" w:eastAsia="Calibri" w:hAnsi="Candara" w:cs="Calibri"/>
                <w:sz w:val="22"/>
                <w:szCs w:val="22"/>
                <w:bdr w:val="none" w:sz="0" w:space="0" w:color="auto"/>
                <w:lang w:eastAsia="en-US"/>
              </w:rPr>
              <w:br/>
              <w:t xml:space="preserve">Grievance mechanism process; </w:t>
            </w:r>
            <w:r w:rsidRPr="00346DB5">
              <w:rPr>
                <w:rFonts w:ascii="Candara" w:eastAsia="Calibri" w:hAnsi="Candara" w:cs="Calibri"/>
                <w:sz w:val="22"/>
                <w:szCs w:val="22"/>
                <w:bdr w:val="none" w:sz="0" w:space="0" w:color="auto"/>
                <w:lang w:eastAsia="en-US"/>
              </w:rPr>
              <w:br/>
              <w:t xml:space="preserve">Health and safety impacts (EMF, Construction-related safety measures); </w:t>
            </w:r>
            <w:r w:rsidRPr="00346DB5">
              <w:rPr>
                <w:rFonts w:ascii="Candara" w:eastAsia="Calibri" w:hAnsi="Candara" w:cs="Calibri"/>
                <w:sz w:val="22"/>
                <w:szCs w:val="22"/>
                <w:bdr w:val="none" w:sz="0" w:space="0" w:color="auto"/>
                <w:lang w:eastAsia="en-US"/>
              </w:rPr>
              <w:br/>
              <w:t xml:space="preserve">Employment opportunities; </w:t>
            </w:r>
            <w:r w:rsidRPr="00346DB5">
              <w:rPr>
                <w:rFonts w:ascii="Candara" w:eastAsia="Calibri" w:hAnsi="Candara" w:cs="Calibri"/>
                <w:sz w:val="22"/>
                <w:szCs w:val="22"/>
                <w:bdr w:val="none" w:sz="0" w:space="0" w:color="auto"/>
                <w:lang w:eastAsia="en-US"/>
              </w:rPr>
              <w:br/>
              <w:t xml:space="preserve">Environmental concerns;  </w:t>
            </w:r>
            <w:r w:rsidRPr="00346DB5">
              <w:rPr>
                <w:rFonts w:ascii="Candara" w:eastAsia="Calibri" w:hAnsi="Candara" w:cs="Calibri"/>
                <w:sz w:val="22"/>
                <w:szCs w:val="22"/>
                <w:bdr w:val="none" w:sz="0" w:space="0" w:color="auto"/>
                <w:lang w:eastAsia="en-US"/>
              </w:rPr>
              <w:br/>
              <w:t xml:space="preserve">GBV awareness-raising </w:t>
            </w:r>
          </w:p>
        </w:tc>
        <w:tc>
          <w:tcPr>
            <w:tcW w:w="3402" w:type="dxa"/>
            <w:tcBorders>
              <w:top w:val="single" w:sz="4" w:space="0" w:color="auto"/>
              <w:left w:val="nil"/>
              <w:bottom w:val="single" w:sz="4" w:space="0" w:color="auto"/>
              <w:right w:val="single" w:sz="4" w:space="0" w:color="auto"/>
            </w:tcBorders>
            <w:hideMark/>
          </w:tcPr>
          <w:p w14:paraId="0B159BE6"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Public meetings, trainings/workshops, separate meetings specifically for women and vulnerable; individual outreach to PAPs</w:t>
            </w:r>
            <w:r w:rsidRPr="00346DB5">
              <w:rPr>
                <w:rFonts w:ascii="Candara" w:eastAsia="Calibri" w:hAnsi="Candara" w:cs="Calibri"/>
                <w:sz w:val="22"/>
                <w:szCs w:val="22"/>
                <w:bdr w:val="none" w:sz="0" w:space="0" w:color="auto"/>
                <w:lang w:eastAsia="en-US"/>
              </w:rPr>
              <w:br/>
              <w:t>Mass/Social Media Communication - Facebook, WhatsApp;</w:t>
            </w:r>
            <w:r w:rsidRPr="00346DB5">
              <w:rPr>
                <w:rFonts w:ascii="Candara" w:eastAsia="Calibri" w:hAnsi="Candara" w:cs="Calibri"/>
                <w:sz w:val="22"/>
                <w:szCs w:val="22"/>
                <w:bdr w:val="none" w:sz="0" w:space="0" w:color="auto"/>
                <w:lang w:eastAsia="en-US"/>
              </w:rPr>
              <w:br/>
              <w:t>Disclosure of written information - Brochures, posters, flyers, website</w:t>
            </w:r>
            <w:r w:rsidRPr="00346DB5">
              <w:rPr>
                <w:rFonts w:ascii="Candara" w:eastAsia="Calibri" w:hAnsi="Candara" w:cs="Calibri"/>
                <w:sz w:val="22"/>
                <w:szCs w:val="22"/>
                <w:bdr w:val="none" w:sz="0" w:space="0" w:color="auto"/>
                <w:lang w:eastAsia="en-US"/>
              </w:rPr>
              <w:br/>
              <w:t>Information desks - In Municipalities and HQ;</w:t>
            </w:r>
            <w:r w:rsidRPr="00346DB5">
              <w:rPr>
                <w:rFonts w:ascii="Candara" w:eastAsia="Calibri" w:hAnsi="Candara" w:cs="Calibri"/>
                <w:sz w:val="22"/>
                <w:szCs w:val="22"/>
                <w:bdr w:val="none" w:sz="0" w:space="0" w:color="auto"/>
                <w:lang w:eastAsia="en-US"/>
              </w:rPr>
              <w:br/>
              <w:t>Grievance mechanism</w:t>
            </w:r>
            <w:r w:rsidRPr="00346DB5">
              <w:rPr>
                <w:rFonts w:ascii="Candara" w:eastAsia="Calibri" w:hAnsi="Candara" w:cs="Calibri"/>
                <w:sz w:val="22"/>
                <w:szCs w:val="22"/>
                <w:bdr w:val="none" w:sz="0" w:space="0" w:color="auto"/>
                <w:lang w:eastAsia="en-US"/>
              </w:rPr>
              <w:br/>
              <w:t>Citizen/PAP survey - Upon completion of resettlement and/or construction</w:t>
            </w:r>
          </w:p>
        </w:tc>
        <w:tc>
          <w:tcPr>
            <w:tcW w:w="2409" w:type="dxa"/>
            <w:tcBorders>
              <w:top w:val="single" w:sz="4" w:space="0" w:color="auto"/>
              <w:left w:val="nil"/>
              <w:bottom w:val="single" w:sz="4" w:space="0" w:color="auto"/>
              <w:right w:val="single" w:sz="4" w:space="0" w:color="auto"/>
            </w:tcBorders>
            <w:hideMark/>
          </w:tcPr>
          <w:p w14:paraId="570A716A"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Monthly/quarterly meetings in all affected municipalities and villages with ongoing construction;</w:t>
            </w:r>
            <w:r w:rsidRPr="00346DB5">
              <w:rPr>
                <w:rFonts w:ascii="Candara" w:eastAsia="Calibri" w:hAnsi="Candara" w:cs="Calibri"/>
                <w:sz w:val="22"/>
                <w:szCs w:val="22"/>
                <w:bdr w:val="none" w:sz="0" w:space="0" w:color="auto"/>
                <w:lang w:eastAsia="en-US"/>
              </w:rPr>
              <w:br/>
              <w:t>Communication through mass/social media (as needed);</w:t>
            </w:r>
            <w:r w:rsidRPr="00346DB5">
              <w:rPr>
                <w:rFonts w:ascii="Candara" w:eastAsia="Calibri" w:hAnsi="Candara" w:cs="Calibri"/>
                <w:sz w:val="22"/>
                <w:szCs w:val="22"/>
                <w:bdr w:val="none" w:sz="0" w:space="0" w:color="auto"/>
                <w:lang w:eastAsia="en-US"/>
              </w:rPr>
              <w:br/>
              <w:t>Information desks with brochures/posters in affected municipalities (continuous)</w:t>
            </w:r>
          </w:p>
        </w:tc>
        <w:tc>
          <w:tcPr>
            <w:tcW w:w="1985" w:type="dxa"/>
            <w:tcBorders>
              <w:top w:val="single" w:sz="4" w:space="0" w:color="auto"/>
              <w:left w:val="nil"/>
              <w:bottom w:val="single" w:sz="4" w:space="0" w:color="auto"/>
              <w:right w:val="single" w:sz="4" w:space="0" w:color="auto"/>
            </w:tcBorders>
            <w:hideMark/>
          </w:tcPr>
          <w:p w14:paraId="46ADC573" w14:textId="20B71C4E"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r w:rsidR="008821DF" w:rsidRPr="00346DB5">
              <w:rPr>
                <w:rFonts w:ascii="Candara" w:eastAsia="Calibri" w:hAnsi="Candara" w:cs="Calibri"/>
                <w:sz w:val="22"/>
                <w:szCs w:val="22"/>
                <w:bdr w:val="none" w:sz="0" w:space="0" w:color="auto"/>
                <w:lang w:eastAsia="en-US"/>
              </w:rPr>
              <w:br/>
              <w:t xml:space="preserve">Supervision and </w:t>
            </w:r>
            <w:r w:rsidR="003A7EBA">
              <w:rPr>
                <w:rFonts w:ascii="Candara" w:eastAsia="Calibri" w:hAnsi="Candara" w:cs="Calibri"/>
                <w:sz w:val="22"/>
                <w:szCs w:val="22"/>
                <w:bdr w:val="none" w:sz="0" w:space="0" w:color="auto"/>
                <w:lang w:eastAsia="en-US"/>
              </w:rPr>
              <w:t>RP</w:t>
            </w:r>
            <w:r w:rsidR="008821DF" w:rsidRPr="00346DB5">
              <w:rPr>
                <w:rFonts w:ascii="Candara" w:eastAsia="Calibri" w:hAnsi="Candara" w:cs="Calibri"/>
                <w:sz w:val="22"/>
                <w:szCs w:val="22"/>
                <w:bdr w:val="none" w:sz="0" w:space="0" w:color="auto"/>
                <w:lang w:eastAsia="en-US"/>
              </w:rPr>
              <w:t xml:space="preserve"> consultants; </w:t>
            </w:r>
            <w:r w:rsidR="008821DF" w:rsidRPr="00346DB5">
              <w:rPr>
                <w:rFonts w:ascii="Candara" w:eastAsia="Calibri" w:hAnsi="Candara" w:cs="Calibri"/>
                <w:sz w:val="22"/>
                <w:szCs w:val="22"/>
                <w:bdr w:val="none" w:sz="0" w:space="0" w:color="auto"/>
                <w:lang w:eastAsia="en-US"/>
              </w:rPr>
              <w:br/>
              <w:t>Contractor/sub-contractors;</w:t>
            </w:r>
            <w:r w:rsidR="008821DF" w:rsidRPr="00346DB5">
              <w:rPr>
                <w:rFonts w:ascii="Candara" w:eastAsia="Calibri" w:hAnsi="Candara" w:cs="Calibri"/>
                <w:sz w:val="22"/>
                <w:szCs w:val="22"/>
                <w:bdr w:val="none" w:sz="0" w:space="0" w:color="auto"/>
                <w:lang w:eastAsia="en-US"/>
              </w:rPr>
              <w:br/>
              <w:t>NGOs/trainers;</w:t>
            </w:r>
            <w:r w:rsidR="008821DF" w:rsidRPr="00346DB5">
              <w:rPr>
                <w:rFonts w:ascii="Candara" w:eastAsia="Calibri" w:hAnsi="Candara" w:cs="Calibri"/>
                <w:sz w:val="22"/>
                <w:szCs w:val="22"/>
                <w:bdr w:val="none" w:sz="0" w:space="0" w:color="auto"/>
                <w:lang w:eastAsia="en-US"/>
              </w:rPr>
              <w:br/>
              <w:t>Municipal grievance committee</w:t>
            </w:r>
          </w:p>
        </w:tc>
      </w:tr>
      <w:tr w:rsidR="008821DF" w:rsidRPr="00346DB5" w14:paraId="5A98201C" w14:textId="77777777" w:rsidTr="00BE5592">
        <w:trPr>
          <w:cantSplit/>
          <w:trHeight w:val="113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3207D670"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14:paraId="71BA67CB"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sz w:val="22"/>
                <w:szCs w:val="22"/>
                <w:bdr w:val="none" w:sz="0" w:space="0" w:color="auto"/>
                <w:lang w:eastAsia="en-US"/>
              </w:rPr>
              <w:t xml:space="preserve">Other Interested Parties (External) </w:t>
            </w:r>
            <w:r w:rsidRPr="00346DB5">
              <w:rPr>
                <w:rFonts w:ascii="Candara" w:eastAsia="Calibri" w:hAnsi="Candara" w:cs="Calibri"/>
                <w:sz w:val="22"/>
                <w:szCs w:val="22"/>
                <w:bdr w:val="none" w:sz="0" w:space="0" w:color="auto"/>
                <w:lang w:eastAsia="en-US"/>
              </w:rPr>
              <w:br/>
              <w:t>National Agency of Public Registry;</w:t>
            </w:r>
            <w:r w:rsidRPr="00346DB5">
              <w:rPr>
                <w:rFonts w:ascii="Candara" w:eastAsia="Calibri" w:hAnsi="Candara" w:cs="Calibri"/>
                <w:sz w:val="22"/>
                <w:szCs w:val="22"/>
                <w:bdr w:val="none" w:sz="0" w:space="0" w:color="auto"/>
                <w:lang w:eastAsia="en-US"/>
              </w:rPr>
              <w:br/>
              <w:t>Municipalities (including Mayor's representatives in villages)</w:t>
            </w:r>
          </w:p>
        </w:tc>
        <w:tc>
          <w:tcPr>
            <w:tcW w:w="3544" w:type="dxa"/>
            <w:tcBorders>
              <w:top w:val="nil"/>
              <w:left w:val="nil"/>
              <w:bottom w:val="single" w:sz="4" w:space="0" w:color="auto"/>
              <w:right w:val="single" w:sz="4" w:space="0" w:color="auto"/>
            </w:tcBorders>
            <w:hideMark/>
          </w:tcPr>
          <w:p w14:paraId="172CC02C"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Verdana"/>
                <w:sz w:val="22"/>
                <w:szCs w:val="22"/>
                <w:bdr w:val="none" w:sz="0" w:space="0" w:color="auto"/>
                <w:lang w:eastAsia="en-US"/>
              </w:rPr>
            </w:pPr>
            <w:r w:rsidRPr="00346DB5">
              <w:rPr>
                <w:rFonts w:ascii="Candara" w:eastAsia="Calibri" w:hAnsi="Candara" w:cs="Calibri"/>
                <w:sz w:val="22"/>
                <w:szCs w:val="22"/>
                <w:bdr w:val="none" w:sz="0" w:space="0" w:color="auto"/>
                <w:lang w:eastAsia="en-US"/>
              </w:rPr>
              <w:t>Land acquisition process;</w:t>
            </w:r>
            <w:r w:rsidRPr="00346DB5">
              <w:rPr>
                <w:rFonts w:ascii="Candara" w:eastAsia="Calibri" w:hAnsi="Candara" w:cs="Calibri"/>
                <w:sz w:val="22"/>
                <w:szCs w:val="22"/>
                <w:bdr w:val="none" w:sz="0" w:space="0" w:color="auto"/>
                <w:lang w:eastAsia="en-US"/>
              </w:rPr>
              <w:br/>
              <w:t>Registration of land plots;</w:t>
            </w:r>
            <w:r w:rsidRPr="00346DB5">
              <w:rPr>
                <w:rFonts w:ascii="Candara" w:eastAsia="Calibri" w:hAnsi="Candara" w:cs="Calibri"/>
                <w:sz w:val="22"/>
                <w:szCs w:val="22"/>
                <w:bdr w:val="none" w:sz="0" w:space="0" w:color="auto"/>
                <w:lang w:eastAsia="en-US"/>
              </w:rPr>
              <w:br/>
              <w:t xml:space="preserve">Resettlement and livelihood restoration options; </w:t>
            </w:r>
            <w:r w:rsidRPr="00346DB5">
              <w:rPr>
                <w:rFonts w:ascii="Candara" w:eastAsia="Calibri" w:hAnsi="Candara" w:cs="Calibri"/>
                <w:sz w:val="22"/>
                <w:szCs w:val="22"/>
                <w:bdr w:val="none" w:sz="0" w:space="0" w:color="auto"/>
                <w:lang w:eastAsia="en-US"/>
              </w:rPr>
              <w:br/>
              <w:t xml:space="preserve">Project scope, rationale and E&amp;S principles; </w:t>
            </w:r>
            <w:r w:rsidRPr="00346DB5">
              <w:rPr>
                <w:rFonts w:ascii="Candara" w:eastAsia="Calibri" w:hAnsi="Candara" w:cs="Calibri"/>
                <w:sz w:val="22"/>
                <w:szCs w:val="22"/>
                <w:bdr w:val="none" w:sz="0" w:space="0" w:color="auto"/>
                <w:lang w:eastAsia="en-US"/>
              </w:rPr>
              <w:br/>
              <w:t>Grievance mechanism process</w:t>
            </w:r>
          </w:p>
        </w:tc>
        <w:tc>
          <w:tcPr>
            <w:tcW w:w="3402" w:type="dxa"/>
            <w:tcBorders>
              <w:top w:val="nil"/>
              <w:left w:val="nil"/>
              <w:bottom w:val="single" w:sz="4" w:space="0" w:color="auto"/>
              <w:right w:val="single" w:sz="4" w:space="0" w:color="auto"/>
            </w:tcBorders>
            <w:hideMark/>
          </w:tcPr>
          <w:p w14:paraId="2AD52157"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 xml:space="preserve">Face-to-face meetings; </w:t>
            </w:r>
            <w:r w:rsidRPr="00346DB5">
              <w:rPr>
                <w:rFonts w:ascii="Candara" w:eastAsia="Calibri" w:hAnsi="Candara" w:cs="Calibri"/>
                <w:sz w:val="22"/>
                <w:szCs w:val="22"/>
                <w:bdr w:val="none" w:sz="0" w:space="0" w:color="auto"/>
                <w:lang w:eastAsia="en-US"/>
              </w:rPr>
              <w:br/>
              <w:t>Joint public/community meetings with PAPs</w:t>
            </w:r>
          </w:p>
        </w:tc>
        <w:tc>
          <w:tcPr>
            <w:tcW w:w="2409" w:type="dxa"/>
            <w:tcBorders>
              <w:top w:val="nil"/>
              <w:left w:val="nil"/>
              <w:bottom w:val="single" w:sz="4" w:space="0" w:color="auto"/>
              <w:right w:val="single" w:sz="4" w:space="0" w:color="auto"/>
            </w:tcBorders>
            <w:hideMark/>
          </w:tcPr>
          <w:p w14:paraId="4D6CD9C6"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Weekly (as needed)</w:t>
            </w:r>
          </w:p>
        </w:tc>
        <w:tc>
          <w:tcPr>
            <w:tcW w:w="1985" w:type="dxa"/>
            <w:tcBorders>
              <w:top w:val="nil"/>
              <w:left w:val="nil"/>
              <w:bottom w:val="single" w:sz="4" w:space="0" w:color="auto"/>
              <w:right w:val="single" w:sz="4" w:space="0" w:color="auto"/>
            </w:tcBorders>
            <w:hideMark/>
          </w:tcPr>
          <w:p w14:paraId="63EB7298" w14:textId="55A0CAEE"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r w:rsidR="008821DF" w:rsidRPr="00346DB5">
              <w:rPr>
                <w:rFonts w:ascii="Candara" w:eastAsia="Calibri" w:hAnsi="Candara" w:cs="Calibri"/>
                <w:sz w:val="22"/>
                <w:szCs w:val="22"/>
                <w:bdr w:val="none" w:sz="0" w:space="0" w:color="auto"/>
                <w:lang w:eastAsia="en-US"/>
              </w:rPr>
              <w:br/>
              <w:t xml:space="preserve">Supervision and </w:t>
            </w:r>
            <w:r w:rsidR="003A7EBA">
              <w:rPr>
                <w:rFonts w:ascii="Candara" w:eastAsia="Calibri" w:hAnsi="Candara" w:cs="Calibri"/>
                <w:sz w:val="22"/>
                <w:szCs w:val="22"/>
                <w:bdr w:val="none" w:sz="0" w:space="0" w:color="auto"/>
                <w:lang w:eastAsia="en-US"/>
              </w:rPr>
              <w:t>RP</w:t>
            </w:r>
            <w:r w:rsidR="008821DF" w:rsidRPr="00346DB5">
              <w:rPr>
                <w:rFonts w:ascii="Candara" w:eastAsia="Calibri" w:hAnsi="Candara" w:cs="Calibri"/>
                <w:sz w:val="22"/>
                <w:szCs w:val="22"/>
                <w:bdr w:val="none" w:sz="0" w:space="0" w:color="auto"/>
                <w:lang w:eastAsia="en-US"/>
              </w:rPr>
              <w:t xml:space="preserve"> consultants; </w:t>
            </w:r>
            <w:r w:rsidR="008821DF" w:rsidRPr="00346DB5">
              <w:rPr>
                <w:rFonts w:ascii="Candara" w:eastAsia="Calibri" w:hAnsi="Candara" w:cs="Calibri"/>
                <w:sz w:val="22"/>
                <w:szCs w:val="22"/>
                <w:bdr w:val="none" w:sz="0" w:space="0" w:color="auto"/>
                <w:lang w:eastAsia="en-US"/>
              </w:rPr>
              <w:br/>
              <w:t>Contractor/sub-contractors;</w:t>
            </w:r>
          </w:p>
        </w:tc>
      </w:tr>
      <w:tr w:rsidR="008821DF" w:rsidRPr="00346DB5" w14:paraId="06878608" w14:textId="77777777" w:rsidTr="00BE5592">
        <w:trPr>
          <w:cantSplit/>
          <w:trHeight w:val="113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1914CBC8"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14:paraId="4DDA89ED"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sz w:val="22"/>
                <w:szCs w:val="22"/>
                <w:bdr w:val="none" w:sz="0" w:space="0" w:color="auto"/>
                <w:lang w:eastAsia="en-US"/>
              </w:rPr>
              <w:t xml:space="preserve">Other Interested Parties (External) </w:t>
            </w:r>
            <w:r w:rsidRPr="00346DB5">
              <w:rPr>
                <w:rFonts w:ascii="Candara" w:eastAsia="Calibri" w:hAnsi="Candara" w:cs="Calibri"/>
                <w:sz w:val="22"/>
                <w:szCs w:val="22"/>
                <w:bdr w:val="none" w:sz="0" w:space="0" w:color="auto"/>
                <w:lang w:eastAsia="en-US"/>
              </w:rPr>
              <w:br/>
              <w:t xml:space="preserve">Press and media; NGOs; </w:t>
            </w:r>
            <w:r w:rsidRPr="00346DB5">
              <w:rPr>
                <w:rFonts w:ascii="Candara" w:eastAsia="Calibri" w:hAnsi="Candara" w:cs="Calibri"/>
                <w:sz w:val="22"/>
                <w:szCs w:val="22"/>
                <w:bdr w:val="none" w:sz="0" w:space="0" w:color="auto"/>
                <w:lang w:eastAsia="en-US"/>
              </w:rPr>
              <w:br/>
              <w:t xml:space="preserve">Businesses and business organizations; </w:t>
            </w:r>
            <w:r w:rsidRPr="00346DB5">
              <w:rPr>
                <w:rFonts w:ascii="Candara" w:eastAsia="Calibri" w:hAnsi="Candara" w:cs="Calibri"/>
                <w:sz w:val="22"/>
                <w:szCs w:val="22"/>
                <w:bdr w:val="none" w:sz="0" w:space="0" w:color="auto"/>
                <w:lang w:eastAsia="en-US"/>
              </w:rPr>
              <w:br/>
              <w:t xml:space="preserve">Workers' organizations; </w:t>
            </w:r>
            <w:r w:rsidRPr="00346DB5">
              <w:rPr>
                <w:rFonts w:ascii="Candara" w:eastAsia="Calibri" w:hAnsi="Candara" w:cs="Calibri"/>
                <w:sz w:val="22"/>
                <w:szCs w:val="22"/>
                <w:bdr w:val="none" w:sz="0" w:space="0" w:color="auto"/>
                <w:lang w:eastAsia="en-US"/>
              </w:rPr>
              <w:br/>
              <w:t>Academic institutions;</w:t>
            </w:r>
            <w:r w:rsidRPr="00346DB5">
              <w:rPr>
                <w:rFonts w:ascii="Candara" w:eastAsia="Calibri" w:hAnsi="Candara" w:cs="Calibri"/>
                <w:sz w:val="22"/>
                <w:szCs w:val="22"/>
                <w:bdr w:val="none" w:sz="0" w:space="0" w:color="auto"/>
                <w:lang w:eastAsia="en-US"/>
              </w:rPr>
              <w:br/>
              <w:t>National Government Ministries;</w:t>
            </w:r>
            <w:r w:rsidRPr="00346DB5">
              <w:rPr>
                <w:rFonts w:ascii="Candara" w:eastAsia="Calibri" w:hAnsi="Candara" w:cs="Calibri"/>
                <w:sz w:val="22"/>
                <w:szCs w:val="22"/>
                <w:bdr w:val="none" w:sz="0" w:space="0" w:color="auto"/>
                <w:lang w:eastAsia="en-US"/>
              </w:rPr>
              <w:br/>
              <w:t>Local Government Departments;</w:t>
            </w:r>
            <w:r w:rsidRPr="00346DB5">
              <w:rPr>
                <w:rFonts w:ascii="Candara" w:eastAsia="Calibri" w:hAnsi="Candara" w:cs="Calibri"/>
                <w:sz w:val="22"/>
                <w:szCs w:val="22"/>
                <w:bdr w:val="none" w:sz="0" w:space="0" w:color="auto"/>
                <w:lang w:eastAsia="en-US"/>
              </w:rPr>
              <w:br/>
              <w:t>General public, tourists, jobseekers</w:t>
            </w:r>
          </w:p>
        </w:tc>
        <w:tc>
          <w:tcPr>
            <w:tcW w:w="3544" w:type="dxa"/>
            <w:tcBorders>
              <w:top w:val="nil"/>
              <w:left w:val="nil"/>
              <w:bottom w:val="single" w:sz="4" w:space="0" w:color="auto"/>
              <w:right w:val="single" w:sz="4" w:space="0" w:color="auto"/>
            </w:tcBorders>
            <w:hideMark/>
          </w:tcPr>
          <w:p w14:paraId="53EA33DF"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Project information - scope and rationale and E&amp;S principles;</w:t>
            </w:r>
            <w:r w:rsidRPr="00346DB5">
              <w:rPr>
                <w:rFonts w:ascii="Candara" w:eastAsia="Calibri" w:hAnsi="Candara" w:cs="Calibri"/>
                <w:sz w:val="22"/>
                <w:szCs w:val="22"/>
                <w:bdr w:val="none" w:sz="0" w:space="0" w:color="auto"/>
                <w:lang w:eastAsia="en-US"/>
              </w:rPr>
              <w:br/>
              <w:t>Coordination activities;</w:t>
            </w:r>
            <w:r w:rsidRPr="00346DB5">
              <w:rPr>
                <w:rFonts w:ascii="Candara" w:eastAsia="Calibri" w:hAnsi="Candara" w:cs="Calibri"/>
                <w:sz w:val="22"/>
                <w:szCs w:val="22"/>
                <w:bdr w:val="none" w:sz="0" w:space="0" w:color="auto"/>
                <w:lang w:eastAsia="en-US"/>
              </w:rPr>
              <w:br/>
              <w:t xml:space="preserve">Land acquisition process; </w:t>
            </w:r>
            <w:r w:rsidRPr="00346DB5">
              <w:rPr>
                <w:rFonts w:ascii="Candara" w:eastAsia="Calibri" w:hAnsi="Candara" w:cs="Calibri"/>
                <w:sz w:val="22"/>
                <w:szCs w:val="22"/>
                <w:bdr w:val="none" w:sz="0" w:space="0" w:color="auto"/>
                <w:lang w:eastAsia="en-US"/>
              </w:rPr>
              <w:br/>
              <w:t xml:space="preserve">Health and safety impacts;  </w:t>
            </w:r>
            <w:r w:rsidRPr="00346DB5">
              <w:rPr>
                <w:rFonts w:ascii="Candara" w:eastAsia="Calibri" w:hAnsi="Candara" w:cs="Calibri"/>
                <w:sz w:val="22"/>
                <w:szCs w:val="22"/>
                <w:bdr w:val="none" w:sz="0" w:space="0" w:color="auto"/>
                <w:lang w:eastAsia="en-US"/>
              </w:rPr>
              <w:br/>
              <w:t xml:space="preserve">Employment opportunities; </w:t>
            </w:r>
            <w:r w:rsidRPr="00346DB5">
              <w:rPr>
                <w:rFonts w:ascii="Candara" w:eastAsia="Calibri" w:hAnsi="Candara" w:cs="Calibri"/>
                <w:sz w:val="22"/>
                <w:szCs w:val="22"/>
                <w:bdr w:val="none" w:sz="0" w:space="0" w:color="auto"/>
                <w:lang w:eastAsia="en-US"/>
              </w:rPr>
              <w:br/>
              <w:t xml:space="preserve">Environmental concerns;  </w:t>
            </w:r>
            <w:r w:rsidRPr="00346DB5">
              <w:rPr>
                <w:rFonts w:ascii="Candara" w:eastAsia="Calibri" w:hAnsi="Candara" w:cs="Calibri"/>
                <w:sz w:val="22"/>
                <w:szCs w:val="22"/>
                <w:bdr w:val="none" w:sz="0" w:space="0" w:color="auto"/>
                <w:lang w:eastAsia="en-US"/>
              </w:rPr>
              <w:br/>
              <w:t>Grievance mechanism process</w:t>
            </w:r>
          </w:p>
        </w:tc>
        <w:tc>
          <w:tcPr>
            <w:tcW w:w="3402" w:type="dxa"/>
            <w:tcBorders>
              <w:top w:val="nil"/>
              <w:left w:val="nil"/>
              <w:bottom w:val="single" w:sz="4" w:space="0" w:color="auto"/>
              <w:right w:val="single" w:sz="4" w:space="0" w:color="auto"/>
            </w:tcBorders>
            <w:hideMark/>
          </w:tcPr>
          <w:p w14:paraId="5AD4C5A1"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Public meetings, trainings/workshops;</w:t>
            </w:r>
            <w:r w:rsidRPr="00346DB5">
              <w:rPr>
                <w:rFonts w:ascii="Candara" w:eastAsia="Calibri" w:hAnsi="Candara" w:cs="Calibri"/>
                <w:sz w:val="22"/>
                <w:szCs w:val="22"/>
                <w:bdr w:val="none" w:sz="0" w:space="0" w:color="auto"/>
                <w:lang w:eastAsia="en-US"/>
              </w:rPr>
              <w:br/>
              <w:t>Mass/Social Media Communication - Facebook, WhatsApp;</w:t>
            </w:r>
            <w:r w:rsidRPr="00346DB5">
              <w:rPr>
                <w:rFonts w:ascii="Candara" w:eastAsia="Calibri" w:hAnsi="Candara" w:cs="Calibri"/>
                <w:sz w:val="22"/>
                <w:szCs w:val="22"/>
                <w:bdr w:val="none" w:sz="0" w:space="0" w:color="auto"/>
                <w:lang w:eastAsia="en-US"/>
              </w:rPr>
              <w:br/>
              <w:t>Disclosure of written information - Brochures, posters, flyers, public relations kits, website;</w:t>
            </w:r>
            <w:r w:rsidRPr="00346DB5">
              <w:rPr>
                <w:rFonts w:ascii="Candara" w:eastAsia="Calibri" w:hAnsi="Candara" w:cs="Calibri"/>
                <w:sz w:val="22"/>
                <w:szCs w:val="22"/>
                <w:bdr w:val="none" w:sz="0" w:space="0" w:color="auto"/>
                <w:lang w:eastAsia="en-US"/>
              </w:rPr>
              <w:br/>
              <w:t>Information desks - In Municipalities and HQ;</w:t>
            </w:r>
            <w:r w:rsidRPr="00346DB5">
              <w:rPr>
                <w:rFonts w:ascii="Candara" w:eastAsia="Calibri" w:hAnsi="Candara" w:cs="Calibri"/>
                <w:sz w:val="22"/>
                <w:szCs w:val="22"/>
                <w:bdr w:val="none" w:sz="0" w:space="0" w:color="auto"/>
                <w:lang w:eastAsia="en-US"/>
              </w:rPr>
              <w:br/>
              <w:t>Grievance mechanism;</w:t>
            </w:r>
            <w:r w:rsidRPr="00346DB5">
              <w:rPr>
                <w:rFonts w:ascii="Candara" w:eastAsia="Calibri" w:hAnsi="Candara" w:cs="Calibri"/>
                <w:sz w:val="22"/>
                <w:szCs w:val="22"/>
                <w:bdr w:val="none" w:sz="0" w:space="0" w:color="auto"/>
                <w:lang w:eastAsia="en-US"/>
              </w:rPr>
              <w:br/>
              <w:t>Project tours for media, local representatives</w:t>
            </w:r>
          </w:p>
        </w:tc>
        <w:tc>
          <w:tcPr>
            <w:tcW w:w="2409" w:type="dxa"/>
            <w:tcBorders>
              <w:top w:val="nil"/>
              <w:left w:val="nil"/>
              <w:bottom w:val="single" w:sz="4" w:space="0" w:color="auto"/>
              <w:right w:val="single" w:sz="4" w:space="0" w:color="auto"/>
            </w:tcBorders>
            <w:hideMark/>
          </w:tcPr>
          <w:p w14:paraId="2FAEA69A"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Monthly/quarterly meetings in all affected municipalities with ongoing construction and headquarters;</w:t>
            </w:r>
            <w:r w:rsidRPr="00346DB5">
              <w:rPr>
                <w:rFonts w:ascii="Candara" w:eastAsia="Calibri" w:hAnsi="Candara" w:cs="Calibri"/>
                <w:sz w:val="22"/>
                <w:szCs w:val="22"/>
                <w:bdr w:val="none" w:sz="0" w:space="0" w:color="auto"/>
                <w:lang w:eastAsia="en-US"/>
              </w:rPr>
              <w:br/>
              <w:t>Communication through mass/social media (as needed);</w:t>
            </w:r>
            <w:r w:rsidRPr="00346DB5">
              <w:rPr>
                <w:rFonts w:ascii="Candara" w:eastAsia="Calibri" w:hAnsi="Candara" w:cs="Calibri"/>
                <w:sz w:val="22"/>
                <w:szCs w:val="22"/>
                <w:bdr w:val="none" w:sz="0" w:space="0" w:color="auto"/>
                <w:lang w:eastAsia="en-US"/>
              </w:rPr>
              <w:br/>
              <w:t>Information desks with brochures/posters in affected municipalities (continuous)</w:t>
            </w:r>
          </w:p>
        </w:tc>
        <w:tc>
          <w:tcPr>
            <w:tcW w:w="1985" w:type="dxa"/>
            <w:tcBorders>
              <w:top w:val="nil"/>
              <w:left w:val="nil"/>
              <w:bottom w:val="single" w:sz="4" w:space="0" w:color="auto"/>
              <w:right w:val="single" w:sz="4" w:space="0" w:color="auto"/>
            </w:tcBorders>
            <w:hideMark/>
          </w:tcPr>
          <w:p w14:paraId="5A3A381D" w14:textId="1495FCB5"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p>
        </w:tc>
      </w:tr>
      <w:tr w:rsidR="008821DF" w:rsidRPr="00346DB5" w14:paraId="4534F9D1" w14:textId="77777777" w:rsidTr="00BE5592">
        <w:trPr>
          <w:cantSplit/>
          <w:trHeight w:val="113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182D9E0D"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14:paraId="29151498" w14:textId="590C62FA"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sz w:val="22"/>
                <w:szCs w:val="22"/>
                <w:bdr w:val="none" w:sz="0" w:space="0" w:color="auto"/>
                <w:lang w:eastAsia="en-US"/>
              </w:rPr>
              <w:t>Other Interested Parties (Internal)</w:t>
            </w:r>
            <w:r w:rsidRPr="00346DB5">
              <w:rPr>
                <w:rFonts w:ascii="Candara" w:eastAsia="Calibri" w:hAnsi="Candara" w:cs="Calibri"/>
                <w:sz w:val="22"/>
                <w:szCs w:val="22"/>
                <w:bdr w:val="none" w:sz="0" w:space="0" w:color="auto"/>
                <w:lang w:eastAsia="en-US"/>
              </w:rPr>
              <w:br/>
              <w:t xml:space="preserve">Other </w:t>
            </w:r>
            <w:r w:rsidR="007D43A4">
              <w:rPr>
                <w:rFonts w:ascii="Candara" w:eastAsia="Calibri" w:hAnsi="Candara" w:cs="Calibri"/>
                <w:sz w:val="22"/>
                <w:szCs w:val="22"/>
                <w:bdr w:val="none" w:sz="0" w:space="0" w:color="auto"/>
                <w:lang w:eastAsia="en-US"/>
              </w:rPr>
              <w:t>PMU</w:t>
            </w:r>
            <w:r w:rsidRPr="00346DB5">
              <w:rPr>
                <w:rFonts w:ascii="Candara" w:eastAsia="Calibri" w:hAnsi="Candara" w:cs="Calibri"/>
                <w:sz w:val="22"/>
                <w:szCs w:val="22"/>
                <w:bdr w:val="none" w:sz="0" w:space="0" w:color="auto"/>
                <w:lang w:eastAsia="en-US"/>
              </w:rPr>
              <w:t xml:space="preserve"> Staff; </w:t>
            </w:r>
            <w:r w:rsidRPr="00346DB5">
              <w:rPr>
                <w:rFonts w:ascii="Candara" w:eastAsia="Calibri" w:hAnsi="Candara" w:cs="Calibri"/>
                <w:sz w:val="22"/>
                <w:szCs w:val="22"/>
                <w:bdr w:val="none" w:sz="0" w:space="0" w:color="auto"/>
                <w:lang w:eastAsia="en-US"/>
              </w:rPr>
              <w:br/>
              <w:t xml:space="preserve">Supervision Consultants; </w:t>
            </w:r>
            <w:r w:rsidRPr="00346DB5">
              <w:rPr>
                <w:rFonts w:ascii="Candara" w:eastAsia="Calibri" w:hAnsi="Candara" w:cs="Calibri"/>
                <w:sz w:val="22"/>
                <w:szCs w:val="22"/>
                <w:bdr w:val="none" w:sz="0" w:space="0" w:color="auto"/>
                <w:lang w:eastAsia="en-US"/>
              </w:rPr>
              <w:br/>
              <w:t>Contractor, sub-contractors, service providers, suppliers and their workers</w:t>
            </w:r>
          </w:p>
        </w:tc>
        <w:tc>
          <w:tcPr>
            <w:tcW w:w="3544" w:type="dxa"/>
            <w:tcBorders>
              <w:top w:val="nil"/>
              <w:left w:val="nil"/>
              <w:bottom w:val="single" w:sz="4" w:space="0" w:color="auto"/>
              <w:right w:val="single" w:sz="4" w:space="0" w:color="auto"/>
            </w:tcBorders>
            <w:hideMark/>
          </w:tcPr>
          <w:p w14:paraId="28C3C3B7"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Project information - scope, rationale and E&amp;S Principles;</w:t>
            </w:r>
            <w:r w:rsidRPr="00346DB5">
              <w:rPr>
                <w:rFonts w:ascii="Candara" w:eastAsia="Calibri" w:hAnsi="Candara" w:cs="Calibri"/>
                <w:sz w:val="22"/>
                <w:szCs w:val="22"/>
                <w:bdr w:val="none" w:sz="0" w:space="0" w:color="auto"/>
                <w:lang w:eastAsia="en-US"/>
              </w:rPr>
              <w:br/>
              <w:t xml:space="preserve">Training on ESIA and other sub-management plans; </w:t>
            </w:r>
            <w:r w:rsidRPr="00346DB5">
              <w:rPr>
                <w:rFonts w:ascii="Candara" w:eastAsia="Calibri" w:hAnsi="Candara" w:cs="Calibri"/>
                <w:sz w:val="22"/>
                <w:szCs w:val="22"/>
                <w:bdr w:val="none" w:sz="0" w:space="0" w:color="auto"/>
                <w:lang w:eastAsia="en-US"/>
              </w:rPr>
              <w:br/>
              <w:t>Grievance mechanism process</w:t>
            </w:r>
          </w:p>
        </w:tc>
        <w:tc>
          <w:tcPr>
            <w:tcW w:w="3402" w:type="dxa"/>
            <w:tcBorders>
              <w:top w:val="nil"/>
              <w:left w:val="nil"/>
              <w:bottom w:val="single" w:sz="4" w:space="0" w:color="auto"/>
              <w:right w:val="single" w:sz="4" w:space="0" w:color="auto"/>
            </w:tcBorders>
            <w:hideMark/>
          </w:tcPr>
          <w:p w14:paraId="79381BAB"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Face-to-face meetings;</w:t>
            </w:r>
            <w:r w:rsidRPr="00346DB5">
              <w:rPr>
                <w:rFonts w:ascii="Candara" w:eastAsia="Calibri" w:hAnsi="Candara" w:cs="Calibri"/>
                <w:sz w:val="22"/>
                <w:szCs w:val="22"/>
                <w:bdr w:val="none" w:sz="0" w:space="0" w:color="auto"/>
                <w:lang w:eastAsia="en-US"/>
              </w:rPr>
              <w:br/>
              <w:t xml:space="preserve">Trainings/workshops; </w:t>
            </w:r>
            <w:r w:rsidRPr="00346DB5">
              <w:rPr>
                <w:rFonts w:ascii="Candara" w:eastAsia="Calibri" w:hAnsi="Candara" w:cs="Calibri"/>
                <w:sz w:val="22"/>
                <w:szCs w:val="22"/>
                <w:bdr w:val="none" w:sz="0" w:space="0" w:color="auto"/>
                <w:lang w:eastAsia="en-US"/>
              </w:rPr>
              <w:br/>
              <w:t>Invitations to public/community meetings</w:t>
            </w:r>
          </w:p>
        </w:tc>
        <w:tc>
          <w:tcPr>
            <w:tcW w:w="2409" w:type="dxa"/>
            <w:tcBorders>
              <w:top w:val="nil"/>
              <w:left w:val="nil"/>
              <w:bottom w:val="single" w:sz="4" w:space="0" w:color="auto"/>
              <w:right w:val="single" w:sz="4" w:space="0" w:color="auto"/>
            </w:tcBorders>
            <w:hideMark/>
          </w:tcPr>
          <w:p w14:paraId="788A674E"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As needed</w:t>
            </w:r>
          </w:p>
        </w:tc>
        <w:tc>
          <w:tcPr>
            <w:tcW w:w="1985" w:type="dxa"/>
            <w:tcBorders>
              <w:top w:val="nil"/>
              <w:left w:val="nil"/>
              <w:bottom w:val="single" w:sz="4" w:space="0" w:color="auto"/>
              <w:right w:val="single" w:sz="4" w:space="0" w:color="auto"/>
            </w:tcBorders>
            <w:hideMark/>
          </w:tcPr>
          <w:p w14:paraId="70AA02A9" w14:textId="209F8FBC"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r w:rsidR="008821DF" w:rsidRPr="00346DB5">
              <w:rPr>
                <w:rFonts w:ascii="Candara" w:eastAsia="Calibri" w:hAnsi="Candara" w:cs="Calibri"/>
                <w:sz w:val="22"/>
                <w:szCs w:val="22"/>
                <w:bdr w:val="none" w:sz="0" w:space="0" w:color="auto"/>
                <w:lang w:eastAsia="en-US"/>
              </w:rPr>
              <w:br/>
              <w:t xml:space="preserve">Supervision and </w:t>
            </w:r>
            <w:r w:rsidR="003A7EBA">
              <w:rPr>
                <w:rFonts w:ascii="Candara" w:eastAsia="Calibri" w:hAnsi="Candara" w:cs="Calibri"/>
                <w:sz w:val="22"/>
                <w:szCs w:val="22"/>
                <w:bdr w:val="none" w:sz="0" w:space="0" w:color="auto"/>
                <w:lang w:eastAsia="en-US"/>
              </w:rPr>
              <w:t>RP</w:t>
            </w:r>
            <w:r w:rsidR="008821DF" w:rsidRPr="00346DB5">
              <w:rPr>
                <w:rFonts w:ascii="Candara" w:eastAsia="Calibri" w:hAnsi="Candara" w:cs="Calibri"/>
                <w:sz w:val="22"/>
                <w:szCs w:val="22"/>
                <w:bdr w:val="none" w:sz="0" w:space="0" w:color="auto"/>
                <w:lang w:eastAsia="en-US"/>
              </w:rPr>
              <w:t xml:space="preserve"> consultants; </w:t>
            </w:r>
            <w:r w:rsidR="008821DF" w:rsidRPr="00346DB5">
              <w:rPr>
                <w:rFonts w:ascii="Candara" w:eastAsia="Calibri" w:hAnsi="Candara" w:cs="Calibri"/>
                <w:sz w:val="22"/>
                <w:szCs w:val="22"/>
                <w:bdr w:val="none" w:sz="0" w:space="0" w:color="auto"/>
                <w:lang w:eastAsia="en-US"/>
              </w:rPr>
              <w:br/>
              <w:t>Contractor/sub-contractors;</w:t>
            </w:r>
          </w:p>
        </w:tc>
      </w:tr>
      <w:tr w:rsidR="008821DF" w:rsidRPr="00346DB5" w14:paraId="129B85D6" w14:textId="77777777" w:rsidTr="00BE5592">
        <w:trPr>
          <w:cantSplit/>
          <w:trHeight w:val="1134"/>
        </w:trPr>
        <w:tc>
          <w:tcPr>
            <w:tcW w:w="1133" w:type="dxa"/>
            <w:vMerge w:val="restart"/>
            <w:tcBorders>
              <w:top w:val="single" w:sz="4" w:space="0" w:color="000000"/>
              <w:left w:val="single" w:sz="4" w:space="0" w:color="000000"/>
              <w:bottom w:val="single" w:sz="4" w:space="0" w:color="000000"/>
              <w:right w:val="single" w:sz="4" w:space="0" w:color="000000"/>
            </w:tcBorders>
            <w:shd w:val="clear" w:color="auto" w:fill="DAF0F3"/>
            <w:textDirection w:val="btLr"/>
            <w:hideMark/>
          </w:tcPr>
          <w:p w14:paraId="1C609A79" w14:textId="082B3492" w:rsidR="008821DF" w:rsidRPr="00346DB5" w:rsidRDefault="008821DF" w:rsidP="00EF51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3" w:right="113"/>
              <w:jc w:val="center"/>
              <w:rPr>
                <w:rFonts w:ascii="Candara" w:eastAsia="Calibri" w:hAnsi="Candara" w:cs="Calibri"/>
                <w:b/>
                <w:bCs/>
                <w:i/>
                <w:iCs/>
                <w:color w:val="auto"/>
                <w:sz w:val="22"/>
                <w:szCs w:val="22"/>
                <w:bdr w:val="none" w:sz="0" w:space="0" w:color="auto"/>
                <w:lang w:eastAsia="en-US"/>
              </w:rPr>
            </w:pPr>
            <w:r w:rsidRPr="00346DB5">
              <w:rPr>
                <w:rFonts w:ascii="Candara" w:eastAsia="Calibri" w:hAnsi="Candara" w:cs="Calibri"/>
                <w:b/>
                <w:bCs/>
                <w:i/>
                <w:iCs/>
                <w:sz w:val="22"/>
                <w:szCs w:val="22"/>
                <w:bdr w:val="none" w:sz="0" w:space="0" w:color="auto"/>
                <w:lang w:eastAsia="en-US"/>
              </w:rPr>
              <w:t>Post-construction and Operation phase</w:t>
            </w:r>
          </w:p>
          <w:p w14:paraId="4112DBBD" w14:textId="77777777" w:rsidR="008821DF" w:rsidRPr="00346DB5" w:rsidRDefault="008821DF" w:rsidP="00EF51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3" w:right="113"/>
              <w:jc w:val="center"/>
              <w:rPr>
                <w:rFonts w:ascii="Candara" w:eastAsia="Calibri" w:hAnsi="Candara" w:cs="Calibri"/>
                <w:b/>
                <w:bCs/>
                <w:i/>
                <w:iCs/>
                <w:color w:val="auto"/>
                <w:sz w:val="22"/>
                <w:szCs w:val="22"/>
                <w:bdr w:val="none" w:sz="0" w:space="0" w:color="auto"/>
                <w:lang w:eastAsia="en-US"/>
              </w:rPr>
            </w:pPr>
            <w:r w:rsidRPr="00346DB5">
              <w:rPr>
                <w:rFonts w:ascii="Candara" w:eastAsia="Calibri" w:hAnsi="Candara" w:cs="Calibri"/>
                <w:b/>
                <w:bCs/>
                <w:i/>
                <w:iCs/>
                <w:sz w:val="22"/>
                <w:szCs w:val="22"/>
                <w:bdr w:val="none" w:sz="0" w:space="0" w:color="auto"/>
                <w:lang w:eastAsia="en-US"/>
              </w:rPr>
              <w:t>(within life of the Project and defect liability period)</w:t>
            </w:r>
          </w:p>
        </w:tc>
        <w:tc>
          <w:tcPr>
            <w:tcW w:w="3118" w:type="dxa"/>
            <w:tcBorders>
              <w:top w:val="single" w:sz="4" w:space="0" w:color="auto"/>
              <w:left w:val="single" w:sz="4" w:space="0" w:color="auto"/>
              <w:bottom w:val="single" w:sz="4" w:space="0" w:color="auto"/>
              <w:right w:val="single" w:sz="4" w:space="0" w:color="auto"/>
            </w:tcBorders>
            <w:hideMark/>
          </w:tcPr>
          <w:p w14:paraId="0B84BBF4" w14:textId="77777777" w:rsidR="008821DF" w:rsidRPr="00346DB5" w:rsidRDefault="008821DF" w:rsidP="00EF51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Candara" w:eastAsia="Calibri" w:hAnsi="Candara" w:cs="Calibri"/>
                <w:color w:val="auto"/>
                <w:sz w:val="22"/>
                <w:szCs w:val="22"/>
                <w:bdr w:val="none" w:sz="0" w:space="0" w:color="auto"/>
                <w:lang w:val="en-GB" w:eastAsia="en-US"/>
              </w:rPr>
            </w:pPr>
            <w:r w:rsidRPr="00346DB5">
              <w:rPr>
                <w:rFonts w:ascii="Candara" w:eastAsia="Calibri" w:hAnsi="Candara" w:cs="Calibri"/>
                <w:b/>
                <w:bCs/>
                <w:sz w:val="22"/>
                <w:szCs w:val="22"/>
                <w:bdr w:val="none" w:sz="0" w:space="0" w:color="auto"/>
                <w:lang w:eastAsia="en-US"/>
              </w:rPr>
              <w:t xml:space="preserve">Project Affected Parties - </w:t>
            </w:r>
            <w:r w:rsidRPr="00346DB5">
              <w:rPr>
                <w:rFonts w:ascii="Candara" w:eastAsia="Calibri" w:hAnsi="Candara" w:cs="Calibri"/>
                <w:sz w:val="22"/>
                <w:szCs w:val="22"/>
                <w:bdr w:val="none" w:sz="0" w:space="0" w:color="auto"/>
                <w:lang w:eastAsia="en-US"/>
              </w:rPr>
              <w:br/>
              <w:t>People affected by land acquisition;</w:t>
            </w:r>
            <w:r w:rsidRPr="00346DB5">
              <w:rPr>
                <w:rFonts w:ascii="Candara" w:eastAsia="Calibri" w:hAnsi="Candara" w:cs="Calibri"/>
                <w:sz w:val="22"/>
                <w:szCs w:val="22"/>
                <w:bdr w:val="none" w:sz="0" w:space="0" w:color="auto"/>
                <w:lang w:eastAsia="en-US"/>
              </w:rPr>
              <w:br/>
              <w:t>People residing in project area;</w:t>
            </w:r>
            <w:r w:rsidRPr="00346DB5">
              <w:rPr>
                <w:rFonts w:ascii="Candara" w:eastAsia="Calibri" w:hAnsi="Candara" w:cs="Calibri"/>
                <w:sz w:val="22"/>
                <w:szCs w:val="22"/>
                <w:bdr w:val="none" w:sz="0" w:space="0" w:color="auto"/>
                <w:lang w:eastAsia="en-US"/>
              </w:rPr>
              <w:br/>
              <w:t>Vulnerable households</w:t>
            </w:r>
          </w:p>
        </w:tc>
        <w:tc>
          <w:tcPr>
            <w:tcW w:w="3544" w:type="dxa"/>
            <w:tcBorders>
              <w:top w:val="single" w:sz="4" w:space="0" w:color="auto"/>
              <w:left w:val="nil"/>
              <w:bottom w:val="single" w:sz="4" w:space="0" w:color="auto"/>
              <w:right w:val="single" w:sz="4" w:space="0" w:color="auto"/>
            </w:tcBorders>
            <w:hideMark/>
          </w:tcPr>
          <w:p w14:paraId="7E2B2E64"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 xml:space="preserve">Satisfaction with engagement activities and GRM; </w:t>
            </w:r>
            <w:r w:rsidRPr="00346DB5">
              <w:rPr>
                <w:rFonts w:ascii="Candara" w:eastAsia="Calibri" w:hAnsi="Candara" w:cs="Calibri"/>
                <w:sz w:val="22"/>
                <w:szCs w:val="22"/>
                <w:bdr w:val="none" w:sz="0" w:space="0" w:color="auto"/>
                <w:lang w:eastAsia="en-US"/>
              </w:rPr>
              <w:br/>
              <w:t xml:space="preserve">Grievance mechanism process; </w:t>
            </w:r>
            <w:r w:rsidRPr="00346DB5">
              <w:rPr>
                <w:rFonts w:ascii="Candara" w:eastAsia="Calibri" w:hAnsi="Candara" w:cs="Calibri"/>
                <w:sz w:val="22"/>
                <w:szCs w:val="22"/>
                <w:bdr w:val="none" w:sz="0" w:space="0" w:color="auto"/>
                <w:lang w:eastAsia="en-US"/>
              </w:rPr>
              <w:br/>
              <w:t xml:space="preserve">Electro-magnetic fields; </w:t>
            </w:r>
            <w:r w:rsidRPr="00346DB5">
              <w:rPr>
                <w:rFonts w:ascii="Candara" w:eastAsia="Calibri" w:hAnsi="Candara" w:cs="Calibri"/>
                <w:sz w:val="22"/>
                <w:szCs w:val="22"/>
                <w:bdr w:val="none" w:sz="0" w:space="0" w:color="auto"/>
                <w:lang w:eastAsia="en-US"/>
              </w:rPr>
              <w:br/>
              <w:t xml:space="preserve">Community health and safety measures during TL operation; </w:t>
            </w:r>
            <w:r w:rsidRPr="00346DB5">
              <w:rPr>
                <w:rFonts w:ascii="Candara" w:eastAsia="Calibri" w:hAnsi="Candara" w:cs="Calibri"/>
                <w:sz w:val="22"/>
                <w:szCs w:val="22"/>
                <w:bdr w:val="none" w:sz="0" w:space="0" w:color="auto"/>
                <w:lang w:eastAsia="en-US"/>
              </w:rPr>
              <w:br/>
              <w:t>Accessing resettlement compensation and completing land transfer (for PAPs who have not yet received it, if any)</w:t>
            </w:r>
          </w:p>
        </w:tc>
        <w:tc>
          <w:tcPr>
            <w:tcW w:w="3402" w:type="dxa"/>
            <w:tcBorders>
              <w:top w:val="single" w:sz="4" w:space="0" w:color="auto"/>
              <w:left w:val="nil"/>
              <w:bottom w:val="single" w:sz="4" w:space="0" w:color="auto"/>
              <w:right w:val="single" w:sz="4" w:space="0" w:color="auto"/>
            </w:tcBorders>
            <w:hideMark/>
          </w:tcPr>
          <w:p w14:paraId="599FBFB7"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Public meetings, trainings/workshops, individual outreach to PAPs</w:t>
            </w:r>
            <w:r w:rsidRPr="00346DB5">
              <w:rPr>
                <w:rFonts w:ascii="Candara" w:eastAsia="Calibri" w:hAnsi="Candara" w:cs="Calibri"/>
                <w:sz w:val="22"/>
                <w:szCs w:val="22"/>
                <w:bdr w:val="none" w:sz="0" w:space="0" w:color="auto"/>
                <w:lang w:eastAsia="en-US"/>
              </w:rPr>
              <w:br/>
              <w:t>Mass/Social Media Communication - Facebook, WhatsApp;</w:t>
            </w:r>
            <w:r w:rsidRPr="00346DB5">
              <w:rPr>
                <w:rFonts w:ascii="Candara" w:eastAsia="Calibri" w:hAnsi="Candara" w:cs="Calibri"/>
                <w:sz w:val="22"/>
                <w:szCs w:val="22"/>
                <w:bdr w:val="none" w:sz="0" w:space="0" w:color="auto"/>
                <w:lang w:eastAsia="en-US"/>
              </w:rPr>
              <w:br/>
              <w:t>Disclosure of written information - Brochures, posters, flyers, website</w:t>
            </w:r>
            <w:r w:rsidRPr="00346DB5">
              <w:rPr>
                <w:rFonts w:ascii="Candara" w:eastAsia="Calibri" w:hAnsi="Candara" w:cs="Calibri"/>
                <w:sz w:val="22"/>
                <w:szCs w:val="22"/>
                <w:bdr w:val="none" w:sz="0" w:space="0" w:color="auto"/>
                <w:lang w:eastAsia="en-US"/>
              </w:rPr>
              <w:br/>
              <w:t>Information desks - In Municipalities and HQ;</w:t>
            </w:r>
            <w:r w:rsidRPr="00346DB5">
              <w:rPr>
                <w:rFonts w:ascii="Candara" w:eastAsia="Calibri" w:hAnsi="Candara" w:cs="Calibri"/>
                <w:sz w:val="22"/>
                <w:szCs w:val="22"/>
                <w:bdr w:val="none" w:sz="0" w:space="0" w:color="auto"/>
                <w:lang w:eastAsia="en-US"/>
              </w:rPr>
              <w:br/>
              <w:t>Grievance mechanism</w:t>
            </w:r>
            <w:r w:rsidRPr="00346DB5">
              <w:rPr>
                <w:rFonts w:ascii="Candara" w:eastAsia="Calibri" w:hAnsi="Candara" w:cs="Calibri"/>
                <w:sz w:val="22"/>
                <w:szCs w:val="22"/>
                <w:bdr w:val="none" w:sz="0" w:space="0" w:color="auto"/>
                <w:lang w:eastAsia="en-US"/>
              </w:rPr>
              <w:br/>
              <w:t>PAP survey - Upon completion of resettlement</w:t>
            </w:r>
          </w:p>
        </w:tc>
        <w:tc>
          <w:tcPr>
            <w:tcW w:w="2409" w:type="dxa"/>
            <w:tcBorders>
              <w:top w:val="single" w:sz="4" w:space="0" w:color="auto"/>
              <w:left w:val="nil"/>
              <w:bottom w:val="single" w:sz="4" w:space="0" w:color="auto"/>
              <w:right w:val="single" w:sz="4" w:space="0" w:color="auto"/>
            </w:tcBorders>
            <w:hideMark/>
          </w:tcPr>
          <w:p w14:paraId="608AC664"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Meetings in affected municipalities and villages (six-monthly);</w:t>
            </w:r>
            <w:r w:rsidRPr="00346DB5">
              <w:rPr>
                <w:rFonts w:ascii="Candara" w:eastAsia="Calibri" w:hAnsi="Candara" w:cs="Calibri"/>
                <w:sz w:val="22"/>
                <w:szCs w:val="22"/>
                <w:bdr w:val="none" w:sz="0" w:space="0" w:color="auto"/>
                <w:lang w:eastAsia="en-US"/>
              </w:rPr>
              <w:br/>
              <w:t>Survey of citizens/PAPs in affected villages;</w:t>
            </w:r>
            <w:r w:rsidRPr="00346DB5">
              <w:rPr>
                <w:rFonts w:ascii="Candara" w:eastAsia="Calibri" w:hAnsi="Candara" w:cs="Calibri"/>
                <w:sz w:val="22"/>
                <w:szCs w:val="22"/>
                <w:bdr w:val="none" w:sz="0" w:space="0" w:color="auto"/>
                <w:lang w:eastAsia="en-US"/>
              </w:rPr>
              <w:br/>
              <w:t>Communication through mass/social media (as needed);</w:t>
            </w:r>
            <w:r w:rsidRPr="00346DB5">
              <w:rPr>
                <w:rFonts w:ascii="Candara" w:eastAsia="Calibri" w:hAnsi="Candara" w:cs="Calibri"/>
                <w:sz w:val="22"/>
                <w:szCs w:val="22"/>
                <w:bdr w:val="none" w:sz="0" w:space="0" w:color="auto"/>
                <w:lang w:eastAsia="en-US"/>
              </w:rPr>
              <w:br/>
              <w:t>Information desks with brochures/posters in affected municipalities (continuous)</w:t>
            </w:r>
          </w:p>
        </w:tc>
        <w:tc>
          <w:tcPr>
            <w:tcW w:w="1985" w:type="dxa"/>
            <w:tcBorders>
              <w:top w:val="single" w:sz="4" w:space="0" w:color="auto"/>
              <w:left w:val="nil"/>
              <w:bottom w:val="single" w:sz="4" w:space="0" w:color="auto"/>
              <w:right w:val="single" w:sz="4" w:space="0" w:color="auto"/>
            </w:tcBorders>
            <w:hideMark/>
          </w:tcPr>
          <w:p w14:paraId="46E9CE48" w14:textId="2459D9E5"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p>
        </w:tc>
      </w:tr>
      <w:tr w:rsidR="008821DF" w:rsidRPr="00346DB5" w14:paraId="0C24718C" w14:textId="77777777" w:rsidTr="00BE5592">
        <w:trPr>
          <w:cantSplit/>
          <w:trHeight w:val="113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736A28DF"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14:paraId="4AAEF3D0"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b/>
                <w:bCs/>
                <w:sz w:val="22"/>
                <w:szCs w:val="22"/>
                <w:bdr w:val="none" w:sz="0" w:space="0" w:color="auto"/>
                <w:lang w:eastAsia="en-US"/>
              </w:rPr>
              <w:t xml:space="preserve">Other Interested Parties (External) </w:t>
            </w:r>
            <w:r w:rsidRPr="00346DB5">
              <w:rPr>
                <w:rFonts w:ascii="Candara" w:eastAsia="Calibri" w:hAnsi="Candara" w:cs="Calibri"/>
                <w:sz w:val="22"/>
                <w:szCs w:val="22"/>
                <w:bdr w:val="none" w:sz="0" w:space="0" w:color="auto"/>
                <w:lang w:eastAsia="en-US"/>
              </w:rPr>
              <w:br/>
              <w:t xml:space="preserve">Press and media; NGOs; </w:t>
            </w:r>
            <w:r w:rsidRPr="00346DB5">
              <w:rPr>
                <w:rFonts w:ascii="Candara" w:eastAsia="Calibri" w:hAnsi="Candara" w:cs="Calibri"/>
                <w:sz w:val="22"/>
                <w:szCs w:val="22"/>
                <w:bdr w:val="none" w:sz="0" w:space="0" w:color="auto"/>
                <w:lang w:eastAsia="en-US"/>
              </w:rPr>
              <w:br/>
              <w:t xml:space="preserve">Businesses and business organizations; </w:t>
            </w:r>
            <w:r w:rsidRPr="00346DB5">
              <w:rPr>
                <w:rFonts w:ascii="Candara" w:eastAsia="Calibri" w:hAnsi="Candara" w:cs="Calibri"/>
                <w:sz w:val="22"/>
                <w:szCs w:val="22"/>
                <w:bdr w:val="none" w:sz="0" w:space="0" w:color="auto"/>
                <w:lang w:eastAsia="en-US"/>
              </w:rPr>
              <w:br/>
              <w:t xml:space="preserve">Workers' organizations; </w:t>
            </w:r>
            <w:r w:rsidRPr="00346DB5">
              <w:rPr>
                <w:rFonts w:ascii="Candara" w:eastAsia="Calibri" w:hAnsi="Candara" w:cs="Calibri"/>
                <w:sz w:val="22"/>
                <w:szCs w:val="22"/>
                <w:bdr w:val="none" w:sz="0" w:space="0" w:color="auto"/>
                <w:lang w:eastAsia="en-US"/>
              </w:rPr>
              <w:br/>
              <w:t>Academic institutions;</w:t>
            </w:r>
            <w:r w:rsidRPr="00346DB5">
              <w:rPr>
                <w:rFonts w:ascii="Candara" w:eastAsia="Calibri" w:hAnsi="Candara" w:cs="Calibri"/>
                <w:sz w:val="22"/>
                <w:szCs w:val="22"/>
                <w:bdr w:val="none" w:sz="0" w:space="0" w:color="auto"/>
                <w:lang w:eastAsia="en-US"/>
              </w:rPr>
              <w:br/>
              <w:t>National Government Ministries;</w:t>
            </w:r>
            <w:r w:rsidRPr="00346DB5">
              <w:rPr>
                <w:rFonts w:ascii="Candara" w:eastAsia="Calibri" w:hAnsi="Candara" w:cs="Calibri"/>
                <w:sz w:val="22"/>
                <w:szCs w:val="22"/>
                <w:bdr w:val="none" w:sz="0" w:space="0" w:color="auto"/>
                <w:lang w:eastAsia="en-US"/>
              </w:rPr>
              <w:br/>
              <w:t>Local Government Departments;</w:t>
            </w:r>
            <w:r w:rsidRPr="00346DB5">
              <w:rPr>
                <w:rFonts w:ascii="Candara" w:eastAsia="Calibri" w:hAnsi="Candara" w:cs="Calibri"/>
                <w:sz w:val="22"/>
                <w:szCs w:val="22"/>
                <w:bdr w:val="none" w:sz="0" w:space="0" w:color="auto"/>
                <w:lang w:eastAsia="en-US"/>
              </w:rPr>
              <w:br/>
              <w:t>General public, tourists, jobseekers</w:t>
            </w:r>
          </w:p>
        </w:tc>
        <w:tc>
          <w:tcPr>
            <w:tcW w:w="3544" w:type="dxa"/>
            <w:tcBorders>
              <w:top w:val="nil"/>
              <w:left w:val="nil"/>
              <w:bottom w:val="single" w:sz="4" w:space="0" w:color="auto"/>
              <w:right w:val="single" w:sz="4" w:space="0" w:color="auto"/>
            </w:tcBorders>
            <w:hideMark/>
          </w:tcPr>
          <w:p w14:paraId="34CC55B2"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 xml:space="preserve">Grievance mechanism process; </w:t>
            </w:r>
            <w:r w:rsidRPr="00346DB5">
              <w:rPr>
                <w:rFonts w:ascii="Candara" w:eastAsia="Calibri" w:hAnsi="Candara" w:cs="Calibri"/>
                <w:sz w:val="22"/>
                <w:szCs w:val="22"/>
                <w:bdr w:val="none" w:sz="0" w:space="0" w:color="auto"/>
                <w:lang w:eastAsia="en-US"/>
              </w:rPr>
              <w:br/>
              <w:t xml:space="preserve">Electro-magnetic fields; </w:t>
            </w:r>
            <w:r w:rsidRPr="00346DB5">
              <w:rPr>
                <w:rFonts w:ascii="Candara" w:eastAsia="Calibri" w:hAnsi="Candara" w:cs="Calibri"/>
                <w:sz w:val="22"/>
                <w:szCs w:val="22"/>
                <w:bdr w:val="none" w:sz="0" w:space="0" w:color="auto"/>
                <w:lang w:eastAsia="en-US"/>
              </w:rPr>
              <w:br/>
              <w:t xml:space="preserve">Community health and safety measures during TL operation; </w:t>
            </w:r>
          </w:p>
        </w:tc>
        <w:tc>
          <w:tcPr>
            <w:tcW w:w="3402" w:type="dxa"/>
            <w:tcBorders>
              <w:top w:val="nil"/>
              <w:left w:val="nil"/>
              <w:bottom w:val="single" w:sz="4" w:space="0" w:color="auto"/>
              <w:right w:val="single" w:sz="4" w:space="0" w:color="auto"/>
            </w:tcBorders>
            <w:hideMark/>
          </w:tcPr>
          <w:p w14:paraId="1E004D0E"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346DB5">
              <w:rPr>
                <w:rFonts w:ascii="Candara" w:eastAsia="Calibri" w:hAnsi="Candara" w:cs="Calibri"/>
                <w:sz w:val="22"/>
                <w:szCs w:val="22"/>
                <w:bdr w:val="none" w:sz="0" w:space="0" w:color="auto"/>
                <w:lang w:eastAsia="en-US"/>
              </w:rPr>
              <w:t>Public meetings, trainings/workshops;</w:t>
            </w:r>
            <w:r w:rsidRPr="00346DB5">
              <w:rPr>
                <w:rFonts w:ascii="Candara" w:eastAsia="Calibri" w:hAnsi="Candara" w:cs="Calibri"/>
                <w:sz w:val="22"/>
                <w:szCs w:val="22"/>
                <w:bdr w:val="none" w:sz="0" w:space="0" w:color="auto"/>
                <w:lang w:eastAsia="en-US"/>
              </w:rPr>
              <w:br/>
              <w:t>Mass/Social Media Communication - Facebook, WhatsApp;</w:t>
            </w:r>
            <w:r w:rsidRPr="00346DB5">
              <w:rPr>
                <w:rFonts w:ascii="Candara" w:eastAsia="Calibri" w:hAnsi="Candara" w:cs="Calibri"/>
                <w:sz w:val="22"/>
                <w:szCs w:val="22"/>
                <w:bdr w:val="none" w:sz="0" w:space="0" w:color="auto"/>
                <w:lang w:eastAsia="en-US"/>
              </w:rPr>
              <w:br/>
              <w:t>Disclosure of written information - Brochures, posters, flyers, public relations kits, website;</w:t>
            </w:r>
            <w:r w:rsidRPr="00346DB5">
              <w:rPr>
                <w:rFonts w:ascii="Candara" w:eastAsia="Calibri" w:hAnsi="Candara" w:cs="Calibri"/>
                <w:sz w:val="22"/>
                <w:szCs w:val="22"/>
                <w:bdr w:val="none" w:sz="0" w:space="0" w:color="auto"/>
                <w:lang w:eastAsia="en-US"/>
              </w:rPr>
              <w:br/>
              <w:t>Information desks - In Municipalities and HQ;</w:t>
            </w:r>
            <w:r w:rsidRPr="00346DB5">
              <w:rPr>
                <w:rFonts w:ascii="Candara" w:eastAsia="Calibri" w:hAnsi="Candara" w:cs="Calibri"/>
                <w:sz w:val="22"/>
                <w:szCs w:val="22"/>
                <w:bdr w:val="none" w:sz="0" w:space="0" w:color="auto"/>
                <w:lang w:eastAsia="en-US"/>
              </w:rPr>
              <w:br/>
              <w:t>Grievance mechanism;</w:t>
            </w:r>
            <w:r w:rsidRPr="00346DB5">
              <w:rPr>
                <w:rFonts w:ascii="Candara" w:eastAsia="Calibri" w:hAnsi="Candara" w:cs="Calibri"/>
                <w:sz w:val="22"/>
                <w:szCs w:val="22"/>
                <w:bdr w:val="none" w:sz="0" w:space="0" w:color="auto"/>
                <w:lang w:eastAsia="en-US"/>
              </w:rPr>
              <w:br/>
              <w:t>Project tours for media, local representatives</w:t>
            </w:r>
          </w:p>
        </w:tc>
        <w:tc>
          <w:tcPr>
            <w:tcW w:w="2409" w:type="dxa"/>
            <w:tcBorders>
              <w:top w:val="nil"/>
              <w:left w:val="nil"/>
              <w:bottom w:val="single" w:sz="4" w:space="0" w:color="auto"/>
              <w:right w:val="single" w:sz="4" w:space="0" w:color="auto"/>
            </w:tcBorders>
            <w:hideMark/>
          </w:tcPr>
          <w:p w14:paraId="0C98DF31"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346DB5">
              <w:rPr>
                <w:rFonts w:ascii="Candara" w:eastAsia="Calibri" w:hAnsi="Candara" w:cs="Calibri"/>
                <w:sz w:val="22"/>
                <w:szCs w:val="22"/>
                <w:bdr w:val="none" w:sz="0" w:space="0" w:color="auto"/>
                <w:lang w:eastAsia="en-US"/>
              </w:rPr>
              <w:t>Meetings in affected municipalities (six-monthly);</w:t>
            </w:r>
            <w:r w:rsidRPr="00346DB5">
              <w:rPr>
                <w:rFonts w:ascii="Candara" w:eastAsia="Calibri" w:hAnsi="Candara" w:cs="Calibri"/>
                <w:sz w:val="22"/>
                <w:szCs w:val="22"/>
                <w:bdr w:val="none" w:sz="0" w:space="0" w:color="auto"/>
                <w:lang w:eastAsia="en-US"/>
              </w:rPr>
              <w:br/>
              <w:t>Communication through mass/social media (as needed);</w:t>
            </w:r>
            <w:r w:rsidRPr="00346DB5">
              <w:rPr>
                <w:rFonts w:ascii="Candara" w:eastAsia="Calibri" w:hAnsi="Candara" w:cs="Calibri"/>
                <w:sz w:val="22"/>
                <w:szCs w:val="22"/>
                <w:bdr w:val="none" w:sz="0" w:space="0" w:color="auto"/>
                <w:lang w:eastAsia="en-US"/>
              </w:rPr>
              <w:br/>
              <w:t>Information desks with brochures/posters in affected municipalities (continuous)</w:t>
            </w:r>
          </w:p>
        </w:tc>
        <w:tc>
          <w:tcPr>
            <w:tcW w:w="1985" w:type="dxa"/>
            <w:tcBorders>
              <w:top w:val="nil"/>
              <w:left w:val="nil"/>
              <w:bottom w:val="single" w:sz="4" w:space="0" w:color="auto"/>
              <w:right w:val="single" w:sz="4" w:space="0" w:color="auto"/>
            </w:tcBorders>
            <w:hideMark/>
          </w:tcPr>
          <w:p w14:paraId="5FB70AC1" w14:textId="2608DB51" w:rsidR="008821DF" w:rsidRPr="00346DB5" w:rsidRDefault="007D43A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Pr>
                <w:rFonts w:ascii="Candara" w:eastAsia="Calibri" w:hAnsi="Candara" w:cs="Calibri"/>
                <w:sz w:val="22"/>
                <w:szCs w:val="22"/>
                <w:bdr w:val="none" w:sz="0" w:space="0" w:color="auto"/>
                <w:lang w:eastAsia="en-US"/>
              </w:rPr>
              <w:t>PMU</w:t>
            </w:r>
            <w:r w:rsidR="008821DF" w:rsidRPr="00346DB5">
              <w:rPr>
                <w:rFonts w:ascii="Candara" w:eastAsia="Calibri" w:hAnsi="Candara" w:cs="Calibri"/>
                <w:sz w:val="22"/>
                <w:szCs w:val="22"/>
                <w:bdr w:val="none" w:sz="0" w:space="0" w:color="auto"/>
                <w:lang w:eastAsia="en-US"/>
              </w:rPr>
              <w:t xml:space="preserve"> (E&amp;S team, CLOs, land acquisition department)</w:t>
            </w:r>
          </w:p>
        </w:tc>
      </w:tr>
    </w:tbl>
    <w:p w14:paraId="6D24BCC2" w14:textId="77777777" w:rsidR="008821DF" w:rsidRPr="00346DB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Times New Roman" w:hAnsi="Candara" w:cs="Times New Roman"/>
          <w:b/>
          <w:bCs/>
          <w:color w:val="auto"/>
          <w:sz w:val="22"/>
          <w:szCs w:val="22"/>
          <w:bdr w:val="none" w:sz="0" w:space="0" w:color="auto"/>
          <w:lang w:val="en-GB" w:eastAsia="en-US"/>
        </w:rPr>
        <w:sectPr w:rsidR="008821DF" w:rsidRPr="00346DB5" w:rsidSect="00BE5592">
          <w:pgSz w:w="16817" w:h="11901" w:orient="landscape"/>
          <w:pgMar w:top="964" w:right="1559" w:bottom="964" w:left="1673" w:header="709" w:footer="335" w:gutter="0"/>
          <w:cols w:space="720"/>
        </w:sectPr>
      </w:pPr>
    </w:p>
    <w:p w14:paraId="49D62CD2" w14:textId="77777777" w:rsidR="00E110B5" w:rsidRPr="00346DB5" w:rsidRDefault="00E110B5" w:rsidP="00D016F2">
      <w:pPr>
        <w:pStyle w:val="Heading21"/>
        <w:keepLines w:val="0"/>
        <w:tabs>
          <w:tab w:val="left" w:pos="851"/>
        </w:tabs>
        <w:spacing w:before="240" w:after="120" w:line="276" w:lineRule="auto"/>
        <w:ind w:left="1711" w:hanging="1711"/>
        <w:jc w:val="both"/>
        <w:outlineLvl w:val="0"/>
        <w:rPr>
          <w:rStyle w:val="None"/>
          <w:rFonts w:ascii="Candara" w:hAnsi="Candara"/>
          <w:sz w:val="22"/>
          <w:szCs w:val="22"/>
          <w:lang w:val="en-US"/>
        </w:rPr>
        <w:sectPr w:rsidR="00E110B5" w:rsidRPr="00346DB5" w:rsidSect="00196188">
          <w:headerReference w:type="default" r:id="rId14"/>
          <w:type w:val="continuous"/>
          <w:pgSz w:w="12240" w:h="15840"/>
          <w:pgMar w:top="1440" w:right="1440" w:bottom="1440" w:left="1440" w:header="720" w:footer="272" w:gutter="0"/>
          <w:cols w:space="720"/>
          <w:docGrid w:linePitch="326"/>
        </w:sectPr>
      </w:pPr>
    </w:p>
    <w:p w14:paraId="65EB3496" w14:textId="3A1DC70A" w:rsidR="00910A04" w:rsidRPr="00346DB5" w:rsidRDefault="00586169" w:rsidP="00D016F2">
      <w:pPr>
        <w:pStyle w:val="Heading21"/>
        <w:keepLines w:val="0"/>
        <w:tabs>
          <w:tab w:val="left" w:pos="851"/>
        </w:tabs>
        <w:spacing w:before="240" w:after="120" w:line="276" w:lineRule="auto"/>
        <w:ind w:left="1711" w:hanging="1711"/>
        <w:jc w:val="both"/>
        <w:outlineLvl w:val="0"/>
        <w:rPr>
          <w:rStyle w:val="None"/>
          <w:rFonts w:ascii="Candara" w:hAnsi="Candara"/>
          <w:sz w:val="22"/>
          <w:szCs w:val="22"/>
        </w:rPr>
      </w:pPr>
      <w:bookmarkStart w:id="41" w:name="_Toc16521650"/>
      <w:bookmarkStart w:id="42" w:name="_Toc21711086"/>
      <w:r w:rsidRPr="00346DB5">
        <w:rPr>
          <w:rStyle w:val="None"/>
          <w:rFonts w:ascii="Candara" w:hAnsi="Candara"/>
          <w:sz w:val="22"/>
          <w:szCs w:val="22"/>
          <w:lang w:val="en-US"/>
        </w:rPr>
        <w:t>6</w:t>
      </w:r>
      <w:r w:rsidR="00E27E3C" w:rsidRPr="00346DB5">
        <w:rPr>
          <w:rStyle w:val="None"/>
          <w:rFonts w:ascii="Candara" w:hAnsi="Candara"/>
          <w:sz w:val="22"/>
          <w:szCs w:val="22"/>
          <w:lang w:val="en-US"/>
        </w:rPr>
        <w:t>. S</w:t>
      </w:r>
      <w:r w:rsidR="00EF60A0" w:rsidRPr="00346DB5">
        <w:rPr>
          <w:rStyle w:val="None"/>
          <w:rFonts w:ascii="Candara" w:hAnsi="Candara"/>
          <w:sz w:val="22"/>
          <w:szCs w:val="22"/>
          <w:lang w:val="en-US"/>
        </w:rPr>
        <w:t xml:space="preserve">takeholder </w:t>
      </w:r>
      <w:r w:rsidR="006B4D77" w:rsidRPr="00346DB5">
        <w:rPr>
          <w:rStyle w:val="None"/>
          <w:rFonts w:ascii="Candara" w:hAnsi="Candara"/>
          <w:sz w:val="22"/>
          <w:szCs w:val="22"/>
          <w:lang w:val="en-US"/>
        </w:rPr>
        <w:t>e</w:t>
      </w:r>
      <w:r w:rsidR="00EF60A0" w:rsidRPr="00346DB5">
        <w:rPr>
          <w:rStyle w:val="None"/>
          <w:rFonts w:ascii="Candara" w:hAnsi="Candara"/>
          <w:sz w:val="22"/>
          <w:szCs w:val="22"/>
          <w:lang w:val="en-US"/>
        </w:rPr>
        <w:t xml:space="preserve">ngagement </w:t>
      </w:r>
      <w:r w:rsidR="006B4D77" w:rsidRPr="00346DB5">
        <w:rPr>
          <w:rStyle w:val="None"/>
          <w:rFonts w:ascii="Candara" w:hAnsi="Candara"/>
          <w:sz w:val="22"/>
          <w:szCs w:val="22"/>
          <w:lang w:val="en-US"/>
        </w:rPr>
        <w:t>a</w:t>
      </w:r>
      <w:r w:rsidR="00EF60A0" w:rsidRPr="00346DB5">
        <w:rPr>
          <w:rStyle w:val="None"/>
          <w:rFonts w:ascii="Candara" w:hAnsi="Candara"/>
          <w:sz w:val="22"/>
          <w:szCs w:val="22"/>
          <w:lang w:val="en-US"/>
        </w:rPr>
        <w:t>ctivities</w:t>
      </w:r>
      <w:bookmarkEnd w:id="41"/>
      <w:bookmarkEnd w:id="42"/>
    </w:p>
    <w:p w14:paraId="6990AC58" w14:textId="48F7A2F1" w:rsidR="00FB6340" w:rsidRPr="00346DB5" w:rsidRDefault="00FB6340" w:rsidP="00D016F2">
      <w:pPr>
        <w:pStyle w:val="BodyA"/>
        <w:spacing w:line="276" w:lineRule="auto"/>
        <w:jc w:val="both"/>
        <w:rPr>
          <w:rFonts w:ascii="Candara" w:hAnsi="Candara" w:cs="Times New Roman"/>
        </w:rPr>
      </w:pPr>
      <w:r w:rsidRPr="00346DB5">
        <w:rPr>
          <w:rFonts w:ascii="Candara" w:hAnsi="Candara" w:cs="Times New Roman"/>
        </w:rPr>
        <w:t xml:space="preserve">Various stakeholder engagement </w:t>
      </w:r>
      <w:r w:rsidR="003B4FBC" w:rsidRPr="00346DB5">
        <w:rPr>
          <w:rFonts w:ascii="Candara" w:hAnsi="Candara" w:cs="Times New Roman"/>
        </w:rPr>
        <w:t>activities</w:t>
      </w:r>
      <w:r w:rsidRPr="00346DB5">
        <w:rPr>
          <w:rFonts w:ascii="Candara" w:hAnsi="Candara" w:cs="Times New Roman"/>
        </w:rPr>
        <w:t xml:space="preserve"> are proposed to </w:t>
      </w:r>
      <w:r w:rsidR="003B4FBC" w:rsidRPr="00346DB5">
        <w:rPr>
          <w:rFonts w:ascii="Candara" w:hAnsi="Candara" w:cs="Times New Roman"/>
        </w:rPr>
        <w:t xml:space="preserve">ensure awareness </w:t>
      </w:r>
      <w:r w:rsidR="00F4642F" w:rsidRPr="00346DB5">
        <w:rPr>
          <w:rFonts w:ascii="Candara" w:hAnsi="Candara" w:cs="Times New Roman"/>
        </w:rPr>
        <w:t xml:space="preserve">and </w:t>
      </w:r>
      <w:r w:rsidRPr="00346DB5">
        <w:rPr>
          <w:rFonts w:ascii="Candara" w:hAnsi="Candara" w:cs="Times New Roman"/>
        </w:rPr>
        <w:t>meaningful consultation</w:t>
      </w:r>
      <w:r w:rsidR="00F4642F" w:rsidRPr="00346DB5">
        <w:rPr>
          <w:rFonts w:ascii="Candara" w:hAnsi="Candara" w:cs="Times New Roman"/>
        </w:rPr>
        <w:t>s</w:t>
      </w:r>
      <w:r w:rsidRPr="00346DB5">
        <w:rPr>
          <w:rFonts w:ascii="Candara" w:hAnsi="Candara" w:cs="Times New Roman"/>
        </w:rPr>
        <w:t xml:space="preserve"> about </w:t>
      </w:r>
      <w:r w:rsidR="00F4642F" w:rsidRPr="00346DB5">
        <w:rPr>
          <w:rFonts w:ascii="Candara" w:hAnsi="Candara" w:cs="Times New Roman"/>
        </w:rPr>
        <w:t xml:space="preserve">Project </w:t>
      </w:r>
      <w:r w:rsidR="00775F45" w:rsidRPr="00346DB5">
        <w:rPr>
          <w:rFonts w:ascii="Candara" w:hAnsi="Candara" w:cs="Times New Roman"/>
        </w:rPr>
        <w:t>activities</w:t>
      </w:r>
      <w:r w:rsidR="00F4642F" w:rsidRPr="00346DB5">
        <w:rPr>
          <w:rFonts w:ascii="Candara" w:hAnsi="Candara" w:cs="Times New Roman"/>
        </w:rPr>
        <w:t>.</w:t>
      </w:r>
      <w:r w:rsidRPr="00346DB5">
        <w:rPr>
          <w:rFonts w:ascii="Candara" w:hAnsi="Candara" w:cs="Times New Roman"/>
        </w:rPr>
        <w:t xml:space="preserve"> </w:t>
      </w:r>
      <w:r w:rsidR="002C3C9D" w:rsidRPr="00346DB5">
        <w:rPr>
          <w:rFonts w:ascii="Candara" w:hAnsi="Candara" w:cs="Times New Roman"/>
        </w:rPr>
        <w:t xml:space="preserve">The </w:t>
      </w:r>
      <w:r w:rsidRPr="00346DB5">
        <w:rPr>
          <w:rFonts w:ascii="Candara" w:hAnsi="Candara" w:cs="Times New Roman"/>
        </w:rPr>
        <w:t xml:space="preserve">outreach and stakeholder engagement will be gender appropriate, taking into consideration </w:t>
      </w:r>
      <w:r w:rsidR="0010339C" w:rsidRPr="00346DB5">
        <w:rPr>
          <w:rFonts w:ascii="Candara" w:hAnsi="Candara" w:cs="Times New Roman"/>
        </w:rPr>
        <w:t>the</w:t>
      </w:r>
      <w:r w:rsidR="00730A48" w:rsidRPr="00346DB5">
        <w:rPr>
          <w:rFonts w:ascii="Candara" w:hAnsi="Candara" w:cs="Times New Roman"/>
        </w:rPr>
        <w:t xml:space="preserve"> </w:t>
      </w:r>
      <w:r w:rsidRPr="00346DB5">
        <w:rPr>
          <w:rFonts w:ascii="Candara" w:hAnsi="Candara" w:cs="Times New Roman"/>
        </w:rPr>
        <w:t>after</w:t>
      </w:r>
      <w:r w:rsidR="003E06B0" w:rsidRPr="00346DB5">
        <w:rPr>
          <w:rFonts w:ascii="Candara" w:hAnsi="Candara" w:cs="Times New Roman"/>
        </w:rPr>
        <w:t>-</w:t>
      </w:r>
      <w:r w:rsidRPr="00346DB5">
        <w:rPr>
          <w:rFonts w:ascii="Candara" w:hAnsi="Candara" w:cs="Times New Roman"/>
        </w:rPr>
        <w:t>hour chores of women</w:t>
      </w:r>
      <w:bookmarkStart w:id="43" w:name="_Hlk17902930"/>
      <w:r w:rsidRPr="00346DB5">
        <w:rPr>
          <w:rFonts w:ascii="Candara" w:hAnsi="Candara" w:cs="Times New Roman"/>
        </w:rPr>
        <w:t xml:space="preserve">. </w:t>
      </w:r>
      <w:r w:rsidR="00D138AF" w:rsidRPr="00346DB5">
        <w:rPr>
          <w:rFonts w:ascii="Candara" w:hAnsi="Candara" w:cs="Times New Roman"/>
        </w:rPr>
        <w:t xml:space="preserve">Targeted messaging will </w:t>
      </w:r>
      <w:r w:rsidR="00DB6CD1" w:rsidRPr="00346DB5">
        <w:rPr>
          <w:rFonts w:ascii="Candara" w:hAnsi="Candara" w:cs="Times New Roman"/>
        </w:rPr>
        <w:t>encourage the participation of</w:t>
      </w:r>
      <w:r w:rsidRPr="00346DB5">
        <w:rPr>
          <w:rFonts w:ascii="Candara" w:hAnsi="Candara" w:cs="Times New Roman"/>
        </w:rPr>
        <w:t xml:space="preserve"> women</w:t>
      </w:r>
      <w:r w:rsidR="00DB6CD1" w:rsidRPr="00346DB5">
        <w:rPr>
          <w:rFonts w:ascii="Candara" w:hAnsi="Candara" w:cs="Times New Roman"/>
        </w:rPr>
        <w:t>, those living in areas</w:t>
      </w:r>
      <w:r w:rsidR="002755E2" w:rsidRPr="00346DB5">
        <w:rPr>
          <w:rFonts w:ascii="Candara" w:hAnsi="Candara" w:cs="Times New Roman"/>
        </w:rPr>
        <w:t xml:space="preserve"> </w:t>
      </w:r>
      <w:r w:rsidR="002C3C9D" w:rsidRPr="00346DB5">
        <w:rPr>
          <w:rFonts w:ascii="Candara" w:hAnsi="Candara" w:cs="Times New Roman"/>
        </w:rPr>
        <w:t xml:space="preserve">with risks from flooding </w:t>
      </w:r>
      <w:r w:rsidR="002755E2" w:rsidRPr="00346DB5">
        <w:rPr>
          <w:rFonts w:ascii="Candara" w:hAnsi="Candara" w:cs="Times New Roman"/>
        </w:rPr>
        <w:t xml:space="preserve">and highlight Project characteristics that are </w:t>
      </w:r>
      <w:bookmarkStart w:id="44" w:name="_Hlk17903028"/>
      <w:r w:rsidR="00D138AF" w:rsidRPr="00346DB5">
        <w:rPr>
          <w:rFonts w:ascii="Candara" w:hAnsi="Candara" w:cs="Times New Roman"/>
        </w:rPr>
        <w:t xml:space="preserve">designed to </w:t>
      </w:r>
      <w:r w:rsidR="002755E2" w:rsidRPr="00346DB5">
        <w:rPr>
          <w:rFonts w:ascii="Candara" w:hAnsi="Candara" w:cs="Times New Roman"/>
        </w:rPr>
        <w:t xml:space="preserve">respond to </w:t>
      </w:r>
      <w:r w:rsidR="00D138AF" w:rsidRPr="00346DB5">
        <w:rPr>
          <w:rFonts w:ascii="Candara" w:hAnsi="Candara" w:cs="Times New Roman"/>
        </w:rPr>
        <w:t xml:space="preserve">their needs and </w:t>
      </w:r>
      <w:r w:rsidR="00880054" w:rsidRPr="00346DB5">
        <w:rPr>
          <w:rFonts w:ascii="Candara" w:hAnsi="Candara" w:cs="Times New Roman"/>
        </w:rPr>
        <w:t xml:space="preserve">increase their </w:t>
      </w:r>
      <w:r w:rsidR="00D138AF" w:rsidRPr="00346DB5">
        <w:rPr>
          <w:rFonts w:ascii="Candara" w:hAnsi="Candara" w:cs="Times New Roman"/>
        </w:rPr>
        <w:t xml:space="preserve">access to </w:t>
      </w:r>
      <w:r w:rsidR="00880054" w:rsidRPr="00346DB5">
        <w:rPr>
          <w:rFonts w:ascii="Candara" w:hAnsi="Candara" w:cs="Times New Roman"/>
        </w:rPr>
        <w:t xml:space="preserve">Project </w:t>
      </w:r>
      <w:r w:rsidR="00D138AF" w:rsidRPr="00346DB5">
        <w:rPr>
          <w:rFonts w:ascii="Candara" w:hAnsi="Candara" w:cs="Times New Roman"/>
        </w:rPr>
        <w:t>benefits</w:t>
      </w:r>
      <w:bookmarkEnd w:id="43"/>
      <w:bookmarkEnd w:id="44"/>
      <w:r w:rsidRPr="00346DB5">
        <w:rPr>
          <w:rFonts w:ascii="Candara" w:hAnsi="Candara" w:cs="Times New Roman"/>
        </w:rPr>
        <w:t xml:space="preserve">. </w:t>
      </w:r>
    </w:p>
    <w:p w14:paraId="5DF4C6BD" w14:textId="19176439" w:rsidR="00E11EF8" w:rsidRPr="00EF51E1" w:rsidRDefault="008821DF" w:rsidP="00EF51E1">
      <w:pPr>
        <w:pStyle w:val="Heading2"/>
        <w:numPr>
          <w:ilvl w:val="1"/>
          <w:numId w:val="33"/>
        </w:numPr>
        <w:spacing w:line="276" w:lineRule="auto"/>
        <w:jc w:val="both"/>
        <w:rPr>
          <w:rFonts w:ascii="Candara" w:hAnsi="Candara" w:cs="Arial"/>
          <w:color w:val="FFC000" w:themeColor="accent4"/>
          <w:sz w:val="22"/>
          <w:szCs w:val="22"/>
          <w:lang w:val="en-GB"/>
        </w:rPr>
      </w:pPr>
      <w:bookmarkStart w:id="45" w:name="_Toc1495938"/>
      <w:bookmarkStart w:id="46" w:name="_Toc21711087"/>
      <w:bookmarkStart w:id="47" w:name="_Toc16521651"/>
      <w:r w:rsidRPr="00346DB5">
        <w:rPr>
          <w:rFonts w:ascii="Candara" w:hAnsi="Candara"/>
          <w:sz w:val="22"/>
          <w:szCs w:val="22"/>
        </w:rPr>
        <w:t>Detail on engagement methods to be used</w:t>
      </w:r>
      <w:bookmarkEnd w:id="45"/>
      <w:bookmarkEnd w:id="46"/>
      <w:r w:rsidRPr="00346DB5">
        <w:rPr>
          <w:rFonts w:ascii="Candara" w:hAnsi="Candara"/>
          <w:sz w:val="22"/>
          <w:szCs w:val="22"/>
        </w:rPr>
        <w:t xml:space="preserve"> </w:t>
      </w:r>
      <w:bookmarkStart w:id="48" w:name="_Toc21711037"/>
      <w:bookmarkStart w:id="49" w:name="_Toc21711088"/>
      <w:bookmarkEnd w:id="48"/>
      <w:bookmarkEnd w:id="49"/>
    </w:p>
    <w:p w14:paraId="0A6D15B3" w14:textId="22CA43F8" w:rsidR="008821DF" w:rsidRPr="00346DB5" w:rsidRDefault="00586169" w:rsidP="00D016F2">
      <w:pPr>
        <w:pStyle w:val="Heading2"/>
        <w:numPr>
          <w:ilvl w:val="0"/>
          <w:numId w:val="0"/>
        </w:numPr>
        <w:spacing w:line="276" w:lineRule="auto"/>
        <w:jc w:val="both"/>
        <w:rPr>
          <w:rFonts w:ascii="Candara" w:hAnsi="Candara"/>
          <w:b w:val="0"/>
          <w:i/>
          <w:sz w:val="22"/>
          <w:szCs w:val="22"/>
        </w:rPr>
      </w:pPr>
      <w:bookmarkStart w:id="50" w:name="_Toc21711089"/>
      <w:r w:rsidRPr="00346DB5">
        <w:rPr>
          <w:rFonts w:ascii="Candara" w:hAnsi="Candara"/>
          <w:b w:val="0"/>
          <w:i/>
          <w:sz w:val="22"/>
          <w:szCs w:val="22"/>
        </w:rPr>
        <w:t xml:space="preserve">6.1.1 </w:t>
      </w:r>
      <w:r w:rsidR="004A7756" w:rsidRPr="00346DB5">
        <w:rPr>
          <w:rFonts w:ascii="Candara" w:hAnsi="Candara"/>
          <w:b w:val="0"/>
          <w:i/>
          <w:sz w:val="22"/>
          <w:szCs w:val="22"/>
        </w:rPr>
        <w:t>Project outreach methods</w:t>
      </w:r>
      <w:bookmarkEnd w:id="50"/>
      <w:r w:rsidR="004A7756" w:rsidRPr="00346DB5">
        <w:rPr>
          <w:rFonts w:ascii="Candara" w:hAnsi="Candara"/>
          <w:b w:val="0"/>
          <w:i/>
          <w:sz w:val="22"/>
          <w:szCs w:val="22"/>
        </w:rPr>
        <w:t xml:space="preserve"> </w:t>
      </w:r>
      <w:r w:rsidR="008821DF" w:rsidRPr="00346DB5">
        <w:rPr>
          <w:rFonts w:ascii="Candara" w:hAnsi="Candara"/>
          <w:b w:val="0"/>
          <w:i/>
          <w:sz w:val="22"/>
          <w:szCs w:val="22"/>
        </w:rPr>
        <w:t xml:space="preserve"> </w:t>
      </w:r>
    </w:p>
    <w:p w14:paraId="15E6354B" w14:textId="731CCCBA" w:rsidR="008821DF" w:rsidRPr="00346DB5" w:rsidRDefault="008821DF" w:rsidP="00D016F2">
      <w:pPr>
        <w:spacing w:line="276" w:lineRule="auto"/>
        <w:jc w:val="both"/>
        <w:rPr>
          <w:rFonts w:ascii="Candara" w:hAnsi="Candara"/>
          <w:sz w:val="22"/>
          <w:szCs w:val="22"/>
        </w:rPr>
      </w:pPr>
      <w:r w:rsidRPr="00346DB5">
        <w:rPr>
          <w:rFonts w:ascii="Candara" w:hAnsi="Candara"/>
          <w:sz w:val="22"/>
          <w:szCs w:val="22"/>
        </w:rPr>
        <w:t xml:space="preserve">At the start of the project, </w:t>
      </w:r>
      <w:r w:rsidR="00C00D04" w:rsidRPr="00346DB5">
        <w:rPr>
          <w:rFonts w:ascii="Candara" w:hAnsi="Candara"/>
          <w:sz w:val="22"/>
          <w:szCs w:val="22"/>
        </w:rPr>
        <w:t>MFWM/</w:t>
      </w:r>
      <w:r w:rsidR="007D43A4">
        <w:rPr>
          <w:rFonts w:ascii="Candara" w:hAnsi="Candara"/>
          <w:sz w:val="22"/>
          <w:szCs w:val="22"/>
        </w:rPr>
        <w:t>PMU</w:t>
      </w:r>
      <w:r w:rsidRPr="00346DB5">
        <w:rPr>
          <w:rFonts w:ascii="Candara" w:hAnsi="Candara"/>
          <w:sz w:val="22"/>
          <w:szCs w:val="22"/>
        </w:rPr>
        <w:t xml:space="preserve"> will </w:t>
      </w:r>
      <w:r w:rsidR="004A7756" w:rsidRPr="00346DB5">
        <w:rPr>
          <w:rFonts w:ascii="Candara" w:hAnsi="Candara"/>
          <w:sz w:val="22"/>
          <w:szCs w:val="22"/>
        </w:rPr>
        <w:t>organize</w:t>
      </w:r>
      <w:r w:rsidRPr="00346DB5">
        <w:rPr>
          <w:rFonts w:ascii="Candara" w:hAnsi="Candara"/>
          <w:sz w:val="22"/>
          <w:szCs w:val="22"/>
        </w:rPr>
        <w:t xml:space="preserve"> project launch meetings in each of the 2 municipalities Jarak and Sremska Mitrovica where the Sub-Projects </w:t>
      </w:r>
      <w:r w:rsidR="00EF51E1">
        <w:rPr>
          <w:rFonts w:ascii="Candara" w:hAnsi="Candara"/>
          <w:sz w:val="22"/>
          <w:szCs w:val="22"/>
        </w:rPr>
        <w:t xml:space="preserve">identified </w:t>
      </w:r>
      <w:r w:rsidRPr="00346DB5">
        <w:rPr>
          <w:rFonts w:ascii="Candara" w:hAnsi="Candara"/>
          <w:sz w:val="22"/>
          <w:szCs w:val="22"/>
        </w:rPr>
        <w:t xml:space="preserve">at appraisal stage are located. Such engagement will then continue whenever new Sub-Projects are agreed to be developed.  The </w:t>
      </w:r>
      <w:r w:rsidR="007D43A4">
        <w:rPr>
          <w:rFonts w:ascii="Candara" w:hAnsi="Candara"/>
          <w:sz w:val="22"/>
          <w:szCs w:val="22"/>
        </w:rPr>
        <w:t>PMU</w:t>
      </w:r>
      <w:r w:rsidRPr="00346DB5">
        <w:rPr>
          <w:rFonts w:ascii="Candara" w:hAnsi="Candara"/>
          <w:sz w:val="22"/>
          <w:szCs w:val="22"/>
        </w:rPr>
        <w:t xml:space="preserve"> will rely on the support from the respective </w:t>
      </w:r>
      <w:r w:rsidR="005139C8" w:rsidRPr="00346DB5">
        <w:rPr>
          <w:rFonts w:ascii="Candara" w:hAnsi="Candara"/>
          <w:sz w:val="22"/>
          <w:szCs w:val="22"/>
        </w:rPr>
        <w:t>Municipalities to</w:t>
      </w:r>
      <w:r w:rsidRPr="00346DB5">
        <w:rPr>
          <w:rFonts w:ascii="Candara" w:hAnsi="Candara"/>
          <w:sz w:val="22"/>
          <w:szCs w:val="22"/>
        </w:rPr>
        <w:t xml:space="preserve"> help organize community meetings/sensitization sessions </w:t>
      </w:r>
      <w:r w:rsidR="005139C8" w:rsidRPr="00346DB5">
        <w:rPr>
          <w:rFonts w:ascii="Candara" w:hAnsi="Candara"/>
          <w:sz w:val="22"/>
          <w:szCs w:val="22"/>
        </w:rPr>
        <w:t xml:space="preserve">in </w:t>
      </w:r>
      <w:r w:rsidR="004A7756" w:rsidRPr="00346DB5">
        <w:rPr>
          <w:rFonts w:ascii="Candara" w:hAnsi="Candara"/>
          <w:sz w:val="22"/>
          <w:szCs w:val="22"/>
        </w:rPr>
        <w:t>all settlements throughout</w:t>
      </w:r>
      <w:r w:rsidRPr="00346DB5">
        <w:rPr>
          <w:rFonts w:ascii="Candara" w:hAnsi="Candara"/>
          <w:sz w:val="22"/>
          <w:szCs w:val="22"/>
        </w:rPr>
        <w:t xml:space="preserve"> the project’s lifecycle. Launch meetings shall be the first step in the Sub-Project preparatory activities.</w:t>
      </w:r>
      <w:r w:rsidR="003945F2" w:rsidRPr="00346DB5">
        <w:rPr>
          <w:rFonts w:ascii="Candara" w:hAnsi="Candara"/>
          <w:sz w:val="22"/>
          <w:szCs w:val="22"/>
        </w:rPr>
        <w:t xml:space="preserve"> The Project will include targeted outreach to women </w:t>
      </w:r>
      <w:r w:rsidR="005431DD" w:rsidRPr="00346DB5">
        <w:rPr>
          <w:rFonts w:ascii="Candara" w:hAnsi="Candara"/>
          <w:sz w:val="22"/>
          <w:szCs w:val="22"/>
        </w:rPr>
        <w:t xml:space="preserve">and disadvantaged groups ahead of these meetings to ensure their integration in the engagement activities. </w:t>
      </w:r>
    </w:p>
    <w:p w14:paraId="288982D0" w14:textId="77777777" w:rsidR="00C00D04" w:rsidRPr="00346DB5" w:rsidRDefault="00C00D04" w:rsidP="00D016F2">
      <w:pPr>
        <w:spacing w:line="276" w:lineRule="auto"/>
        <w:jc w:val="both"/>
        <w:rPr>
          <w:rFonts w:ascii="Candara" w:hAnsi="Candara"/>
          <w:sz w:val="22"/>
          <w:szCs w:val="22"/>
        </w:rPr>
      </w:pPr>
    </w:p>
    <w:p w14:paraId="3B9739BD" w14:textId="28A55900" w:rsidR="008821DF" w:rsidRPr="00346DB5" w:rsidRDefault="008821DF" w:rsidP="00D016F2">
      <w:pPr>
        <w:pStyle w:val="Heading2"/>
        <w:numPr>
          <w:ilvl w:val="2"/>
          <w:numId w:val="34"/>
        </w:numPr>
        <w:spacing w:line="276" w:lineRule="auto"/>
        <w:jc w:val="both"/>
        <w:rPr>
          <w:rFonts w:ascii="Candara" w:hAnsi="Candara"/>
          <w:b w:val="0"/>
          <w:i/>
          <w:sz w:val="22"/>
          <w:szCs w:val="22"/>
        </w:rPr>
      </w:pPr>
      <w:bookmarkStart w:id="51" w:name="_Toc21711090"/>
      <w:r w:rsidRPr="00346DB5">
        <w:rPr>
          <w:rFonts w:ascii="Candara" w:hAnsi="Candara"/>
          <w:b w:val="0"/>
          <w:i/>
          <w:sz w:val="22"/>
          <w:szCs w:val="22"/>
        </w:rPr>
        <w:t>Mass/social media communication</w:t>
      </w:r>
      <w:bookmarkEnd w:id="51"/>
    </w:p>
    <w:p w14:paraId="1CBC9B34" w14:textId="61D45292" w:rsidR="008821DF" w:rsidRPr="00346DB5" w:rsidRDefault="008821DF" w:rsidP="00D016F2">
      <w:pPr>
        <w:spacing w:line="276" w:lineRule="auto"/>
        <w:rPr>
          <w:rFonts w:ascii="Candara" w:hAnsi="Candara"/>
          <w:sz w:val="22"/>
          <w:szCs w:val="22"/>
        </w:rPr>
      </w:pPr>
      <w:r w:rsidRPr="00346DB5">
        <w:rPr>
          <w:rFonts w:ascii="Candara" w:hAnsi="Candara"/>
          <w:sz w:val="22"/>
          <w:szCs w:val="22"/>
        </w:rPr>
        <w:t xml:space="preserve">The </w:t>
      </w:r>
      <w:r w:rsidR="007D43A4">
        <w:rPr>
          <w:rFonts w:ascii="Candara" w:hAnsi="Candara"/>
          <w:sz w:val="22"/>
          <w:szCs w:val="22"/>
        </w:rPr>
        <w:t>PMU</w:t>
      </w:r>
      <w:r w:rsidRPr="00346DB5">
        <w:rPr>
          <w:rFonts w:ascii="Candara" w:hAnsi="Candara"/>
          <w:sz w:val="22"/>
          <w:szCs w:val="22"/>
        </w:rPr>
        <w:t xml:space="preserve"> shall engage a social </w:t>
      </w:r>
      <w:r w:rsidR="004A7756" w:rsidRPr="00346DB5">
        <w:rPr>
          <w:rFonts w:ascii="Candara" w:hAnsi="Candara"/>
          <w:sz w:val="22"/>
          <w:szCs w:val="22"/>
        </w:rPr>
        <w:t>expert who</w:t>
      </w:r>
      <w:r w:rsidRPr="00346DB5">
        <w:rPr>
          <w:rFonts w:ascii="Candara" w:hAnsi="Candara"/>
          <w:sz w:val="22"/>
          <w:szCs w:val="22"/>
        </w:rPr>
        <w:t xml:space="preserve"> shall be inter </w:t>
      </w:r>
      <w:r w:rsidR="004A7756" w:rsidRPr="00346DB5">
        <w:rPr>
          <w:rFonts w:ascii="Candara" w:hAnsi="Candara"/>
          <w:sz w:val="22"/>
          <w:szCs w:val="22"/>
        </w:rPr>
        <w:t>alia responsible</w:t>
      </w:r>
      <w:r w:rsidRPr="00346DB5">
        <w:rPr>
          <w:rFonts w:ascii="Candara" w:hAnsi="Candara"/>
          <w:sz w:val="22"/>
          <w:szCs w:val="22"/>
        </w:rPr>
        <w:t xml:space="preserve"> to assist the </w:t>
      </w:r>
      <w:r w:rsidR="007D43A4">
        <w:rPr>
          <w:rFonts w:ascii="Candara" w:hAnsi="Candara"/>
          <w:sz w:val="22"/>
          <w:szCs w:val="22"/>
        </w:rPr>
        <w:t>PMU</w:t>
      </w:r>
      <w:r w:rsidRPr="00346DB5">
        <w:rPr>
          <w:rFonts w:ascii="Candara" w:hAnsi="Candara"/>
          <w:sz w:val="22"/>
          <w:szCs w:val="22"/>
        </w:rPr>
        <w:t xml:space="preserve">  in disclosure, dissemination of information and communication with the local  population. The media for communication shall be as seen fit for each community taking into consideration the type and sensitivity of stakeholders</w:t>
      </w:r>
      <w:r w:rsidR="003945F2" w:rsidRPr="00346DB5">
        <w:rPr>
          <w:rFonts w:ascii="Candara" w:hAnsi="Candara"/>
          <w:sz w:val="22"/>
          <w:szCs w:val="22"/>
        </w:rPr>
        <w:t>.</w:t>
      </w:r>
      <w:r w:rsidR="00E11EF8" w:rsidRPr="00346DB5">
        <w:rPr>
          <w:rFonts w:ascii="Candara" w:hAnsi="Candara"/>
          <w:sz w:val="22"/>
          <w:szCs w:val="22"/>
        </w:rPr>
        <w:t xml:space="preserve"> </w:t>
      </w:r>
    </w:p>
    <w:p w14:paraId="63ECD541" w14:textId="77777777" w:rsidR="00E11EF8" w:rsidRPr="00346DB5" w:rsidRDefault="00E11EF8" w:rsidP="00D016F2">
      <w:pPr>
        <w:spacing w:line="276" w:lineRule="auto"/>
        <w:rPr>
          <w:rFonts w:ascii="Candara" w:hAnsi="Candara"/>
          <w:sz w:val="22"/>
          <w:szCs w:val="22"/>
        </w:rPr>
      </w:pPr>
    </w:p>
    <w:p w14:paraId="0CB56E6F" w14:textId="067A6ACB" w:rsidR="008821DF" w:rsidRPr="00346DB5" w:rsidRDefault="008821DF" w:rsidP="00D016F2">
      <w:pPr>
        <w:pStyle w:val="Heading2"/>
        <w:numPr>
          <w:ilvl w:val="2"/>
          <w:numId w:val="34"/>
        </w:numPr>
        <w:spacing w:line="276" w:lineRule="auto"/>
        <w:jc w:val="both"/>
        <w:rPr>
          <w:rFonts w:ascii="Candara" w:hAnsi="Candara"/>
          <w:b w:val="0"/>
          <w:bCs w:val="0"/>
          <w:i/>
          <w:iCs/>
          <w:sz w:val="22"/>
          <w:szCs w:val="22"/>
        </w:rPr>
      </w:pPr>
      <w:bookmarkStart w:id="52" w:name="_Toc21711091"/>
      <w:r w:rsidRPr="00346DB5">
        <w:rPr>
          <w:rFonts w:ascii="Candara" w:hAnsi="Candara"/>
          <w:b w:val="0"/>
          <w:bCs w:val="0"/>
          <w:i/>
          <w:iCs/>
          <w:sz w:val="22"/>
          <w:szCs w:val="22"/>
        </w:rPr>
        <w:t>Communication materials</w:t>
      </w:r>
      <w:bookmarkEnd w:id="52"/>
    </w:p>
    <w:p w14:paraId="275A41E9" w14:textId="5DB7911F" w:rsidR="008821DF" w:rsidRPr="00346DB5" w:rsidRDefault="008821DF" w:rsidP="00D016F2">
      <w:pPr>
        <w:pStyle w:val="Default"/>
        <w:spacing w:line="276" w:lineRule="auto"/>
        <w:jc w:val="both"/>
        <w:rPr>
          <w:rFonts w:ascii="Candara" w:eastAsia="Times New Roman" w:hAnsi="Candara" w:cs="Times New Roman"/>
          <w:color w:val="auto"/>
          <w:sz w:val="22"/>
          <w:szCs w:val="22"/>
          <w:lang w:val="en-GB"/>
        </w:rPr>
      </w:pPr>
      <w:r w:rsidRPr="00346DB5">
        <w:rPr>
          <w:rFonts w:ascii="Candara" w:eastAsia="Times New Roman" w:hAnsi="Candara" w:cs="Times New Roman"/>
          <w:color w:val="auto"/>
          <w:sz w:val="22"/>
          <w:szCs w:val="22"/>
          <w:lang w:val="en-GB"/>
        </w:rPr>
        <w:t xml:space="preserve">Written information will be disclosed to the public via a variety of communication materials including brochures, flyers, posters, etc. A public relations kit will be designed specifically and distributed both in print and online form. </w:t>
      </w:r>
      <w:r w:rsidR="007D43A4">
        <w:rPr>
          <w:rFonts w:ascii="Candara" w:eastAsia="Times New Roman" w:hAnsi="Candara" w:cs="Times New Roman"/>
          <w:color w:val="auto"/>
          <w:sz w:val="22"/>
          <w:szCs w:val="22"/>
          <w:lang w:val="en-GB"/>
        </w:rPr>
        <w:t>PMU</w:t>
      </w:r>
      <w:r w:rsidRPr="00346DB5">
        <w:rPr>
          <w:rFonts w:ascii="Candara" w:eastAsia="Times New Roman" w:hAnsi="Candara" w:cs="Times New Roman"/>
          <w:color w:val="auto"/>
          <w:sz w:val="22"/>
          <w:szCs w:val="22"/>
          <w:lang w:val="en-GB"/>
        </w:rPr>
        <w:t xml:space="preserve"> will also update its website regularly (at least on a quarterly basis) with key project updates and reports on the project’s environmental and social performance both in English and</w:t>
      </w:r>
      <w:r w:rsidR="00780CD6">
        <w:rPr>
          <w:rFonts w:ascii="Candara" w:eastAsia="Times New Roman" w:hAnsi="Candara" w:cs="Times New Roman"/>
          <w:color w:val="auto"/>
          <w:sz w:val="22"/>
          <w:szCs w:val="22"/>
          <w:lang w:val="en-GB"/>
        </w:rPr>
        <w:t xml:space="preserve"> Serbian</w:t>
      </w:r>
      <w:r w:rsidRPr="00346DB5">
        <w:rPr>
          <w:rFonts w:ascii="Candara" w:eastAsia="Times New Roman" w:hAnsi="Candara" w:cs="Times New Roman"/>
          <w:color w:val="auto"/>
          <w:sz w:val="22"/>
          <w:szCs w:val="22"/>
          <w:lang w:val="en-GB"/>
        </w:rPr>
        <w:t xml:space="preserve">. The website will also provide information about the grievance mechanism for the project (see next sub-section). </w:t>
      </w:r>
    </w:p>
    <w:p w14:paraId="4C9F5A37" w14:textId="41B9CF15" w:rsidR="008821DF" w:rsidRPr="00EF51E1" w:rsidRDefault="008821DF" w:rsidP="00EF51E1">
      <w:pPr>
        <w:pStyle w:val="Heading2"/>
        <w:numPr>
          <w:ilvl w:val="2"/>
          <w:numId w:val="34"/>
        </w:numPr>
        <w:spacing w:line="276" w:lineRule="auto"/>
        <w:jc w:val="both"/>
        <w:rPr>
          <w:rFonts w:ascii="Candara" w:hAnsi="Candara"/>
          <w:b w:val="0"/>
          <w:bCs w:val="0"/>
          <w:i/>
          <w:iCs/>
          <w:sz w:val="22"/>
          <w:szCs w:val="22"/>
        </w:rPr>
      </w:pPr>
      <w:bookmarkStart w:id="53" w:name="_Toc21711092"/>
      <w:r w:rsidRPr="00EF51E1">
        <w:rPr>
          <w:rFonts w:ascii="Candara" w:hAnsi="Candara"/>
          <w:b w:val="0"/>
          <w:bCs w:val="0"/>
          <w:i/>
          <w:iCs/>
          <w:sz w:val="22"/>
          <w:szCs w:val="22"/>
        </w:rPr>
        <w:t>Grievance  mechanism</w:t>
      </w:r>
      <w:bookmarkEnd w:id="53"/>
      <w:r w:rsidRPr="00EF51E1">
        <w:rPr>
          <w:rFonts w:ascii="Candara" w:hAnsi="Candara"/>
          <w:b w:val="0"/>
          <w:bCs w:val="0"/>
          <w:i/>
          <w:iCs/>
          <w:sz w:val="22"/>
          <w:szCs w:val="22"/>
        </w:rPr>
        <w:t xml:space="preserve">  </w:t>
      </w:r>
    </w:p>
    <w:p w14:paraId="1854D044" w14:textId="66474A25" w:rsidR="008821DF" w:rsidRPr="00346DB5" w:rsidRDefault="008821DF" w:rsidP="00381B8C">
      <w:pPr>
        <w:spacing w:line="276" w:lineRule="auto"/>
        <w:jc w:val="both"/>
        <w:rPr>
          <w:rFonts w:ascii="Candara" w:hAnsi="Candara"/>
          <w:sz w:val="22"/>
          <w:szCs w:val="22"/>
        </w:rPr>
      </w:pPr>
      <w:r w:rsidRPr="00346DB5">
        <w:rPr>
          <w:rFonts w:ascii="Candara" w:hAnsi="Candara"/>
          <w:sz w:val="22"/>
          <w:szCs w:val="22"/>
        </w:rPr>
        <w:t xml:space="preserve">In compliance with the World Bank’s ESS10 requirement, a specific grievance mechanism will be set-up for the project. Dedicated communication materials (GM pamphlets, posters) will be created to help local residents familiarize themselves with the grievance redress channels and procedures. A GM guidebook/manual will also be developed and suggestion boxes installed in each affected municipality and village. In order to capture and track grievances received under the project, a dedicated GM Management Information System/database is planned. GM committees at the municipal level will benefit from training on how to receive, respond to, address and close grievances in line with best international practices. Internal GM training will also take place </w:t>
      </w:r>
      <w:r w:rsidR="004A7756" w:rsidRPr="00346DB5">
        <w:rPr>
          <w:rFonts w:ascii="Candara" w:hAnsi="Candara"/>
          <w:sz w:val="22"/>
          <w:szCs w:val="22"/>
        </w:rPr>
        <w:t>for Municipal</w:t>
      </w:r>
      <w:r w:rsidRPr="00346DB5">
        <w:rPr>
          <w:rFonts w:ascii="Candara" w:hAnsi="Candara"/>
          <w:sz w:val="22"/>
          <w:szCs w:val="22"/>
        </w:rPr>
        <w:t xml:space="preserve"> and contractor staff. The </w:t>
      </w:r>
      <w:r w:rsidR="00780CD6">
        <w:rPr>
          <w:rFonts w:ascii="Candara" w:hAnsi="Candara"/>
          <w:sz w:val="22"/>
          <w:szCs w:val="22"/>
        </w:rPr>
        <w:t>PMU</w:t>
      </w:r>
      <w:r w:rsidRPr="00346DB5">
        <w:rPr>
          <w:rFonts w:ascii="Candara" w:hAnsi="Candara"/>
          <w:sz w:val="22"/>
          <w:szCs w:val="22"/>
        </w:rPr>
        <w:t xml:space="preserve">`s website will include clear information on how feedback, questions, comments, concerns and grievances can be submitted by any stakeholder and will include the possibility to submit grievances electronically. It will also provide information on the way the GM committee works, both in terms of process and deadlines.  </w:t>
      </w:r>
    </w:p>
    <w:p w14:paraId="593A2E23" w14:textId="077F4D0F" w:rsidR="008821DF" w:rsidRPr="00EF51E1" w:rsidRDefault="008821DF" w:rsidP="00EF51E1">
      <w:pPr>
        <w:pStyle w:val="ListParagraph"/>
        <w:keepNext/>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i/>
          <w:color w:val="auto"/>
          <w:bdr w:val="none" w:sz="0" w:space="0" w:color="auto"/>
          <w:lang w:val="en-GB" w:eastAsia="en-US"/>
        </w:rPr>
      </w:pPr>
      <w:bookmarkStart w:id="54" w:name="_Toc21711093"/>
      <w:r w:rsidRPr="00EF51E1">
        <w:rPr>
          <w:rFonts w:ascii="Candara" w:eastAsia="Times New Roman" w:hAnsi="Candara" w:cs="Arial"/>
          <w:i/>
          <w:color w:val="auto"/>
          <w:bdr w:val="none" w:sz="0" w:space="0" w:color="auto"/>
          <w:lang w:val="en-GB" w:eastAsia="en-US"/>
        </w:rPr>
        <w:t>Information Desks</w:t>
      </w:r>
      <w:bookmarkEnd w:id="54"/>
    </w:p>
    <w:p w14:paraId="2808EAE1" w14:textId="54F73D71" w:rsidR="008821DF" w:rsidRPr="00346DB5" w:rsidRDefault="008821DF" w:rsidP="00D016F2">
      <w:pPr>
        <w:spacing w:line="276" w:lineRule="auto"/>
        <w:rPr>
          <w:rFonts w:ascii="Candara" w:hAnsi="Candara"/>
          <w:sz w:val="22"/>
          <w:szCs w:val="22"/>
        </w:rPr>
      </w:pPr>
      <w:r w:rsidRPr="00346DB5">
        <w:rPr>
          <w:rFonts w:ascii="Candara" w:hAnsi="Candara"/>
          <w:sz w:val="22"/>
          <w:szCs w:val="22"/>
        </w:rPr>
        <w:t xml:space="preserve">Information Desks in each municipality will provide local residents with information on stakeholder engagement activities, construction updates, contact details of the </w:t>
      </w:r>
      <w:r w:rsidR="00780CD6">
        <w:rPr>
          <w:rFonts w:ascii="Candara" w:hAnsi="Candara"/>
          <w:sz w:val="22"/>
          <w:szCs w:val="22"/>
        </w:rPr>
        <w:t>PMU</w:t>
      </w:r>
      <w:r w:rsidRPr="00346DB5">
        <w:rPr>
          <w:rFonts w:ascii="Candara" w:hAnsi="Candara"/>
          <w:sz w:val="22"/>
          <w:szCs w:val="22"/>
        </w:rPr>
        <w:t xml:space="preserve">. The </w:t>
      </w:r>
      <w:r w:rsidR="00780CD6">
        <w:rPr>
          <w:rFonts w:ascii="Candara" w:hAnsi="Candara"/>
          <w:sz w:val="22"/>
          <w:szCs w:val="22"/>
        </w:rPr>
        <w:t>PMU</w:t>
      </w:r>
      <w:r w:rsidRPr="00346DB5">
        <w:rPr>
          <w:rFonts w:ascii="Candara" w:hAnsi="Candara"/>
          <w:sz w:val="22"/>
          <w:szCs w:val="22"/>
        </w:rPr>
        <w:t xml:space="preserve"> will set up at affected municipalities information desks, in the premises of each affected Municiaplity where they can meet and share information about the project with PAPs and other stakeholders. Brochures and fliers on various project related social and environmental issues will be made available at these information desks.    </w:t>
      </w:r>
    </w:p>
    <w:p w14:paraId="79277E5F" w14:textId="17667D5B" w:rsidR="008821DF" w:rsidRPr="00EF51E1" w:rsidRDefault="008821DF" w:rsidP="00EF51E1">
      <w:pPr>
        <w:pStyle w:val="ListParagraph"/>
        <w:keepNext/>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i/>
          <w:color w:val="auto"/>
          <w:bdr w:val="none" w:sz="0" w:space="0" w:color="auto"/>
          <w:lang w:val="en-GB" w:eastAsia="en-US"/>
        </w:rPr>
      </w:pPr>
      <w:bookmarkStart w:id="55" w:name="_Toc21711094"/>
      <w:r w:rsidRPr="00EF51E1">
        <w:rPr>
          <w:rFonts w:ascii="Candara" w:eastAsia="Times New Roman" w:hAnsi="Candara" w:cs="Arial"/>
          <w:i/>
          <w:color w:val="auto"/>
          <w:bdr w:val="none" w:sz="0" w:space="0" w:color="auto"/>
          <w:lang w:val="en-GB" w:eastAsia="en-US"/>
        </w:rPr>
        <w:t>Citizen/PAP perception survey</w:t>
      </w:r>
      <w:r w:rsidR="00C00D04" w:rsidRPr="00EF51E1">
        <w:rPr>
          <w:rFonts w:ascii="Candara" w:eastAsia="Times New Roman" w:hAnsi="Candara" w:cs="Arial"/>
          <w:i/>
          <w:color w:val="auto"/>
          <w:bdr w:val="none" w:sz="0" w:space="0" w:color="auto"/>
          <w:lang w:val="en-GB" w:eastAsia="en-US"/>
        </w:rPr>
        <w:t xml:space="preserve"> and feedback</w:t>
      </w:r>
      <w:bookmarkEnd w:id="55"/>
      <w:r w:rsidR="00C00D04" w:rsidRPr="00EF51E1">
        <w:rPr>
          <w:rFonts w:ascii="Candara" w:eastAsia="Times New Roman" w:hAnsi="Candara" w:cs="Arial"/>
          <w:i/>
          <w:color w:val="auto"/>
          <w:bdr w:val="none" w:sz="0" w:space="0" w:color="auto"/>
          <w:lang w:val="en-GB" w:eastAsia="en-US"/>
        </w:rPr>
        <w:t xml:space="preserve"> </w:t>
      </w:r>
    </w:p>
    <w:p w14:paraId="7535F5D4" w14:textId="255F20E5" w:rsidR="00C00D04" w:rsidRPr="00346DB5" w:rsidRDefault="00C00D04" w:rsidP="00D016F2">
      <w:pPr>
        <w:pStyle w:val="BodyA"/>
        <w:spacing w:line="276" w:lineRule="auto"/>
        <w:jc w:val="both"/>
        <w:rPr>
          <w:rStyle w:val="None"/>
          <w:rFonts w:cs="Times New Roman"/>
        </w:rPr>
      </w:pPr>
      <w:r w:rsidRPr="00346DB5">
        <w:rPr>
          <w:rStyle w:val="None"/>
          <w:rFonts w:cs="Times New Roman"/>
        </w:rPr>
        <w:t xml:space="preserve">Six months after each launch meeting the </w:t>
      </w:r>
      <w:r w:rsidR="00780CD6">
        <w:rPr>
          <w:rStyle w:val="None"/>
          <w:rFonts w:cs="Times New Roman"/>
        </w:rPr>
        <w:t>PMU</w:t>
      </w:r>
      <w:r w:rsidRPr="00346DB5">
        <w:rPr>
          <w:rStyle w:val="None"/>
          <w:rFonts w:cs="Times New Roman"/>
        </w:rPr>
        <w:t xml:space="preserve"> will conduct sample-based stakeholder satisfaction surveys to collect feedback on: i) engagement process and the quality and effectiveness of methods ii) level of inclusiveness in the engagement process, iv) quality of the communication and dialogue with the internal </w:t>
      </w:r>
      <w:r w:rsidR="003C039A" w:rsidRPr="00346DB5">
        <w:rPr>
          <w:rStyle w:val="None"/>
          <w:rFonts w:cs="Times New Roman"/>
        </w:rPr>
        <w:t>stakeholders</w:t>
      </w:r>
      <w:r w:rsidRPr="00346DB5">
        <w:rPr>
          <w:rStyle w:val="None"/>
          <w:rFonts w:cs="Times New Roman"/>
        </w:rPr>
        <w:t xml:space="preserve"> (</w:t>
      </w:r>
      <w:r w:rsidR="00780CD6">
        <w:rPr>
          <w:rStyle w:val="None"/>
          <w:rFonts w:cs="Times New Roman"/>
        </w:rPr>
        <w:t>PMU</w:t>
      </w:r>
      <w:r w:rsidRPr="00346DB5">
        <w:rPr>
          <w:rStyle w:val="None"/>
          <w:rFonts w:cs="Times New Roman"/>
        </w:rPr>
        <w:t>, Contractor, GM etc) during construction works. The survey results will be soliciting feedback on the effectiveness of the project activities that will be used for communication level improvements. This will allow the PMT to identify potential design issues related to access and implementation of the matching grant program and the effectiveness of advisory services. The survey data will be disaggregated by age, gender and location). Survey results with proposed corrective measures will be published on Ministry website and discussed at consultation meetings.</w:t>
      </w:r>
    </w:p>
    <w:p w14:paraId="4570A118" w14:textId="1526B569" w:rsidR="008821DF" w:rsidRPr="00741B76" w:rsidRDefault="008821DF" w:rsidP="00741B76">
      <w:pPr>
        <w:pStyle w:val="ListParagraph"/>
        <w:keepNext/>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i/>
          <w:color w:val="auto"/>
          <w:bdr w:val="none" w:sz="0" w:space="0" w:color="auto"/>
          <w:lang w:val="en-GB" w:eastAsia="en-US"/>
        </w:rPr>
      </w:pPr>
      <w:bookmarkStart w:id="56" w:name="_Toc21711095"/>
      <w:r w:rsidRPr="00741B76">
        <w:rPr>
          <w:rFonts w:ascii="Candara" w:eastAsia="Times New Roman" w:hAnsi="Candara" w:cs="Arial"/>
          <w:i/>
          <w:color w:val="auto"/>
          <w:bdr w:val="none" w:sz="0" w:space="0" w:color="auto"/>
          <w:lang w:val="en-GB" w:eastAsia="en-US"/>
        </w:rPr>
        <w:t>Trainings, workshops</w:t>
      </w:r>
      <w:bookmarkEnd w:id="56"/>
    </w:p>
    <w:p w14:paraId="0CE0F40F" w14:textId="14E79E83" w:rsidR="008821DF" w:rsidRPr="00346DB5" w:rsidRDefault="00EF51E1" w:rsidP="00D016F2">
      <w:pPr>
        <w:spacing w:line="276" w:lineRule="auto"/>
        <w:rPr>
          <w:rFonts w:ascii="Candara" w:hAnsi="Candara"/>
          <w:sz w:val="22"/>
          <w:szCs w:val="22"/>
        </w:rPr>
      </w:pPr>
      <w:r>
        <w:rPr>
          <w:rFonts w:ascii="Candara" w:hAnsi="Candara"/>
          <w:sz w:val="22"/>
          <w:szCs w:val="22"/>
        </w:rPr>
        <w:t>T</w:t>
      </w:r>
      <w:r w:rsidR="008821DF" w:rsidRPr="00346DB5">
        <w:rPr>
          <w:rFonts w:ascii="Candara" w:hAnsi="Candara"/>
          <w:sz w:val="22"/>
          <w:szCs w:val="22"/>
        </w:rPr>
        <w:t xml:space="preserve">rainings on a variety of social and environmental issues will be provided to each contractor staff and possibly relevant </w:t>
      </w:r>
      <w:r w:rsidR="00741B76">
        <w:rPr>
          <w:rFonts w:ascii="Candara" w:hAnsi="Candara"/>
          <w:sz w:val="22"/>
          <w:szCs w:val="22"/>
        </w:rPr>
        <w:t xml:space="preserve">local </w:t>
      </w:r>
      <w:r w:rsidR="008821DF" w:rsidRPr="00346DB5">
        <w:rPr>
          <w:rFonts w:ascii="Candara" w:hAnsi="Candara"/>
          <w:sz w:val="22"/>
          <w:szCs w:val="22"/>
        </w:rPr>
        <w:t>government</w:t>
      </w:r>
      <w:r w:rsidR="00741B76">
        <w:rPr>
          <w:rFonts w:ascii="Candara" w:hAnsi="Candara"/>
          <w:sz w:val="22"/>
          <w:szCs w:val="22"/>
        </w:rPr>
        <w:t xml:space="preserve"> stakeholder</w:t>
      </w:r>
      <w:r w:rsidR="008821DF" w:rsidRPr="00346DB5">
        <w:rPr>
          <w:rFonts w:ascii="Candara" w:hAnsi="Candara"/>
          <w:sz w:val="22"/>
          <w:szCs w:val="22"/>
        </w:rPr>
        <w:t xml:space="preserve">. Issues covered will include a sensitization to gender-based violence risks. </w:t>
      </w:r>
    </w:p>
    <w:p w14:paraId="2CFF8ADD" w14:textId="1E91C37B" w:rsidR="008821DF" w:rsidRPr="00741B76" w:rsidRDefault="008821DF" w:rsidP="00741B76">
      <w:pPr>
        <w:pStyle w:val="ListParagraph"/>
        <w:keepNext/>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i/>
          <w:color w:val="auto"/>
          <w:bdr w:val="none" w:sz="0" w:space="0" w:color="auto"/>
          <w:lang w:val="en-GB" w:eastAsia="en-US"/>
        </w:rPr>
      </w:pPr>
      <w:bookmarkStart w:id="57" w:name="_Toc525726813"/>
      <w:bookmarkStart w:id="58" w:name="_Toc525727029"/>
      <w:bookmarkStart w:id="59" w:name="_Toc525726818"/>
      <w:bookmarkStart w:id="60" w:name="_Toc525727034"/>
      <w:bookmarkStart w:id="61" w:name="_Toc1495939"/>
      <w:bookmarkStart w:id="62" w:name="_Toc21711096"/>
      <w:bookmarkEnd w:id="57"/>
      <w:bookmarkEnd w:id="58"/>
      <w:bookmarkEnd w:id="59"/>
      <w:bookmarkEnd w:id="60"/>
      <w:r w:rsidRPr="00741B76">
        <w:rPr>
          <w:rFonts w:ascii="Candara" w:eastAsia="Times New Roman" w:hAnsi="Candara" w:cs="Arial"/>
          <w:i/>
          <w:color w:val="auto"/>
          <w:bdr w:val="none" w:sz="0" w:space="0" w:color="auto"/>
          <w:lang w:val="en-GB" w:eastAsia="en-US"/>
        </w:rPr>
        <w:t>Proposed strategy to incorporate the view of vulnerable groups</w:t>
      </w:r>
      <w:bookmarkEnd w:id="61"/>
      <w:bookmarkEnd w:id="62"/>
    </w:p>
    <w:p w14:paraId="3027B18B" w14:textId="4C75121D" w:rsidR="005D5FF2" w:rsidRPr="0011414C" w:rsidRDefault="008821DF" w:rsidP="005D5FF2">
      <w:pPr>
        <w:spacing w:after="160"/>
        <w:jc w:val="both"/>
        <w:rPr>
          <w:rFonts w:ascii="Candara" w:hAnsi="Candara"/>
          <w:color w:val="000000" w:themeColor="text1"/>
          <w:sz w:val="22"/>
          <w:szCs w:val="22"/>
        </w:rPr>
      </w:pPr>
      <w:r w:rsidRPr="00346DB5">
        <w:rPr>
          <w:rFonts w:ascii="Candara" w:hAnsi="Candara"/>
          <w:color w:val="000000" w:themeColor="text1"/>
          <w:sz w:val="22"/>
          <w:szCs w:val="22"/>
        </w:rPr>
        <w:t xml:space="preserve">The project will take special measures to ensure that disadvantaged and vulnerable groups have equal opportunity to access information, provide feedback, or submit grievances. The deployment of social specialist will help to ensure proactive outreach to all population groups. Training and awareness raising sessions will be conducted in villages rather than municipal centers to ensure higher participation of targeted population. </w:t>
      </w:r>
      <w:r w:rsidR="005D5FF2" w:rsidRPr="00346DB5">
        <w:rPr>
          <w:rFonts w:ascii="Candara" w:hAnsi="Candara"/>
          <w:color w:val="000000" w:themeColor="text1"/>
          <w:sz w:val="22"/>
          <w:szCs w:val="22"/>
        </w:rPr>
        <w:t xml:space="preserve">Focus groups dedicated specifically to vulnerable groups </w:t>
      </w:r>
      <w:r w:rsidR="005D5FF2" w:rsidRPr="0011414C">
        <w:rPr>
          <w:rFonts w:ascii="Candara" w:hAnsi="Candara"/>
          <w:color w:val="000000" w:themeColor="text1"/>
          <w:sz w:val="22"/>
          <w:szCs w:val="22"/>
        </w:rPr>
        <w:t xml:space="preserve">  will be conducted with vulnerable groups including groups will be conducted to gauge their views and concerns including for Roma communities, households and individual to identify any cumulative vulnerability stemming </w:t>
      </w:r>
      <w:r w:rsidR="00BC1F80" w:rsidRPr="0011414C">
        <w:rPr>
          <w:rFonts w:ascii="Candara" w:hAnsi="Candara"/>
          <w:color w:val="000000" w:themeColor="text1"/>
          <w:sz w:val="22"/>
          <w:szCs w:val="22"/>
        </w:rPr>
        <w:t>from</w:t>
      </w:r>
      <w:r w:rsidR="005D5FF2" w:rsidRPr="0011414C">
        <w:rPr>
          <w:rFonts w:ascii="Candara" w:hAnsi="Candara"/>
          <w:color w:val="000000" w:themeColor="text1"/>
          <w:sz w:val="22"/>
          <w:szCs w:val="22"/>
        </w:rPr>
        <w:t xml:space="preserve"> their unintegrated status in the community and the project attributable impacts.</w:t>
      </w:r>
    </w:p>
    <w:p w14:paraId="1574A4E6" w14:textId="6570B6F5" w:rsidR="0011414C" w:rsidRPr="0011414C" w:rsidRDefault="0011414C" w:rsidP="0011414C">
      <w:pPr>
        <w:spacing w:after="160"/>
        <w:jc w:val="both"/>
        <w:rPr>
          <w:rFonts w:ascii="Candara" w:hAnsi="Candara"/>
          <w:color w:val="000000" w:themeColor="text1"/>
          <w:sz w:val="22"/>
          <w:szCs w:val="22"/>
        </w:rPr>
      </w:pPr>
    </w:p>
    <w:p w14:paraId="627F0897" w14:textId="2E4E85ED" w:rsidR="008821DF" w:rsidRPr="00346DB5" w:rsidRDefault="008821DF" w:rsidP="00D016F2">
      <w:pPr>
        <w:spacing w:line="276" w:lineRule="auto"/>
        <w:rPr>
          <w:rFonts w:ascii="Candara" w:hAnsi="Candara"/>
          <w:color w:val="000000" w:themeColor="text1"/>
          <w:sz w:val="22"/>
          <w:szCs w:val="22"/>
        </w:rPr>
      </w:pPr>
    </w:p>
    <w:p w14:paraId="3E796D8F" w14:textId="77777777" w:rsidR="008821DF" w:rsidRPr="00346DB5" w:rsidRDefault="008821DF" w:rsidP="00D016F2">
      <w:pPr>
        <w:pStyle w:val="ListParagraph"/>
        <w:keepNext/>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b/>
          <w:bCs/>
          <w:iCs/>
          <w:color w:val="auto"/>
          <w:bdr w:val="none" w:sz="0" w:space="0" w:color="auto"/>
          <w:lang w:val="en-GB" w:eastAsia="en-US"/>
        </w:rPr>
      </w:pPr>
      <w:bookmarkStart w:id="63" w:name="_Toc1495940"/>
      <w:bookmarkStart w:id="64" w:name="_Toc21711097"/>
      <w:r w:rsidRPr="00346DB5">
        <w:rPr>
          <w:rFonts w:ascii="Candara" w:eastAsia="Times New Roman" w:hAnsi="Candara" w:cs="Arial"/>
          <w:b/>
          <w:bCs/>
          <w:iCs/>
          <w:color w:val="auto"/>
          <w:bdr w:val="none" w:sz="0" w:space="0" w:color="auto"/>
          <w:lang w:val="en-GB" w:eastAsia="en-US"/>
        </w:rPr>
        <w:t>Information disclosure</w:t>
      </w:r>
      <w:bookmarkEnd w:id="63"/>
      <w:bookmarkEnd w:id="64"/>
    </w:p>
    <w:p w14:paraId="536CE595" w14:textId="4EF79803" w:rsidR="008821DF" w:rsidRPr="00346DB5" w:rsidRDefault="008821DF" w:rsidP="00D016F2">
      <w:pPr>
        <w:spacing w:line="276" w:lineRule="auto"/>
        <w:jc w:val="both"/>
        <w:rPr>
          <w:rFonts w:ascii="Candara" w:hAnsi="Candara"/>
          <w:sz w:val="22"/>
          <w:szCs w:val="22"/>
        </w:rPr>
      </w:pPr>
      <w:r w:rsidRPr="00346DB5">
        <w:rPr>
          <w:rFonts w:ascii="Candara" w:hAnsi="Candara"/>
          <w:sz w:val="22"/>
          <w:szCs w:val="22"/>
        </w:rPr>
        <w:t xml:space="preserve">The website of </w:t>
      </w:r>
      <w:r w:rsidR="00C00D04" w:rsidRPr="00346DB5">
        <w:rPr>
          <w:rFonts w:ascii="Candara" w:hAnsi="Candara"/>
          <w:sz w:val="22"/>
          <w:szCs w:val="22"/>
        </w:rPr>
        <w:t>MAFWM will</w:t>
      </w:r>
      <w:r w:rsidRPr="00346DB5">
        <w:rPr>
          <w:rFonts w:ascii="Candara" w:hAnsi="Candara"/>
          <w:sz w:val="22"/>
          <w:szCs w:val="22"/>
        </w:rPr>
        <w:t xml:space="preserve"> be </w:t>
      </w:r>
      <w:r w:rsidR="00C00D04" w:rsidRPr="00346DB5">
        <w:rPr>
          <w:rFonts w:ascii="Candara" w:hAnsi="Candara"/>
          <w:sz w:val="22"/>
          <w:szCs w:val="22"/>
        </w:rPr>
        <w:t>used (</w:t>
      </w:r>
      <w:hyperlink r:id="rId15" w:history="1">
        <w:r w:rsidRPr="00346DB5">
          <w:rPr>
            <w:rStyle w:val="Hyperlink"/>
            <w:rFonts w:ascii="Candara" w:hAnsi="Candara"/>
            <w:sz w:val="22"/>
            <w:szCs w:val="22"/>
          </w:rPr>
          <w:t>http://www.minpolj.gov.rs/</w:t>
        </w:r>
      </w:hyperlink>
      <w:r w:rsidRPr="00346DB5">
        <w:rPr>
          <w:rFonts w:ascii="Candara" w:hAnsi="Candara"/>
          <w:sz w:val="22"/>
          <w:szCs w:val="22"/>
        </w:rPr>
        <w:t xml:space="preserve">) </w:t>
      </w:r>
      <w:r w:rsidR="00C00D04" w:rsidRPr="00346DB5">
        <w:rPr>
          <w:rFonts w:ascii="Candara" w:hAnsi="Candara"/>
          <w:sz w:val="22"/>
          <w:szCs w:val="22"/>
        </w:rPr>
        <w:t xml:space="preserve">and any respective local Municipality </w:t>
      </w:r>
      <w:r w:rsidRPr="00346DB5">
        <w:rPr>
          <w:rFonts w:ascii="Candara" w:hAnsi="Candara"/>
          <w:sz w:val="22"/>
          <w:szCs w:val="22"/>
        </w:rPr>
        <w:t xml:space="preserve">will be used to disclose project documents, including those on environmental and social performance in both </w:t>
      </w:r>
      <w:r w:rsidR="00C00D04" w:rsidRPr="00346DB5">
        <w:rPr>
          <w:rFonts w:ascii="Candara" w:hAnsi="Candara"/>
          <w:sz w:val="22"/>
          <w:szCs w:val="22"/>
        </w:rPr>
        <w:t xml:space="preserve">Serbian </w:t>
      </w:r>
      <w:r w:rsidRPr="00346DB5">
        <w:rPr>
          <w:rFonts w:ascii="Candara" w:hAnsi="Candara"/>
          <w:sz w:val="22"/>
          <w:szCs w:val="22"/>
        </w:rPr>
        <w:t xml:space="preserve">and English. </w:t>
      </w:r>
      <w:r w:rsidR="00780CD6">
        <w:rPr>
          <w:rFonts w:ascii="Candara" w:hAnsi="Candara"/>
          <w:sz w:val="22"/>
          <w:szCs w:val="22"/>
        </w:rPr>
        <w:t>PMU</w:t>
      </w:r>
      <w:r w:rsidRPr="00346DB5">
        <w:rPr>
          <w:rFonts w:ascii="Candara" w:hAnsi="Candara"/>
          <w:sz w:val="22"/>
          <w:szCs w:val="22"/>
        </w:rPr>
        <w:t xml:space="preserve"> will create a webpage on the Project on its existing website. All future project related environmental and social monitoring reports, listed in the above sections will be disclosed on this webpage. Project updates (including news on construction activities and relevant environmental and social data) will also be posted on the homepage </w:t>
      </w:r>
      <w:r w:rsidR="00C00D04" w:rsidRPr="00346DB5">
        <w:rPr>
          <w:rFonts w:ascii="Candara" w:hAnsi="Candara"/>
          <w:sz w:val="22"/>
          <w:szCs w:val="22"/>
        </w:rPr>
        <w:t>of the</w:t>
      </w:r>
      <w:r w:rsidRPr="00346DB5">
        <w:rPr>
          <w:rFonts w:ascii="Candara" w:hAnsi="Candara"/>
          <w:sz w:val="22"/>
          <w:szCs w:val="22"/>
        </w:rPr>
        <w:t xml:space="preserve"> </w:t>
      </w:r>
      <w:r w:rsidR="009A313F" w:rsidRPr="00346DB5">
        <w:rPr>
          <w:rFonts w:ascii="Candara" w:hAnsi="Candara"/>
          <w:sz w:val="22"/>
          <w:szCs w:val="22"/>
        </w:rPr>
        <w:t>MAFWM website</w:t>
      </w:r>
      <w:r w:rsidRPr="00346DB5">
        <w:rPr>
          <w:rFonts w:ascii="Candara" w:hAnsi="Candara"/>
          <w:sz w:val="22"/>
          <w:szCs w:val="22"/>
        </w:rPr>
        <w:t>. An easy-to-understand guide to the terminology used in the environmental and social reports or documents will also be provided on the website. All information brochures/fliers will be posted on the website. Details about the Project Grievance Mechanism</w:t>
      </w:r>
      <w:r w:rsidR="00C00D04" w:rsidRPr="00346DB5">
        <w:rPr>
          <w:rFonts w:ascii="Candara" w:hAnsi="Candara"/>
          <w:sz w:val="22"/>
          <w:szCs w:val="22"/>
        </w:rPr>
        <w:t xml:space="preserve"> will be posted on the website including the </w:t>
      </w:r>
      <w:r w:rsidRPr="00346DB5">
        <w:rPr>
          <w:rFonts w:ascii="Candara" w:hAnsi="Candara"/>
          <w:sz w:val="22"/>
          <w:szCs w:val="22"/>
        </w:rPr>
        <w:t xml:space="preserve">electronic grievance submission form will also be made available on </w:t>
      </w:r>
      <w:r w:rsidR="00780CD6">
        <w:rPr>
          <w:rFonts w:ascii="Candara" w:hAnsi="Candara"/>
          <w:sz w:val="22"/>
          <w:szCs w:val="22"/>
        </w:rPr>
        <w:t>PMU</w:t>
      </w:r>
      <w:r w:rsidRPr="00346DB5">
        <w:rPr>
          <w:rFonts w:ascii="Candara" w:hAnsi="Candara"/>
          <w:sz w:val="22"/>
          <w:szCs w:val="22"/>
        </w:rPr>
        <w:t xml:space="preserve">’s website. Contact details of the </w:t>
      </w:r>
      <w:r w:rsidR="00780CD6">
        <w:rPr>
          <w:rFonts w:ascii="Candara" w:hAnsi="Candara"/>
          <w:sz w:val="22"/>
          <w:szCs w:val="22"/>
        </w:rPr>
        <w:t>PMU</w:t>
      </w:r>
      <w:r w:rsidR="009A313F" w:rsidRPr="00346DB5">
        <w:rPr>
          <w:rFonts w:ascii="Candara" w:hAnsi="Candara"/>
          <w:sz w:val="22"/>
          <w:szCs w:val="22"/>
        </w:rPr>
        <w:t xml:space="preserve">, the Contractor(s) as appointed, the Supervision Consultant as appointed, the GM </w:t>
      </w:r>
      <w:r w:rsidRPr="00346DB5">
        <w:rPr>
          <w:rFonts w:ascii="Candara" w:hAnsi="Candara"/>
          <w:sz w:val="22"/>
          <w:szCs w:val="22"/>
        </w:rPr>
        <w:t xml:space="preserve">will also be made available on the website. </w:t>
      </w:r>
      <w:r w:rsidR="00780CD6">
        <w:rPr>
          <w:rFonts w:ascii="Candara" w:hAnsi="Candara"/>
          <w:sz w:val="22"/>
          <w:szCs w:val="22"/>
        </w:rPr>
        <w:t>PMU</w:t>
      </w:r>
      <w:r w:rsidRPr="00346DB5">
        <w:rPr>
          <w:rFonts w:ascii="Candara" w:hAnsi="Candara"/>
          <w:sz w:val="22"/>
          <w:szCs w:val="22"/>
        </w:rPr>
        <w:t xml:space="preserve"> will update and maintain the website regularly (at least once a quarterly basis). Further, </w:t>
      </w:r>
      <w:r w:rsidR="00780CD6">
        <w:rPr>
          <w:rFonts w:ascii="Candara" w:hAnsi="Candara"/>
          <w:sz w:val="22"/>
          <w:szCs w:val="22"/>
        </w:rPr>
        <w:t>PMU</w:t>
      </w:r>
      <w:r w:rsidRPr="00346DB5">
        <w:rPr>
          <w:rFonts w:ascii="Candara" w:hAnsi="Candara"/>
          <w:sz w:val="22"/>
          <w:szCs w:val="22"/>
        </w:rPr>
        <w:t xml:space="preserve"> will create a dedicated project Facebook page </w:t>
      </w:r>
      <w:r w:rsidR="00BB1E37" w:rsidRPr="00346DB5">
        <w:rPr>
          <w:rFonts w:ascii="Candara" w:hAnsi="Candara"/>
          <w:sz w:val="22"/>
          <w:szCs w:val="22"/>
        </w:rPr>
        <w:t>for Hoced</w:t>
      </w:r>
    </w:p>
    <w:p w14:paraId="6C9AF25D" w14:textId="0F50C263" w:rsidR="0075437F" w:rsidRPr="00346DB5" w:rsidRDefault="0075437F" w:rsidP="00D016F2">
      <w:pPr>
        <w:spacing w:line="276" w:lineRule="auto"/>
        <w:jc w:val="both"/>
        <w:rPr>
          <w:rFonts w:ascii="Candara" w:hAnsi="Candara"/>
          <w:sz w:val="22"/>
          <w:szCs w:val="22"/>
        </w:rPr>
      </w:pPr>
    </w:p>
    <w:p w14:paraId="4F179B66" w14:textId="0831ABEA" w:rsidR="0075437F" w:rsidRPr="00346DB5" w:rsidRDefault="0075437F" w:rsidP="0075437F">
      <w:pPr>
        <w:spacing w:line="276" w:lineRule="auto"/>
        <w:jc w:val="both"/>
        <w:rPr>
          <w:rFonts w:ascii="Candara" w:hAnsi="Candara"/>
          <w:sz w:val="22"/>
          <w:szCs w:val="22"/>
        </w:rPr>
      </w:pPr>
      <w:r w:rsidRPr="00346DB5">
        <w:rPr>
          <w:rFonts w:ascii="Candara" w:hAnsi="Candara"/>
          <w:sz w:val="22"/>
          <w:szCs w:val="22"/>
        </w:rPr>
        <w:t>6.8.  The Stakeholder Engagement log (SEL)</w:t>
      </w:r>
    </w:p>
    <w:p w14:paraId="4CE9D5AF" w14:textId="77777777" w:rsidR="0075437F" w:rsidRPr="00346DB5" w:rsidRDefault="0075437F" w:rsidP="0075437F">
      <w:pPr>
        <w:spacing w:line="276" w:lineRule="auto"/>
        <w:jc w:val="both"/>
        <w:rPr>
          <w:rFonts w:ascii="Candara" w:hAnsi="Candara"/>
          <w:sz w:val="22"/>
          <w:szCs w:val="22"/>
        </w:rPr>
      </w:pPr>
    </w:p>
    <w:p w14:paraId="0F1029E7" w14:textId="0B8F7B0B" w:rsidR="0075437F" w:rsidRPr="00346DB5" w:rsidRDefault="0075437F" w:rsidP="0075437F">
      <w:pPr>
        <w:spacing w:line="276" w:lineRule="auto"/>
        <w:jc w:val="both"/>
        <w:rPr>
          <w:rFonts w:ascii="Candara" w:hAnsi="Candara"/>
          <w:sz w:val="22"/>
          <w:szCs w:val="22"/>
        </w:rPr>
      </w:pPr>
      <w:r w:rsidRPr="00346DB5">
        <w:rPr>
          <w:rFonts w:ascii="Candara" w:hAnsi="Candara"/>
          <w:sz w:val="22"/>
          <w:szCs w:val="22"/>
        </w:rPr>
        <w:t xml:space="preserve">The </w:t>
      </w:r>
      <w:r w:rsidR="00780CD6">
        <w:rPr>
          <w:rFonts w:ascii="Candara" w:hAnsi="Candara"/>
          <w:sz w:val="22"/>
          <w:szCs w:val="22"/>
        </w:rPr>
        <w:t>PMU</w:t>
      </w:r>
      <w:r w:rsidRPr="00346DB5">
        <w:rPr>
          <w:rFonts w:ascii="Candara" w:hAnsi="Candara"/>
          <w:sz w:val="22"/>
          <w:szCs w:val="22"/>
        </w:rPr>
        <w:t xml:space="preserve"> will maintain and disclose a stakeholder engagement log as documented record of all stakeholder engagement activities, including group and individual meetings, planned or spontaneous meetings, formal or informal, phone conversations, written exchanges etc. </w:t>
      </w:r>
      <w:r w:rsidR="00C338DF" w:rsidRPr="00346DB5">
        <w:rPr>
          <w:rFonts w:ascii="Candara" w:hAnsi="Candara"/>
          <w:sz w:val="22"/>
          <w:szCs w:val="22"/>
        </w:rPr>
        <w:t xml:space="preserve">Each log entry shall contain details of </w:t>
      </w:r>
      <w:r w:rsidRPr="00346DB5">
        <w:rPr>
          <w:rFonts w:ascii="Candara" w:hAnsi="Candara"/>
          <w:sz w:val="22"/>
          <w:szCs w:val="22"/>
        </w:rPr>
        <w:t>stakeholders</w:t>
      </w:r>
      <w:r w:rsidR="00C338DF" w:rsidRPr="00346DB5">
        <w:rPr>
          <w:rFonts w:ascii="Candara" w:hAnsi="Candara"/>
          <w:sz w:val="22"/>
          <w:szCs w:val="22"/>
        </w:rPr>
        <w:t xml:space="preserve"> engaged</w:t>
      </w:r>
      <w:r w:rsidRPr="00346DB5">
        <w:rPr>
          <w:rFonts w:ascii="Candara" w:hAnsi="Candara"/>
          <w:sz w:val="22"/>
          <w:szCs w:val="22"/>
        </w:rPr>
        <w:t xml:space="preserve">, date, time and place of meeting/method of communication, short description of the </w:t>
      </w:r>
      <w:r w:rsidR="00C338DF" w:rsidRPr="00346DB5">
        <w:rPr>
          <w:rFonts w:ascii="Candara" w:hAnsi="Candara"/>
          <w:sz w:val="22"/>
          <w:szCs w:val="22"/>
        </w:rPr>
        <w:t>topics discussed</w:t>
      </w:r>
      <w:r w:rsidRPr="00346DB5">
        <w:rPr>
          <w:rFonts w:ascii="Candara" w:hAnsi="Candara"/>
          <w:sz w:val="22"/>
          <w:szCs w:val="22"/>
        </w:rPr>
        <w:t xml:space="preserve">, information gathered, a summary of the feedback received, if any, and a brief explanation of how the feedback was taken into account, or the reasons why it was not. </w:t>
      </w:r>
      <w:r w:rsidR="00C338DF" w:rsidRPr="00346DB5">
        <w:rPr>
          <w:rFonts w:ascii="Candara" w:hAnsi="Candara"/>
          <w:sz w:val="22"/>
          <w:szCs w:val="22"/>
        </w:rPr>
        <w:t>The log may be supported by multimedia</w:t>
      </w:r>
      <w:r w:rsidRPr="00346DB5">
        <w:rPr>
          <w:rFonts w:ascii="Candara" w:hAnsi="Candara"/>
          <w:sz w:val="22"/>
          <w:szCs w:val="22"/>
        </w:rPr>
        <w:t xml:space="preserve"> (photo, video) records of the meetings if available, and written documents that were discussed or issued in relations to the engagement.</w:t>
      </w:r>
    </w:p>
    <w:p w14:paraId="7FA71F6C" w14:textId="77777777" w:rsidR="008C36F7" w:rsidRPr="00346DB5" w:rsidRDefault="008C36F7" w:rsidP="0075437F">
      <w:pPr>
        <w:spacing w:line="276" w:lineRule="auto"/>
        <w:jc w:val="both"/>
        <w:rPr>
          <w:rFonts w:ascii="Candara" w:hAnsi="Candara"/>
          <w:sz w:val="22"/>
          <w:szCs w:val="22"/>
        </w:rPr>
      </w:pPr>
    </w:p>
    <w:p w14:paraId="283E1952" w14:textId="0228FBA6" w:rsidR="0075437F" w:rsidRPr="00346DB5" w:rsidRDefault="0075437F" w:rsidP="0075437F">
      <w:pPr>
        <w:spacing w:line="276" w:lineRule="auto"/>
        <w:jc w:val="both"/>
        <w:rPr>
          <w:rFonts w:ascii="Candara" w:hAnsi="Candara"/>
          <w:sz w:val="22"/>
          <w:szCs w:val="22"/>
        </w:rPr>
      </w:pPr>
      <w:r w:rsidRPr="00346DB5">
        <w:rPr>
          <w:rFonts w:ascii="Candara" w:hAnsi="Candara"/>
          <w:sz w:val="22"/>
          <w:szCs w:val="22"/>
        </w:rPr>
        <w:t>The SEL will be a</w:t>
      </w:r>
      <w:r w:rsidR="00C338DF" w:rsidRPr="00346DB5">
        <w:rPr>
          <w:rFonts w:ascii="Candara" w:hAnsi="Candara"/>
          <w:sz w:val="22"/>
          <w:szCs w:val="22"/>
        </w:rPr>
        <w:t xml:space="preserve"> valuable</w:t>
      </w:r>
      <w:r w:rsidRPr="00346DB5">
        <w:rPr>
          <w:rFonts w:ascii="Candara" w:hAnsi="Candara"/>
          <w:sz w:val="22"/>
          <w:szCs w:val="22"/>
        </w:rPr>
        <w:t xml:space="preserve"> tool </w:t>
      </w:r>
      <w:r w:rsidR="008C36F7" w:rsidRPr="00346DB5">
        <w:rPr>
          <w:rFonts w:ascii="Candara" w:hAnsi="Candara"/>
          <w:sz w:val="22"/>
          <w:szCs w:val="22"/>
        </w:rPr>
        <w:t>providing an</w:t>
      </w:r>
      <w:r w:rsidR="00C338DF" w:rsidRPr="00346DB5">
        <w:rPr>
          <w:rFonts w:ascii="Candara" w:hAnsi="Candara"/>
          <w:sz w:val="22"/>
          <w:szCs w:val="22"/>
        </w:rPr>
        <w:t xml:space="preserve"> overview of key engagement phases, and action</w:t>
      </w:r>
      <w:r w:rsidR="008C36F7" w:rsidRPr="00346DB5">
        <w:rPr>
          <w:rFonts w:ascii="Candara" w:hAnsi="Candara"/>
          <w:sz w:val="22"/>
          <w:szCs w:val="22"/>
        </w:rPr>
        <w:t>s</w:t>
      </w:r>
      <w:r w:rsidR="00C338DF" w:rsidRPr="00346DB5">
        <w:rPr>
          <w:rFonts w:ascii="Candara" w:hAnsi="Candara"/>
          <w:sz w:val="22"/>
          <w:szCs w:val="22"/>
        </w:rPr>
        <w:t xml:space="preserve"> within, </w:t>
      </w:r>
      <w:r w:rsidR="008C36F7" w:rsidRPr="00346DB5">
        <w:rPr>
          <w:rFonts w:ascii="Candara" w:hAnsi="Candara"/>
          <w:sz w:val="22"/>
          <w:szCs w:val="22"/>
        </w:rPr>
        <w:t>facilitating monitoring</w:t>
      </w:r>
      <w:r w:rsidRPr="00346DB5">
        <w:rPr>
          <w:rFonts w:ascii="Candara" w:hAnsi="Candara"/>
          <w:sz w:val="22"/>
          <w:szCs w:val="22"/>
        </w:rPr>
        <w:t xml:space="preserve"> </w:t>
      </w:r>
      <w:r w:rsidR="00C338DF" w:rsidRPr="00346DB5">
        <w:rPr>
          <w:rFonts w:ascii="Candara" w:hAnsi="Candara"/>
          <w:sz w:val="22"/>
          <w:szCs w:val="22"/>
        </w:rPr>
        <w:t>of</w:t>
      </w:r>
      <w:r w:rsidR="008C36F7" w:rsidRPr="00346DB5">
        <w:rPr>
          <w:rFonts w:ascii="Candara" w:hAnsi="Candara"/>
          <w:sz w:val="22"/>
          <w:szCs w:val="22"/>
        </w:rPr>
        <w:t xml:space="preserve"> SEP, Sub-Project and</w:t>
      </w:r>
      <w:r w:rsidR="00C338DF" w:rsidRPr="00346DB5">
        <w:rPr>
          <w:rFonts w:ascii="Candara" w:hAnsi="Candara"/>
          <w:sz w:val="22"/>
          <w:szCs w:val="22"/>
        </w:rPr>
        <w:t xml:space="preserve"> </w:t>
      </w:r>
      <w:r w:rsidRPr="00346DB5">
        <w:rPr>
          <w:rFonts w:ascii="Candara" w:hAnsi="Candara"/>
          <w:sz w:val="22"/>
          <w:szCs w:val="22"/>
        </w:rPr>
        <w:t xml:space="preserve">RP </w:t>
      </w:r>
      <w:r w:rsidR="008C36F7" w:rsidRPr="00346DB5">
        <w:rPr>
          <w:rFonts w:ascii="Candara" w:hAnsi="Candara"/>
          <w:sz w:val="22"/>
          <w:szCs w:val="22"/>
        </w:rPr>
        <w:t>implementation, resettlement</w:t>
      </w:r>
      <w:r w:rsidRPr="00346DB5">
        <w:rPr>
          <w:rFonts w:ascii="Candara" w:hAnsi="Candara"/>
          <w:sz w:val="22"/>
          <w:szCs w:val="22"/>
        </w:rPr>
        <w:t xml:space="preserve"> process </w:t>
      </w:r>
      <w:r w:rsidR="00C338DF" w:rsidRPr="00346DB5">
        <w:rPr>
          <w:rFonts w:ascii="Candara" w:hAnsi="Candara"/>
          <w:sz w:val="22"/>
          <w:szCs w:val="22"/>
        </w:rPr>
        <w:t xml:space="preserve">feedback, </w:t>
      </w:r>
      <w:r w:rsidR="008C36F7" w:rsidRPr="00346DB5">
        <w:rPr>
          <w:rFonts w:ascii="Candara" w:hAnsi="Candara"/>
          <w:sz w:val="22"/>
          <w:szCs w:val="22"/>
        </w:rPr>
        <w:t>evaluation of empowerment of PAPs while agreeing the compensation packages as designed in the RPF and Sub-Project Specific Plans.</w:t>
      </w:r>
    </w:p>
    <w:p w14:paraId="1EE89275" w14:textId="1A700135" w:rsidR="008C36F7" w:rsidRPr="00346DB5" w:rsidRDefault="008C36F7" w:rsidP="0075437F">
      <w:pPr>
        <w:spacing w:line="276" w:lineRule="auto"/>
        <w:jc w:val="both"/>
        <w:rPr>
          <w:rFonts w:ascii="Candara" w:hAnsi="Candara"/>
          <w:sz w:val="22"/>
          <w:szCs w:val="22"/>
        </w:rPr>
      </w:pPr>
      <w:r w:rsidRPr="00346DB5">
        <w:rPr>
          <w:rFonts w:ascii="Candara" w:hAnsi="Candara"/>
          <w:sz w:val="22"/>
          <w:szCs w:val="22"/>
        </w:rPr>
        <w:t xml:space="preserve">The SEL shall be managed by the Social Specialist of the </w:t>
      </w:r>
      <w:r w:rsidR="00780CD6">
        <w:rPr>
          <w:rFonts w:ascii="Candara" w:hAnsi="Candara"/>
          <w:sz w:val="22"/>
          <w:szCs w:val="22"/>
        </w:rPr>
        <w:t>PMU</w:t>
      </w:r>
      <w:r w:rsidRPr="00346DB5">
        <w:rPr>
          <w:rFonts w:ascii="Candara" w:hAnsi="Candara"/>
          <w:sz w:val="22"/>
          <w:szCs w:val="22"/>
        </w:rPr>
        <w:t>.</w:t>
      </w:r>
    </w:p>
    <w:p w14:paraId="51344637" w14:textId="77777777" w:rsidR="009A313F" w:rsidRPr="00346DB5" w:rsidRDefault="009A313F" w:rsidP="00D016F2">
      <w:pPr>
        <w:spacing w:line="276" w:lineRule="auto"/>
        <w:jc w:val="both"/>
        <w:rPr>
          <w:rFonts w:ascii="Candara" w:hAnsi="Candara"/>
          <w:sz w:val="22"/>
          <w:szCs w:val="22"/>
        </w:rPr>
      </w:pPr>
    </w:p>
    <w:p w14:paraId="4CF33D02" w14:textId="6702B71C" w:rsidR="00BA3AC1" w:rsidRPr="00346DB5" w:rsidRDefault="00AC6B6F" w:rsidP="00AF503D">
      <w:pPr>
        <w:pStyle w:val="Heading2"/>
        <w:numPr>
          <w:ilvl w:val="1"/>
          <w:numId w:val="34"/>
        </w:numPr>
        <w:spacing w:line="276" w:lineRule="auto"/>
        <w:rPr>
          <w:rFonts w:ascii="Candara" w:hAnsi="Candara"/>
          <w:sz w:val="22"/>
          <w:szCs w:val="22"/>
        </w:rPr>
      </w:pPr>
      <w:bookmarkStart w:id="65" w:name="_Toc21711098"/>
      <w:r w:rsidRPr="00346DB5">
        <w:rPr>
          <w:rFonts w:ascii="Candara" w:hAnsi="Candara"/>
          <w:sz w:val="22"/>
          <w:szCs w:val="22"/>
        </w:rPr>
        <w:t>Transboundary</w:t>
      </w:r>
      <w:r w:rsidR="008821DF" w:rsidRPr="00346DB5">
        <w:rPr>
          <w:rFonts w:ascii="Candara" w:hAnsi="Candara"/>
          <w:sz w:val="22"/>
          <w:szCs w:val="22"/>
        </w:rPr>
        <w:t xml:space="preserve"> communication</w:t>
      </w:r>
      <w:bookmarkEnd w:id="65"/>
    </w:p>
    <w:p w14:paraId="57560772" w14:textId="22304802" w:rsidR="00BA3AC1" w:rsidRPr="00346DB5" w:rsidRDefault="00764ECA" w:rsidP="00764ECA">
      <w:pPr>
        <w:spacing w:line="276" w:lineRule="auto"/>
        <w:jc w:val="both"/>
        <w:rPr>
          <w:rFonts w:ascii="Candara" w:hAnsi="Candara"/>
          <w:sz w:val="22"/>
          <w:szCs w:val="22"/>
        </w:rPr>
      </w:pPr>
      <w:r w:rsidRPr="00346DB5">
        <w:rPr>
          <w:rFonts w:ascii="Candara" w:hAnsi="Candara"/>
          <w:sz w:val="22"/>
          <w:szCs w:val="22"/>
        </w:rPr>
        <w:t xml:space="preserve">The Higher-level Objective of the Sava and Drina River Corridors Integrated Development Program (SDIP) is to facilitate integrated transboundary water resources management and development along the Sava and Drina River Corridors. Governmental bodies of each country part of the reparian countries will agree and develop </w:t>
      </w:r>
      <w:r w:rsidR="00BA3AC1" w:rsidRPr="00346DB5">
        <w:rPr>
          <w:rFonts w:ascii="Candara" w:hAnsi="Candara"/>
          <w:sz w:val="22"/>
          <w:szCs w:val="22"/>
        </w:rPr>
        <w:t>River basin management plan</w:t>
      </w:r>
      <w:r w:rsidRPr="00346DB5">
        <w:rPr>
          <w:rFonts w:ascii="Candara" w:hAnsi="Candara"/>
          <w:sz w:val="22"/>
          <w:szCs w:val="22"/>
        </w:rPr>
        <w:t xml:space="preserve">, </w:t>
      </w:r>
      <w:r w:rsidR="00BA3AC1" w:rsidRPr="00346DB5">
        <w:rPr>
          <w:rFonts w:ascii="Candara" w:hAnsi="Candara"/>
          <w:sz w:val="22"/>
          <w:szCs w:val="22"/>
        </w:rPr>
        <w:t>Integrated data management system operational and provides information for decision making</w:t>
      </w:r>
      <w:r w:rsidRPr="00346DB5">
        <w:rPr>
          <w:rFonts w:ascii="Candara" w:hAnsi="Candara"/>
          <w:sz w:val="22"/>
          <w:szCs w:val="22"/>
        </w:rPr>
        <w:t xml:space="preserve"> and agree on a </w:t>
      </w:r>
      <w:r w:rsidR="00BA3AC1" w:rsidRPr="00346DB5">
        <w:rPr>
          <w:rFonts w:ascii="Candara" w:hAnsi="Candara"/>
          <w:sz w:val="22"/>
          <w:szCs w:val="22"/>
        </w:rPr>
        <w:t>Platform for transboundary collaboration established /operational</w:t>
      </w:r>
      <w:r w:rsidRPr="00346DB5">
        <w:rPr>
          <w:rFonts w:ascii="Candara" w:hAnsi="Candara"/>
          <w:sz w:val="22"/>
          <w:szCs w:val="22"/>
        </w:rPr>
        <w:t>.</w:t>
      </w:r>
    </w:p>
    <w:p w14:paraId="13B06EC8" w14:textId="3A5E4113" w:rsidR="008821DF" w:rsidRPr="00346DB5" w:rsidRDefault="008821DF" w:rsidP="00D016F2">
      <w:pPr>
        <w:pStyle w:val="Heading2"/>
        <w:numPr>
          <w:ilvl w:val="0"/>
          <w:numId w:val="0"/>
        </w:numPr>
        <w:spacing w:line="276" w:lineRule="auto"/>
        <w:ind w:left="1711" w:hanging="576"/>
        <w:rPr>
          <w:rFonts w:ascii="Candara" w:hAnsi="Candara"/>
          <w:sz w:val="22"/>
          <w:szCs w:val="22"/>
        </w:rPr>
      </w:pPr>
      <w:r w:rsidRPr="00346DB5">
        <w:rPr>
          <w:rFonts w:ascii="Candara" w:hAnsi="Candara"/>
          <w:sz w:val="22"/>
          <w:szCs w:val="22"/>
        </w:rPr>
        <w:br w:type="page"/>
      </w:r>
    </w:p>
    <w:p w14:paraId="2D850D62" w14:textId="4254D875" w:rsidR="00645A6A" w:rsidRPr="00346DB5" w:rsidRDefault="00A6723C" w:rsidP="00D016F2">
      <w:pPr>
        <w:pStyle w:val="Heading21"/>
        <w:keepLines w:val="0"/>
        <w:tabs>
          <w:tab w:val="left" w:pos="851"/>
        </w:tabs>
        <w:spacing w:before="240" w:after="120" w:line="276" w:lineRule="auto"/>
        <w:ind w:left="1711" w:hanging="1711"/>
        <w:jc w:val="both"/>
        <w:outlineLvl w:val="0"/>
        <w:rPr>
          <w:rStyle w:val="None"/>
          <w:rFonts w:ascii="Candara" w:hAnsi="Candara"/>
          <w:sz w:val="22"/>
          <w:szCs w:val="22"/>
          <w:lang w:val="en-US"/>
        </w:rPr>
      </w:pPr>
      <w:bookmarkStart w:id="66" w:name="_Toc21711099"/>
      <w:r w:rsidRPr="00346DB5">
        <w:rPr>
          <w:rStyle w:val="None"/>
          <w:rFonts w:ascii="Candara" w:hAnsi="Candara"/>
          <w:sz w:val="22"/>
          <w:szCs w:val="22"/>
          <w:lang w:val="en-US"/>
        </w:rPr>
        <w:t>8</w:t>
      </w:r>
      <w:r w:rsidR="00E27E3C" w:rsidRPr="00346DB5">
        <w:rPr>
          <w:rStyle w:val="None"/>
          <w:rFonts w:ascii="Candara" w:hAnsi="Candara"/>
          <w:sz w:val="22"/>
          <w:szCs w:val="22"/>
          <w:lang w:val="en-US"/>
        </w:rPr>
        <w:t>. I</w:t>
      </w:r>
      <w:r w:rsidR="000F64F5" w:rsidRPr="00346DB5">
        <w:rPr>
          <w:rStyle w:val="None"/>
          <w:rFonts w:ascii="Candara" w:hAnsi="Candara"/>
          <w:sz w:val="22"/>
          <w:szCs w:val="22"/>
          <w:lang w:val="en-US"/>
        </w:rPr>
        <w:t xml:space="preserve">mplementation </w:t>
      </w:r>
      <w:r w:rsidR="003C039A" w:rsidRPr="00346DB5">
        <w:rPr>
          <w:rStyle w:val="None"/>
          <w:rFonts w:ascii="Candara" w:hAnsi="Candara"/>
          <w:sz w:val="22"/>
          <w:szCs w:val="22"/>
          <w:lang w:val="en-US"/>
        </w:rPr>
        <w:t>Arrangements and</w:t>
      </w:r>
      <w:r w:rsidR="00586169" w:rsidRPr="00346DB5">
        <w:rPr>
          <w:rStyle w:val="None"/>
          <w:rFonts w:ascii="Candara" w:hAnsi="Candara"/>
          <w:sz w:val="22"/>
          <w:szCs w:val="22"/>
          <w:lang w:val="en-US"/>
        </w:rPr>
        <w:t xml:space="preserve"> Institutional analysis </w:t>
      </w:r>
      <w:r w:rsidR="000F64F5" w:rsidRPr="00346DB5">
        <w:rPr>
          <w:rStyle w:val="None"/>
          <w:rFonts w:ascii="Candara" w:hAnsi="Candara"/>
          <w:sz w:val="22"/>
          <w:szCs w:val="22"/>
          <w:lang w:val="en-US"/>
        </w:rPr>
        <w:t>for Stakeholder Engagement</w:t>
      </w:r>
      <w:bookmarkEnd w:id="47"/>
      <w:bookmarkEnd w:id="66"/>
      <w:r w:rsidR="000F64F5" w:rsidRPr="00346DB5">
        <w:rPr>
          <w:rStyle w:val="None"/>
          <w:rFonts w:ascii="Candara" w:hAnsi="Candara"/>
          <w:sz w:val="22"/>
          <w:szCs w:val="22"/>
          <w:lang w:val="en-US"/>
        </w:rPr>
        <w:t xml:space="preserve"> </w:t>
      </w:r>
      <w:r w:rsidR="00E27E3C" w:rsidRPr="00346DB5">
        <w:rPr>
          <w:rStyle w:val="None"/>
          <w:rFonts w:ascii="Candara" w:hAnsi="Candara"/>
          <w:sz w:val="22"/>
          <w:szCs w:val="22"/>
          <w:lang w:val="en-US"/>
        </w:rPr>
        <w:t xml:space="preserve"> </w:t>
      </w:r>
    </w:p>
    <w:p w14:paraId="39AB45EB" w14:textId="77777777" w:rsidR="00FB6340" w:rsidRPr="00346DB5" w:rsidRDefault="00FB6340" w:rsidP="00D016F2">
      <w:pPr>
        <w:pStyle w:val="Heading21"/>
        <w:keepLines w:val="0"/>
        <w:tabs>
          <w:tab w:val="left" w:pos="851"/>
        </w:tabs>
        <w:spacing w:before="240" w:after="120" w:line="276" w:lineRule="auto"/>
        <w:jc w:val="both"/>
        <w:rPr>
          <w:rFonts w:ascii="Candara" w:hAnsi="Candara"/>
          <w:sz w:val="22"/>
          <w:szCs w:val="22"/>
          <w:lang w:val="en-US"/>
        </w:rPr>
      </w:pPr>
      <w:bookmarkStart w:id="67" w:name="_Toc21711100"/>
      <w:bookmarkStart w:id="68" w:name="_Toc16521652"/>
      <w:r w:rsidRPr="00346DB5">
        <w:rPr>
          <w:rStyle w:val="None"/>
          <w:rFonts w:ascii="Candara" w:hAnsi="Candara"/>
          <w:sz w:val="22"/>
          <w:szCs w:val="22"/>
          <w:lang w:val="en-US"/>
        </w:rPr>
        <w:t>8.1 Project enabling efforts from lessons learned</w:t>
      </w:r>
      <w:bookmarkEnd w:id="67"/>
      <w:r w:rsidRPr="00346DB5">
        <w:rPr>
          <w:rStyle w:val="None"/>
          <w:rFonts w:ascii="Candara" w:hAnsi="Candara"/>
          <w:sz w:val="22"/>
          <w:szCs w:val="22"/>
          <w:lang w:val="en-US"/>
        </w:rPr>
        <w:t xml:space="preserve">  </w:t>
      </w:r>
    </w:p>
    <w:p w14:paraId="7AA62428" w14:textId="3A13AC76" w:rsidR="00FB6340" w:rsidRPr="00346DB5" w:rsidRDefault="00FB634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The Project recognizes that the stakeholder profile is quite diverse their expectations and orientation as well as capacity to interface with the project might be different. The project design and institutional arrangements have been drawn such as to enable mitigation of social exclusion </w:t>
      </w:r>
      <w:r w:rsidR="002F37AE" w:rsidRPr="00346DB5">
        <w:rPr>
          <w:rFonts w:ascii="Candara" w:hAnsi="Candara" w:cs="Times New Roman"/>
          <w:color w:val="auto"/>
          <w:sz w:val="22"/>
          <w:szCs w:val="22"/>
        </w:rPr>
        <w:t>risks and</w:t>
      </w:r>
      <w:r w:rsidRPr="00346DB5">
        <w:rPr>
          <w:rFonts w:ascii="Candara" w:hAnsi="Candara" w:cs="Times New Roman"/>
          <w:color w:val="auto"/>
          <w:sz w:val="22"/>
          <w:szCs w:val="22"/>
        </w:rPr>
        <w:t xml:space="preserve"> come up with types of activities and approaches to address the likely impediments arising therefrom. </w:t>
      </w:r>
    </w:p>
    <w:p w14:paraId="1FCBF127" w14:textId="52ED6629" w:rsidR="002C3C9D" w:rsidRPr="00346DB5" w:rsidRDefault="002C3C9D"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color w:val="auto"/>
          <w:sz w:val="22"/>
          <w:szCs w:val="22"/>
        </w:rPr>
      </w:pPr>
    </w:p>
    <w:p w14:paraId="787505FD" w14:textId="201EC953" w:rsidR="002C3C9D" w:rsidRPr="00346DB5" w:rsidRDefault="002C3C9D"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Early engagement and maintenance of dialog.  The FER </w:t>
      </w:r>
      <w:r w:rsidR="008821DF" w:rsidRPr="00346DB5">
        <w:rPr>
          <w:rFonts w:ascii="Candara" w:hAnsi="Candara" w:cs="Times New Roman"/>
          <w:color w:val="auto"/>
          <w:sz w:val="22"/>
          <w:szCs w:val="22"/>
        </w:rPr>
        <w:t>Project supported</w:t>
      </w:r>
      <w:r w:rsidR="00CE42AF" w:rsidRPr="00346DB5">
        <w:rPr>
          <w:rFonts w:ascii="Candara" w:hAnsi="Candara" w:cs="Times New Roman"/>
          <w:color w:val="auto"/>
          <w:sz w:val="22"/>
          <w:szCs w:val="22"/>
        </w:rPr>
        <w:t xml:space="preserve"> b</w:t>
      </w:r>
      <w:r w:rsidR="008821DF" w:rsidRPr="00346DB5">
        <w:rPr>
          <w:rFonts w:ascii="Candara" w:hAnsi="Candara" w:cs="Times New Roman"/>
          <w:color w:val="auto"/>
          <w:sz w:val="22"/>
          <w:szCs w:val="22"/>
        </w:rPr>
        <w:t>y</w:t>
      </w:r>
      <w:r w:rsidR="00CE42AF" w:rsidRPr="00346DB5">
        <w:rPr>
          <w:rFonts w:ascii="Candara" w:hAnsi="Candara" w:cs="Times New Roman"/>
          <w:color w:val="auto"/>
          <w:sz w:val="22"/>
          <w:szCs w:val="22"/>
        </w:rPr>
        <w:t xml:space="preserve"> the Bank, </w:t>
      </w:r>
      <w:r w:rsidR="007D43A4">
        <w:rPr>
          <w:rFonts w:ascii="Candara" w:hAnsi="Candara" w:cs="Times New Roman"/>
          <w:color w:val="auto"/>
          <w:sz w:val="22"/>
          <w:szCs w:val="22"/>
        </w:rPr>
        <w:t xml:space="preserve">which closed on October 31, 2019 </w:t>
      </w:r>
      <w:r w:rsidR="00CE42AF" w:rsidRPr="00346DB5">
        <w:rPr>
          <w:rFonts w:ascii="Candara" w:hAnsi="Candara" w:cs="Times New Roman"/>
          <w:color w:val="auto"/>
          <w:sz w:val="22"/>
          <w:szCs w:val="22"/>
        </w:rPr>
        <w:t xml:space="preserve">is a role model overall and in engagement with local communities in particular during preparation </w:t>
      </w:r>
      <w:r w:rsidR="008821DF" w:rsidRPr="00346DB5">
        <w:rPr>
          <w:rFonts w:ascii="Candara" w:hAnsi="Candara" w:cs="Times New Roman"/>
          <w:color w:val="auto"/>
          <w:sz w:val="22"/>
          <w:szCs w:val="22"/>
        </w:rPr>
        <w:t xml:space="preserve">and implementation </w:t>
      </w:r>
      <w:r w:rsidR="00CE42AF" w:rsidRPr="00346DB5">
        <w:rPr>
          <w:rFonts w:ascii="Candara" w:hAnsi="Candara" w:cs="Times New Roman"/>
          <w:color w:val="auto"/>
          <w:sz w:val="22"/>
          <w:szCs w:val="22"/>
        </w:rPr>
        <w:t xml:space="preserve">of </w:t>
      </w:r>
      <w:r w:rsidR="008821DF" w:rsidRPr="00346DB5">
        <w:rPr>
          <w:rFonts w:ascii="Candara" w:hAnsi="Candara" w:cs="Times New Roman"/>
          <w:color w:val="auto"/>
          <w:sz w:val="22"/>
          <w:szCs w:val="22"/>
        </w:rPr>
        <w:t>site-specific</w:t>
      </w:r>
      <w:r w:rsidR="00CE42AF" w:rsidRPr="00346DB5">
        <w:rPr>
          <w:rFonts w:ascii="Candara" w:hAnsi="Candara" w:cs="Times New Roman"/>
          <w:color w:val="auto"/>
          <w:sz w:val="22"/>
          <w:szCs w:val="22"/>
        </w:rPr>
        <w:t xml:space="preserve"> resettlement plans</w:t>
      </w:r>
    </w:p>
    <w:p w14:paraId="52C5FFED" w14:textId="1312BC96" w:rsidR="00FB6340" w:rsidRPr="00346DB5" w:rsidRDefault="00FB634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color w:val="auto"/>
          <w:sz w:val="22"/>
          <w:szCs w:val="22"/>
        </w:rPr>
      </w:pPr>
    </w:p>
    <w:p w14:paraId="7137957F" w14:textId="44E919BA" w:rsidR="00645A6A" w:rsidRPr="00346DB5" w:rsidRDefault="00A6723C" w:rsidP="00D016F2">
      <w:pPr>
        <w:pStyle w:val="Heading21"/>
        <w:keepLines w:val="0"/>
        <w:tabs>
          <w:tab w:val="left" w:pos="851"/>
        </w:tabs>
        <w:spacing w:before="240" w:after="120" w:line="276" w:lineRule="auto"/>
        <w:jc w:val="both"/>
        <w:rPr>
          <w:rFonts w:ascii="Candara" w:hAnsi="Candara"/>
          <w:sz w:val="22"/>
          <w:szCs w:val="22"/>
          <w:lang w:val="en-US"/>
        </w:rPr>
      </w:pPr>
      <w:bookmarkStart w:id="69" w:name="_Toc16521653"/>
      <w:bookmarkStart w:id="70" w:name="_Toc21711101"/>
      <w:bookmarkEnd w:id="68"/>
      <w:r w:rsidRPr="00346DB5">
        <w:rPr>
          <w:rStyle w:val="None"/>
          <w:rFonts w:ascii="Candara" w:hAnsi="Candara"/>
          <w:sz w:val="22"/>
          <w:szCs w:val="22"/>
          <w:lang w:val="en-US"/>
        </w:rPr>
        <w:t>8</w:t>
      </w:r>
      <w:r w:rsidR="00E27E3C" w:rsidRPr="00346DB5">
        <w:rPr>
          <w:rStyle w:val="None"/>
          <w:rFonts w:ascii="Candara" w:hAnsi="Candara"/>
          <w:sz w:val="22"/>
          <w:szCs w:val="22"/>
          <w:lang w:val="en-US"/>
        </w:rPr>
        <w:t>.2 Roles and Responsibilities</w:t>
      </w:r>
      <w:bookmarkEnd w:id="69"/>
      <w:bookmarkEnd w:id="70"/>
      <w:r w:rsidR="00E27E3C" w:rsidRPr="00346DB5">
        <w:rPr>
          <w:rStyle w:val="None"/>
          <w:rFonts w:ascii="Candara" w:hAnsi="Candara"/>
          <w:sz w:val="22"/>
          <w:szCs w:val="22"/>
          <w:lang w:val="en-US"/>
        </w:rPr>
        <w:t xml:space="preserve"> </w:t>
      </w:r>
    </w:p>
    <w:p w14:paraId="24004476" w14:textId="1AD1F511" w:rsidR="00072F5A" w:rsidRPr="00346DB5" w:rsidRDefault="00AE398F" w:rsidP="00D016F2">
      <w:pPr>
        <w:pStyle w:val="BodyA"/>
        <w:spacing w:line="276" w:lineRule="auto"/>
        <w:jc w:val="both"/>
        <w:rPr>
          <w:rFonts w:ascii="Candara" w:eastAsia="Times New Roman" w:hAnsi="Candara" w:cs="Times New Roman"/>
        </w:rPr>
      </w:pPr>
      <w:r w:rsidRPr="00346DB5">
        <w:rPr>
          <w:rStyle w:val="None"/>
          <w:rFonts w:ascii="Candara" w:hAnsi="Candara" w:cs="Times New Roman"/>
        </w:rPr>
        <w:t>S</w:t>
      </w:r>
      <w:r w:rsidR="0002502C" w:rsidRPr="00346DB5">
        <w:rPr>
          <w:rStyle w:val="None"/>
          <w:rFonts w:ascii="Candara" w:hAnsi="Candara" w:cs="Times New Roman"/>
        </w:rPr>
        <w:t xml:space="preserve">takeholder engagement </w:t>
      </w:r>
      <w:r w:rsidR="00072F5A" w:rsidRPr="00346DB5">
        <w:rPr>
          <w:rStyle w:val="None"/>
          <w:rFonts w:ascii="Candara" w:hAnsi="Candara" w:cs="Times New Roman"/>
        </w:rPr>
        <w:t>will be coordinated and led by the MAFWM</w:t>
      </w:r>
      <w:r w:rsidR="00B32E65" w:rsidRPr="00346DB5">
        <w:rPr>
          <w:rStyle w:val="None"/>
          <w:rFonts w:ascii="Candara" w:hAnsi="Candara" w:cs="Times New Roman"/>
        </w:rPr>
        <w:t>/</w:t>
      </w:r>
      <w:r w:rsidR="00072F5A" w:rsidRPr="00346DB5">
        <w:rPr>
          <w:rStyle w:val="None"/>
          <w:rFonts w:ascii="Candara" w:hAnsi="Candara" w:cs="Times New Roman"/>
        </w:rPr>
        <w:t xml:space="preserve"> </w:t>
      </w:r>
      <w:r w:rsidR="00780CD6">
        <w:rPr>
          <w:rStyle w:val="None"/>
          <w:rFonts w:ascii="Candara" w:hAnsi="Candara" w:cs="Times New Roman"/>
        </w:rPr>
        <w:t>PMU</w:t>
      </w:r>
      <w:r w:rsidR="008821DF" w:rsidRPr="00346DB5">
        <w:rPr>
          <w:rStyle w:val="None"/>
          <w:rFonts w:ascii="Candara" w:hAnsi="Candara" w:cs="Times New Roman"/>
        </w:rPr>
        <w:t xml:space="preserve"> supported by the social and environmental specialist</w:t>
      </w:r>
      <w:r w:rsidR="005E0BA4" w:rsidRPr="00346DB5">
        <w:rPr>
          <w:rStyle w:val="None"/>
          <w:rFonts w:ascii="Candara" w:hAnsi="Candara" w:cs="Times New Roman"/>
        </w:rPr>
        <w:t xml:space="preserve">. </w:t>
      </w:r>
      <w:r w:rsidR="00072F5A" w:rsidRPr="00346DB5">
        <w:rPr>
          <w:rStyle w:val="None"/>
          <w:rFonts w:ascii="Candara" w:hAnsi="Candara" w:cs="Times New Roman"/>
        </w:rPr>
        <w:t xml:space="preserve">The </w:t>
      </w:r>
      <w:r w:rsidR="00780CD6">
        <w:rPr>
          <w:rStyle w:val="None"/>
          <w:rFonts w:ascii="Candara" w:hAnsi="Candara" w:cs="Times New Roman"/>
        </w:rPr>
        <w:t>PMU</w:t>
      </w:r>
      <w:r w:rsidR="00072F5A" w:rsidRPr="00346DB5">
        <w:rPr>
          <w:rStyle w:val="None"/>
          <w:rFonts w:ascii="Candara" w:hAnsi="Candara" w:cs="Times New Roman"/>
        </w:rPr>
        <w:t xml:space="preserve"> will closely coordinate with other key stakeholders –</w:t>
      </w:r>
      <w:r w:rsidR="003D3AA1" w:rsidRPr="00346DB5">
        <w:rPr>
          <w:rStyle w:val="None"/>
          <w:rFonts w:ascii="Candara" w:hAnsi="Candara" w:cs="Times New Roman"/>
        </w:rPr>
        <w:t>Local Governments</w:t>
      </w:r>
      <w:r w:rsidR="00DC2B87" w:rsidRPr="00346DB5">
        <w:rPr>
          <w:rStyle w:val="None"/>
          <w:rFonts w:ascii="Candara" w:hAnsi="Candara" w:cs="Times New Roman"/>
        </w:rPr>
        <w:t xml:space="preserve"> (line departments included), </w:t>
      </w:r>
      <w:r w:rsidR="00072F5A" w:rsidRPr="00346DB5">
        <w:rPr>
          <w:rStyle w:val="None"/>
          <w:rFonts w:ascii="Candara" w:hAnsi="Candara" w:cs="Times New Roman"/>
        </w:rPr>
        <w:t xml:space="preserve">Extension Services, </w:t>
      </w:r>
      <w:r w:rsidR="00DC2B87" w:rsidRPr="00346DB5">
        <w:rPr>
          <w:rStyle w:val="None"/>
          <w:rFonts w:ascii="Candara" w:hAnsi="Candara" w:cs="Times New Roman"/>
        </w:rPr>
        <w:t xml:space="preserve">and local </w:t>
      </w:r>
      <w:r w:rsidR="00072F5A" w:rsidRPr="00346DB5">
        <w:rPr>
          <w:rStyle w:val="None"/>
          <w:rFonts w:ascii="Candara" w:hAnsi="Candara" w:cs="Times New Roman"/>
        </w:rPr>
        <w:t>NGOs</w:t>
      </w:r>
      <w:r w:rsidR="00DC2B87" w:rsidRPr="00346DB5">
        <w:rPr>
          <w:rStyle w:val="None"/>
          <w:rFonts w:ascii="Candara" w:hAnsi="Candara" w:cs="Times New Roman"/>
        </w:rPr>
        <w:t>.</w:t>
      </w:r>
      <w:r w:rsidR="00072F5A" w:rsidRPr="00346DB5">
        <w:rPr>
          <w:rStyle w:val="None"/>
          <w:rFonts w:ascii="Candara" w:hAnsi="Candara" w:cs="Times New Roman"/>
        </w:rPr>
        <w:t xml:space="preserve"> The roles and responsibilities of these actors/stakeholders are summarized in the Table below. </w:t>
      </w:r>
    </w:p>
    <w:p w14:paraId="1A61FEF6" w14:textId="58951660" w:rsidR="00645A6A" w:rsidRPr="00346DB5" w:rsidRDefault="00B869E7" w:rsidP="00D016F2">
      <w:pPr>
        <w:pStyle w:val="Caption"/>
        <w:spacing w:line="276" w:lineRule="auto"/>
        <w:jc w:val="both"/>
        <w:rPr>
          <w:rStyle w:val="None"/>
          <w:rFonts w:ascii="Candara" w:hAnsi="Candara"/>
          <w:b w:val="0"/>
          <w:bCs w:val="0"/>
          <w:i/>
          <w:color w:val="000000"/>
          <w:sz w:val="22"/>
          <w:szCs w:val="22"/>
        </w:rPr>
      </w:pPr>
      <w:bookmarkStart w:id="71" w:name="_Toc16162914"/>
      <w:r w:rsidRPr="00346DB5">
        <w:rPr>
          <w:rFonts w:ascii="Candara" w:hAnsi="Candara"/>
          <w:b w:val="0"/>
          <w:i/>
          <w:sz w:val="22"/>
          <w:szCs w:val="22"/>
        </w:rPr>
        <w:t>Figure</w:t>
      </w:r>
      <w:r w:rsidR="00EF60A0" w:rsidRPr="00346DB5">
        <w:rPr>
          <w:rFonts w:ascii="Candara" w:hAnsi="Candara"/>
          <w:b w:val="0"/>
          <w:i/>
          <w:sz w:val="22"/>
          <w:szCs w:val="22"/>
        </w:rPr>
        <w:t xml:space="preserve"> </w:t>
      </w:r>
      <w:r w:rsidRPr="00346DB5">
        <w:rPr>
          <w:rFonts w:ascii="Candara" w:hAnsi="Candara"/>
          <w:b w:val="0"/>
          <w:i/>
          <w:sz w:val="22"/>
          <w:szCs w:val="22"/>
        </w:rPr>
        <w:fldChar w:fldCharType="begin"/>
      </w:r>
      <w:r w:rsidRPr="00346DB5">
        <w:rPr>
          <w:rFonts w:ascii="Candara" w:hAnsi="Candara"/>
          <w:b w:val="0"/>
          <w:i/>
          <w:sz w:val="22"/>
          <w:szCs w:val="22"/>
        </w:rPr>
        <w:instrText xml:space="preserve"> SEQ Figure \* ARABIC </w:instrText>
      </w:r>
      <w:r w:rsidRPr="00346DB5">
        <w:rPr>
          <w:rFonts w:ascii="Candara" w:hAnsi="Candara"/>
          <w:b w:val="0"/>
          <w:i/>
          <w:sz w:val="22"/>
          <w:szCs w:val="22"/>
        </w:rPr>
        <w:fldChar w:fldCharType="separate"/>
      </w:r>
      <w:r w:rsidR="00A3748A">
        <w:rPr>
          <w:rFonts w:ascii="Candara" w:hAnsi="Candara"/>
          <w:b w:val="0"/>
          <w:i/>
          <w:noProof/>
          <w:sz w:val="22"/>
          <w:szCs w:val="22"/>
        </w:rPr>
        <w:t>1</w:t>
      </w:r>
      <w:r w:rsidRPr="00346DB5">
        <w:rPr>
          <w:rFonts w:ascii="Candara" w:hAnsi="Candara"/>
          <w:b w:val="0"/>
          <w:i/>
          <w:sz w:val="22"/>
          <w:szCs w:val="22"/>
        </w:rPr>
        <w:fldChar w:fldCharType="end"/>
      </w:r>
      <w:r w:rsidR="00EF60A0" w:rsidRPr="00346DB5">
        <w:rPr>
          <w:rFonts w:ascii="Candara" w:hAnsi="Candara"/>
          <w:b w:val="0"/>
          <w:i/>
          <w:sz w:val="22"/>
          <w:szCs w:val="22"/>
        </w:rPr>
        <w:t>.</w:t>
      </w:r>
      <w:r w:rsidR="00E27E3C" w:rsidRPr="00346DB5">
        <w:rPr>
          <w:rStyle w:val="None"/>
          <w:rFonts w:ascii="Candara" w:hAnsi="Candara"/>
          <w:b w:val="0"/>
          <w:bCs w:val="0"/>
          <w:i/>
          <w:color w:val="000000"/>
          <w:sz w:val="22"/>
          <w:szCs w:val="22"/>
        </w:rPr>
        <w:t xml:space="preserve"> Responsibilities of key actors/stakeholders in SEP Implementation</w:t>
      </w:r>
      <w:bookmarkEnd w:id="71"/>
    </w:p>
    <w:tbl>
      <w:tblPr>
        <w:tblStyle w:val="TableNormal1"/>
        <w:tblW w:w="96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40"/>
        <w:gridCol w:w="6784"/>
      </w:tblGrid>
      <w:tr w:rsidR="00645A6A" w:rsidRPr="00346DB5" w14:paraId="1279D87E" w14:textId="77777777" w:rsidTr="002376B7">
        <w:trPr>
          <w:trHeight w:val="251"/>
        </w:trPr>
        <w:tc>
          <w:tcPr>
            <w:tcW w:w="2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440" w:type="dxa"/>
              <w:bottom w:w="80" w:type="dxa"/>
              <w:right w:w="80" w:type="dxa"/>
            </w:tcMar>
          </w:tcPr>
          <w:p w14:paraId="3C7EE5E7" w14:textId="77777777" w:rsidR="00645A6A" w:rsidRPr="00346DB5" w:rsidRDefault="00E27E3C" w:rsidP="00D016F2">
            <w:pPr>
              <w:pStyle w:val="BodyA"/>
              <w:keepLines/>
              <w:spacing w:after="0" w:line="276" w:lineRule="auto"/>
              <w:ind w:left="360"/>
              <w:jc w:val="both"/>
              <w:rPr>
                <w:rFonts w:ascii="Candara" w:hAnsi="Candara" w:cs="Times New Roman"/>
              </w:rPr>
            </w:pPr>
            <w:r w:rsidRPr="00346DB5">
              <w:rPr>
                <w:rStyle w:val="None"/>
                <w:rFonts w:ascii="Candara" w:hAnsi="Candara" w:cs="Times New Roman"/>
                <w:b/>
                <w:bCs/>
              </w:rPr>
              <w:t>Actor/Stakeholder</w:t>
            </w:r>
          </w:p>
        </w:tc>
        <w:tc>
          <w:tcPr>
            <w:tcW w:w="6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440" w:type="dxa"/>
              <w:bottom w:w="80" w:type="dxa"/>
              <w:right w:w="80" w:type="dxa"/>
            </w:tcMar>
          </w:tcPr>
          <w:p w14:paraId="6B46B425" w14:textId="77777777" w:rsidR="00645A6A" w:rsidRPr="00346DB5" w:rsidRDefault="00E27E3C" w:rsidP="00D016F2">
            <w:pPr>
              <w:pStyle w:val="BodyA"/>
              <w:keepLines/>
              <w:spacing w:after="0" w:line="276" w:lineRule="auto"/>
              <w:ind w:left="360"/>
              <w:jc w:val="both"/>
              <w:rPr>
                <w:rFonts w:ascii="Candara" w:hAnsi="Candara" w:cs="Times New Roman"/>
              </w:rPr>
            </w:pPr>
            <w:r w:rsidRPr="00346DB5">
              <w:rPr>
                <w:rStyle w:val="None"/>
                <w:rFonts w:ascii="Candara" w:hAnsi="Candara" w:cs="Times New Roman"/>
                <w:b/>
                <w:bCs/>
              </w:rPr>
              <w:t>Responsibilities</w:t>
            </w:r>
          </w:p>
        </w:tc>
      </w:tr>
      <w:tr w:rsidR="00645A6A" w:rsidRPr="00346DB5" w14:paraId="684E6D40" w14:textId="77777777" w:rsidTr="005E7D0C">
        <w:trPr>
          <w:trHeight w:val="490"/>
        </w:trPr>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326B9" w14:textId="03B33C29" w:rsidR="00645A6A" w:rsidRPr="00346DB5" w:rsidRDefault="00A7363F" w:rsidP="00D016F2">
            <w:pPr>
              <w:pStyle w:val="BodyA"/>
              <w:spacing w:after="0" w:line="276" w:lineRule="auto"/>
              <w:jc w:val="both"/>
              <w:rPr>
                <w:rFonts w:ascii="Candara" w:hAnsi="Candara" w:cs="Times New Roman"/>
              </w:rPr>
            </w:pPr>
            <w:r w:rsidRPr="00346DB5">
              <w:rPr>
                <w:rStyle w:val="None"/>
                <w:rFonts w:ascii="Candara" w:hAnsi="Candara" w:cs="Times New Roman"/>
              </w:rPr>
              <w:t>MAFWM</w:t>
            </w:r>
            <w:r w:rsidR="009136C8" w:rsidRPr="00346DB5">
              <w:rPr>
                <w:rStyle w:val="None"/>
                <w:rFonts w:ascii="Candara" w:hAnsi="Candara" w:cs="Times New Roman"/>
              </w:rPr>
              <w:t>/</w:t>
            </w:r>
            <w:r w:rsidR="00780CD6">
              <w:rPr>
                <w:rStyle w:val="None"/>
                <w:rFonts w:ascii="Candara" w:hAnsi="Candara" w:cs="Times New Roman"/>
              </w:rPr>
              <w:t>PMU</w:t>
            </w:r>
          </w:p>
        </w:tc>
        <w:tc>
          <w:tcPr>
            <w:tcW w:w="6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175F3" w14:textId="6ECCAA74" w:rsidR="00645A6A" w:rsidRPr="00346DB5" w:rsidRDefault="00E27E3C" w:rsidP="00D016F2">
            <w:pPr>
              <w:pStyle w:val="ListBullet"/>
              <w:numPr>
                <w:ilvl w:val="0"/>
                <w:numId w:val="3"/>
              </w:numPr>
              <w:spacing w:after="0" w:line="276" w:lineRule="auto"/>
              <w:rPr>
                <w:rFonts w:ascii="Candara" w:hAnsi="Candara" w:cs="Times New Roman"/>
              </w:rPr>
            </w:pPr>
            <w:r w:rsidRPr="00346DB5">
              <w:rPr>
                <w:rStyle w:val="None"/>
                <w:rFonts w:ascii="Candara" w:hAnsi="Candara" w:cs="Times New Roman"/>
              </w:rPr>
              <w:t>Plan</w:t>
            </w:r>
            <w:r w:rsidR="00F13578" w:rsidRPr="00346DB5">
              <w:rPr>
                <w:rStyle w:val="None"/>
                <w:rFonts w:ascii="Candara" w:hAnsi="Candara" w:cs="Times New Roman"/>
              </w:rPr>
              <w:t>,</w:t>
            </w:r>
            <w:r w:rsidRPr="00346DB5">
              <w:rPr>
                <w:rStyle w:val="None"/>
                <w:rFonts w:ascii="Candara" w:hAnsi="Candara" w:cs="Times New Roman"/>
              </w:rPr>
              <w:t xml:space="preserve"> implement </w:t>
            </w:r>
            <w:r w:rsidR="00F13578" w:rsidRPr="00346DB5">
              <w:rPr>
                <w:rStyle w:val="None"/>
                <w:rFonts w:ascii="Candara" w:hAnsi="Candara" w:cs="Times New Roman"/>
              </w:rPr>
              <w:t xml:space="preserve">and monitor </w:t>
            </w:r>
            <w:r w:rsidRPr="00346DB5">
              <w:rPr>
                <w:rStyle w:val="None"/>
                <w:rFonts w:ascii="Candara" w:hAnsi="Candara" w:cs="Times New Roman"/>
              </w:rPr>
              <w:t>SEP</w:t>
            </w:r>
            <w:r w:rsidR="00F13578" w:rsidRPr="00346DB5">
              <w:rPr>
                <w:rStyle w:val="None"/>
                <w:rFonts w:ascii="Candara" w:hAnsi="Candara" w:cs="Times New Roman"/>
              </w:rPr>
              <w:t xml:space="preserve"> activities</w:t>
            </w:r>
            <w:r w:rsidRPr="00346DB5">
              <w:rPr>
                <w:rStyle w:val="None"/>
                <w:rFonts w:ascii="Candara" w:hAnsi="Candara" w:cs="Times New Roman"/>
              </w:rPr>
              <w:t>;</w:t>
            </w:r>
          </w:p>
          <w:p w14:paraId="30C67355" w14:textId="424C71D0" w:rsidR="0015271F" w:rsidRPr="00346DB5" w:rsidRDefault="00E27E3C" w:rsidP="00D016F2">
            <w:pPr>
              <w:pStyle w:val="ListBullet"/>
              <w:spacing w:after="0" w:line="276" w:lineRule="auto"/>
              <w:ind w:left="360"/>
              <w:rPr>
                <w:rStyle w:val="None"/>
                <w:rFonts w:ascii="Candara" w:hAnsi="Candara" w:cs="Times New Roman"/>
              </w:rPr>
            </w:pPr>
            <w:r w:rsidRPr="00346DB5">
              <w:rPr>
                <w:rStyle w:val="None"/>
                <w:rFonts w:ascii="Candara" w:hAnsi="Candara" w:cs="Times New Roman"/>
              </w:rPr>
              <w:t>Lead</w:t>
            </w:r>
            <w:r w:rsidR="00C527BE" w:rsidRPr="00346DB5">
              <w:rPr>
                <w:rStyle w:val="None"/>
                <w:rFonts w:ascii="Candara" w:hAnsi="Candara" w:cs="Times New Roman"/>
              </w:rPr>
              <w:t xml:space="preserve"> </w:t>
            </w:r>
            <w:r w:rsidR="0023456D" w:rsidRPr="00346DB5">
              <w:rPr>
                <w:rStyle w:val="None"/>
                <w:rFonts w:ascii="Candara" w:hAnsi="Candara" w:cs="Times New Roman"/>
              </w:rPr>
              <w:t xml:space="preserve">and coordinate </w:t>
            </w:r>
            <w:r w:rsidR="00C527BE" w:rsidRPr="00346DB5">
              <w:rPr>
                <w:rStyle w:val="None"/>
                <w:rFonts w:ascii="Candara" w:hAnsi="Candara" w:cs="Times New Roman"/>
              </w:rPr>
              <w:t>s</w:t>
            </w:r>
            <w:r w:rsidRPr="00346DB5">
              <w:rPr>
                <w:rStyle w:val="None"/>
                <w:rFonts w:ascii="Candara" w:hAnsi="Candara" w:cs="Times New Roman"/>
              </w:rPr>
              <w:t>takeholder engagement activities;</w:t>
            </w:r>
          </w:p>
          <w:p w14:paraId="1836D6F4" w14:textId="09B71AF2" w:rsidR="00645A6A" w:rsidRPr="00346DB5" w:rsidRDefault="00C038FA" w:rsidP="00D016F2">
            <w:pPr>
              <w:pStyle w:val="ListBullet"/>
              <w:numPr>
                <w:ilvl w:val="0"/>
                <w:numId w:val="3"/>
              </w:numPr>
              <w:spacing w:after="0" w:line="276" w:lineRule="auto"/>
              <w:rPr>
                <w:rStyle w:val="None"/>
                <w:rFonts w:ascii="Candara" w:hAnsi="Candara" w:cs="Times New Roman"/>
              </w:rPr>
            </w:pPr>
            <w:r w:rsidRPr="00346DB5">
              <w:rPr>
                <w:rStyle w:val="None"/>
                <w:rFonts w:ascii="Candara" w:hAnsi="Candara" w:cs="Times New Roman"/>
              </w:rPr>
              <w:t>Collect</w:t>
            </w:r>
            <w:r w:rsidR="00724EF3" w:rsidRPr="00346DB5">
              <w:rPr>
                <w:rStyle w:val="None"/>
                <w:rFonts w:ascii="Candara" w:hAnsi="Candara" w:cs="Times New Roman"/>
              </w:rPr>
              <w:t xml:space="preserve"> stakeholder</w:t>
            </w:r>
            <w:r w:rsidRPr="00346DB5">
              <w:rPr>
                <w:rStyle w:val="None"/>
                <w:rFonts w:ascii="Candara" w:hAnsi="Candara" w:cs="Times New Roman"/>
              </w:rPr>
              <w:t xml:space="preserve"> feedback through regional workshops, satisfaction surveys and </w:t>
            </w:r>
            <w:r w:rsidR="00724EF3" w:rsidRPr="00346DB5">
              <w:rPr>
                <w:rStyle w:val="None"/>
                <w:rFonts w:ascii="Candara" w:hAnsi="Candara" w:cs="Times New Roman"/>
              </w:rPr>
              <w:t>bilateral</w:t>
            </w:r>
            <w:r w:rsidRPr="00346DB5">
              <w:rPr>
                <w:rStyle w:val="None"/>
                <w:rFonts w:ascii="Candara" w:hAnsi="Candara" w:cs="Times New Roman"/>
              </w:rPr>
              <w:t xml:space="preserve"> meetings,</w:t>
            </w:r>
          </w:p>
          <w:p w14:paraId="408BBBB7" w14:textId="50917C59" w:rsidR="00E52CD0" w:rsidRPr="00346DB5" w:rsidRDefault="00E52CD0" w:rsidP="00D016F2">
            <w:pPr>
              <w:pStyle w:val="ListBullet"/>
              <w:numPr>
                <w:ilvl w:val="0"/>
                <w:numId w:val="3"/>
              </w:numPr>
              <w:spacing w:after="0" w:line="276" w:lineRule="auto"/>
              <w:rPr>
                <w:rStyle w:val="None"/>
                <w:rFonts w:ascii="Candara" w:hAnsi="Candara" w:cs="Times New Roman"/>
              </w:rPr>
            </w:pPr>
            <w:r w:rsidRPr="00346DB5">
              <w:rPr>
                <w:rStyle w:val="None"/>
                <w:rFonts w:ascii="Candara" w:hAnsi="Candara" w:cs="Times New Roman"/>
              </w:rPr>
              <w:t xml:space="preserve">Manage the grievance mechanism </w:t>
            </w:r>
            <w:r w:rsidR="00724EF3" w:rsidRPr="00346DB5">
              <w:rPr>
                <w:rStyle w:val="None"/>
                <w:rFonts w:ascii="Candara" w:hAnsi="Candara" w:cs="Times New Roman"/>
              </w:rPr>
              <w:t xml:space="preserve">at Project </w:t>
            </w:r>
            <w:r w:rsidRPr="00346DB5">
              <w:rPr>
                <w:rStyle w:val="None"/>
                <w:rFonts w:ascii="Candara" w:hAnsi="Candara" w:cs="Times New Roman"/>
              </w:rPr>
              <w:t>level, communicate grievances regularly through monitoring reports,</w:t>
            </w:r>
          </w:p>
          <w:p w14:paraId="7534E967" w14:textId="4C00EA74" w:rsidR="00AE33FC" w:rsidRPr="00346DB5" w:rsidRDefault="00AE33FC" w:rsidP="00D016F2">
            <w:pPr>
              <w:pStyle w:val="ListBullet"/>
              <w:numPr>
                <w:ilvl w:val="0"/>
                <w:numId w:val="3"/>
              </w:numPr>
              <w:spacing w:after="0" w:line="276" w:lineRule="auto"/>
              <w:rPr>
                <w:rFonts w:ascii="Candara" w:hAnsi="Candara" w:cs="Times New Roman"/>
              </w:rPr>
            </w:pPr>
            <w:r w:rsidRPr="00346DB5">
              <w:rPr>
                <w:rStyle w:val="None"/>
                <w:rFonts w:ascii="Candara" w:hAnsi="Candara" w:cs="Times New Roman"/>
              </w:rPr>
              <w:t>Build capacity of implementing partners</w:t>
            </w:r>
            <w:r w:rsidR="00923916" w:rsidRPr="00346DB5">
              <w:rPr>
                <w:rStyle w:val="None"/>
                <w:rFonts w:ascii="Candara" w:hAnsi="Candara" w:cs="Times New Roman"/>
              </w:rPr>
              <w:t xml:space="preserve"> – Local Governments</w:t>
            </w:r>
            <w:r w:rsidRPr="00346DB5">
              <w:rPr>
                <w:rStyle w:val="None"/>
                <w:rFonts w:ascii="Candara" w:hAnsi="Candara" w:cs="Times New Roman"/>
              </w:rPr>
              <w:t xml:space="preserve"> and GM on ESF </w:t>
            </w:r>
            <w:r w:rsidR="0023456D" w:rsidRPr="00346DB5">
              <w:rPr>
                <w:rStyle w:val="None"/>
                <w:rFonts w:ascii="Candara" w:hAnsi="Candara" w:cs="Times New Roman"/>
              </w:rPr>
              <w:t xml:space="preserve">stakeholder engagement </w:t>
            </w:r>
            <w:r w:rsidRPr="00346DB5">
              <w:rPr>
                <w:rStyle w:val="None"/>
                <w:rFonts w:ascii="Candara" w:hAnsi="Candara" w:cs="Times New Roman"/>
              </w:rPr>
              <w:t xml:space="preserve">standard and </w:t>
            </w:r>
            <w:r w:rsidR="0023456D" w:rsidRPr="00346DB5">
              <w:rPr>
                <w:rStyle w:val="None"/>
                <w:rFonts w:ascii="Candara" w:hAnsi="Candara" w:cs="Times New Roman"/>
              </w:rPr>
              <w:t xml:space="preserve">its </w:t>
            </w:r>
            <w:r w:rsidRPr="00346DB5">
              <w:rPr>
                <w:rStyle w:val="None"/>
                <w:rFonts w:ascii="Candara" w:hAnsi="Candara" w:cs="Times New Roman"/>
              </w:rPr>
              <w:t>implications;</w:t>
            </w:r>
          </w:p>
          <w:p w14:paraId="660F109A" w14:textId="1478ED2C" w:rsidR="00645A6A" w:rsidRPr="00346DB5" w:rsidRDefault="003602FD" w:rsidP="00D016F2">
            <w:pPr>
              <w:pStyle w:val="ListBullet"/>
              <w:numPr>
                <w:ilvl w:val="0"/>
                <w:numId w:val="3"/>
              </w:numPr>
              <w:spacing w:after="0" w:line="276" w:lineRule="auto"/>
              <w:rPr>
                <w:rStyle w:val="None"/>
                <w:rFonts w:ascii="Candara" w:hAnsi="Candara" w:cs="Times New Roman"/>
              </w:rPr>
            </w:pPr>
            <w:r w:rsidRPr="00346DB5">
              <w:rPr>
                <w:rStyle w:val="None"/>
                <w:rFonts w:ascii="Candara" w:hAnsi="Candara" w:cs="Times New Roman"/>
              </w:rPr>
              <w:t>Manage national GM database and submit quarterly reports on the substance and quantity of grievances; and</w:t>
            </w:r>
          </w:p>
          <w:p w14:paraId="1AA2882A" w14:textId="7F367CFE" w:rsidR="002072C9" w:rsidRPr="00346DB5" w:rsidRDefault="002072C9" w:rsidP="00D016F2">
            <w:pPr>
              <w:pStyle w:val="ListBullet"/>
              <w:numPr>
                <w:ilvl w:val="0"/>
                <w:numId w:val="3"/>
              </w:numPr>
              <w:spacing w:after="0" w:line="276" w:lineRule="auto"/>
              <w:rPr>
                <w:rFonts w:ascii="Candara" w:hAnsi="Candara" w:cs="Times New Roman"/>
              </w:rPr>
            </w:pPr>
            <w:r w:rsidRPr="00346DB5">
              <w:rPr>
                <w:rStyle w:val="None"/>
                <w:rFonts w:ascii="Candara" w:hAnsi="Candara" w:cs="Times New Roman"/>
              </w:rPr>
              <w:t xml:space="preserve">Supervise/monitor </w:t>
            </w:r>
            <w:r w:rsidR="003C039A" w:rsidRPr="00346DB5">
              <w:rPr>
                <w:rStyle w:val="None"/>
                <w:rFonts w:ascii="Candara" w:hAnsi="Candara" w:cs="Times New Roman"/>
              </w:rPr>
              <w:t xml:space="preserve">Sub-Projects and </w:t>
            </w:r>
            <w:r w:rsidRPr="00346DB5">
              <w:rPr>
                <w:rStyle w:val="None"/>
                <w:rFonts w:ascii="Candara" w:hAnsi="Candara" w:cs="Times New Roman"/>
              </w:rPr>
              <w:t xml:space="preserve">engage with </w:t>
            </w:r>
            <w:r w:rsidR="003C039A" w:rsidRPr="00346DB5">
              <w:rPr>
                <w:rStyle w:val="None"/>
                <w:rFonts w:ascii="Candara" w:hAnsi="Candara" w:cs="Times New Roman"/>
              </w:rPr>
              <w:t>stakeholders</w:t>
            </w:r>
            <w:r w:rsidR="00A3105D" w:rsidRPr="00346DB5">
              <w:rPr>
                <w:rStyle w:val="None"/>
                <w:rFonts w:ascii="Candara" w:hAnsi="Candara" w:cs="Times New Roman"/>
              </w:rPr>
              <w:t>.</w:t>
            </w:r>
          </w:p>
        </w:tc>
      </w:tr>
      <w:tr w:rsidR="003F7D51" w:rsidRPr="00346DB5" w14:paraId="1A4A6562" w14:textId="77777777" w:rsidTr="00650ABF">
        <w:trPr>
          <w:trHeight w:val="1980"/>
        </w:trPr>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66324" w14:textId="3CD837DC" w:rsidR="003F7D51" w:rsidRPr="00346DB5" w:rsidRDefault="00EE53C5" w:rsidP="00D016F2">
            <w:pPr>
              <w:pStyle w:val="BodyA"/>
              <w:spacing w:after="0" w:line="276" w:lineRule="auto"/>
              <w:rPr>
                <w:rStyle w:val="None"/>
                <w:rFonts w:ascii="Candara" w:hAnsi="Candara" w:cs="Times New Roman"/>
              </w:rPr>
            </w:pPr>
            <w:r w:rsidRPr="00346DB5">
              <w:rPr>
                <w:rStyle w:val="None"/>
                <w:rFonts w:ascii="Candara" w:hAnsi="Candara" w:cs="Times New Roman"/>
              </w:rPr>
              <w:t xml:space="preserve">Local Governments </w:t>
            </w:r>
            <w:r w:rsidR="00A34869" w:rsidRPr="00346DB5">
              <w:rPr>
                <w:rStyle w:val="None"/>
                <w:rFonts w:ascii="Candara" w:hAnsi="Candara" w:cs="Times New Roman"/>
              </w:rPr>
              <w:t xml:space="preserve"> </w:t>
            </w:r>
          </w:p>
        </w:tc>
        <w:tc>
          <w:tcPr>
            <w:tcW w:w="6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61911" w14:textId="4B2F909E" w:rsidR="007127CB" w:rsidRPr="00346DB5" w:rsidRDefault="00EE53C5" w:rsidP="00D016F2">
            <w:pPr>
              <w:pStyle w:val="ListBullet"/>
              <w:numPr>
                <w:ilvl w:val="0"/>
                <w:numId w:val="4"/>
              </w:numPr>
              <w:spacing w:after="0" w:line="276" w:lineRule="auto"/>
              <w:jc w:val="left"/>
              <w:rPr>
                <w:rStyle w:val="None"/>
                <w:rFonts w:ascii="Candara" w:hAnsi="Candara" w:cs="Times New Roman"/>
              </w:rPr>
            </w:pPr>
            <w:r w:rsidRPr="00346DB5">
              <w:rPr>
                <w:rStyle w:val="None"/>
                <w:rFonts w:ascii="Candara" w:hAnsi="Candara" w:cs="Times New Roman"/>
              </w:rPr>
              <w:t xml:space="preserve">Lead stakeholder engagement activities </w:t>
            </w:r>
            <w:r w:rsidR="007127CB" w:rsidRPr="00346DB5">
              <w:rPr>
                <w:rStyle w:val="None"/>
                <w:rFonts w:ascii="Candara" w:hAnsi="Candara" w:cs="Times New Roman"/>
              </w:rPr>
              <w:t xml:space="preserve">at the </w:t>
            </w:r>
            <w:r w:rsidRPr="00346DB5">
              <w:rPr>
                <w:rStyle w:val="None"/>
                <w:rFonts w:ascii="Candara" w:hAnsi="Candara" w:cs="Times New Roman"/>
              </w:rPr>
              <w:t xml:space="preserve">municipal </w:t>
            </w:r>
            <w:r w:rsidR="00A34869" w:rsidRPr="00346DB5">
              <w:rPr>
                <w:rStyle w:val="None"/>
                <w:rFonts w:ascii="Candara" w:hAnsi="Candara" w:cs="Times New Roman"/>
              </w:rPr>
              <w:t xml:space="preserve">and </w:t>
            </w:r>
            <w:r w:rsidRPr="00346DB5">
              <w:rPr>
                <w:rStyle w:val="None"/>
                <w:rFonts w:ascii="Candara" w:hAnsi="Candara" w:cs="Times New Roman"/>
              </w:rPr>
              <w:t xml:space="preserve">community </w:t>
            </w:r>
            <w:r w:rsidR="007127CB" w:rsidRPr="00346DB5">
              <w:rPr>
                <w:rStyle w:val="None"/>
                <w:rFonts w:ascii="Candara" w:hAnsi="Candara" w:cs="Times New Roman"/>
              </w:rPr>
              <w:t>level</w:t>
            </w:r>
            <w:r w:rsidR="00264241" w:rsidRPr="00346DB5">
              <w:rPr>
                <w:rStyle w:val="None"/>
                <w:rFonts w:ascii="Candara" w:hAnsi="Candara" w:cs="Times New Roman"/>
              </w:rPr>
              <w:t xml:space="preserve"> during land acquisition and construction works</w:t>
            </w:r>
            <w:r w:rsidR="007127CB" w:rsidRPr="00346DB5">
              <w:rPr>
                <w:rStyle w:val="None"/>
                <w:rFonts w:ascii="Candara" w:hAnsi="Candara" w:cs="Times New Roman"/>
              </w:rPr>
              <w:t>;</w:t>
            </w:r>
          </w:p>
          <w:p w14:paraId="56E9F191" w14:textId="0E17A01A" w:rsidR="00684C4B" w:rsidRPr="00346DB5" w:rsidRDefault="007127CB" w:rsidP="00D016F2">
            <w:pPr>
              <w:pStyle w:val="ListBullet"/>
              <w:numPr>
                <w:ilvl w:val="0"/>
                <w:numId w:val="4"/>
              </w:numPr>
              <w:spacing w:after="0" w:line="276" w:lineRule="auto"/>
              <w:jc w:val="left"/>
              <w:rPr>
                <w:rStyle w:val="None"/>
                <w:rFonts w:ascii="Candara" w:hAnsi="Candara" w:cs="Times New Roman"/>
              </w:rPr>
            </w:pPr>
            <w:r w:rsidRPr="00346DB5">
              <w:rPr>
                <w:rStyle w:val="None"/>
                <w:rFonts w:ascii="Candara" w:hAnsi="Candara" w:cs="Times New Roman"/>
              </w:rPr>
              <w:t>C</w:t>
            </w:r>
            <w:r w:rsidR="003F7D51" w:rsidRPr="00346DB5">
              <w:rPr>
                <w:rStyle w:val="None"/>
                <w:rFonts w:ascii="Candara" w:hAnsi="Candara" w:cs="Times New Roman"/>
              </w:rPr>
              <w:t xml:space="preserve">oordinate with </w:t>
            </w:r>
            <w:r w:rsidR="00264241" w:rsidRPr="00346DB5">
              <w:rPr>
                <w:rStyle w:val="None"/>
                <w:rFonts w:ascii="Candara" w:hAnsi="Candara" w:cs="Times New Roman"/>
              </w:rPr>
              <w:t xml:space="preserve">the </w:t>
            </w:r>
            <w:r w:rsidR="00780CD6">
              <w:rPr>
                <w:rStyle w:val="None"/>
                <w:rFonts w:ascii="Candara" w:hAnsi="Candara" w:cs="Times New Roman"/>
              </w:rPr>
              <w:t>PMU</w:t>
            </w:r>
            <w:r w:rsidR="00264241" w:rsidRPr="00346DB5">
              <w:rPr>
                <w:rStyle w:val="None"/>
                <w:rFonts w:ascii="Candara" w:hAnsi="Candara" w:cs="Times New Roman"/>
              </w:rPr>
              <w:t xml:space="preserve"> on the o</w:t>
            </w:r>
            <w:r w:rsidR="004E2F3F" w:rsidRPr="00346DB5">
              <w:rPr>
                <w:rStyle w:val="None"/>
                <w:rFonts w:ascii="Candara" w:hAnsi="Candara" w:cs="Times New Roman"/>
              </w:rPr>
              <w:t>utreach</w:t>
            </w:r>
            <w:r w:rsidR="00A34869" w:rsidRPr="00346DB5">
              <w:rPr>
                <w:rStyle w:val="None"/>
                <w:rFonts w:ascii="Candara" w:hAnsi="Candara" w:cs="Times New Roman"/>
              </w:rPr>
              <w:t xml:space="preserve"> </w:t>
            </w:r>
            <w:r w:rsidR="00D61B00" w:rsidRPr="00346DB5">
              <w:rPr>
                <w:rStyle w:val="None"/>
                <w:rFonts w:ascii="Candara" w:hAnsi="Candara" w:cs="Times New Roman"/>
              </w:rPr>
              <w:t>activities</w:t>
            </w:r>
            <w:r w:rsidRPr="00346DB5">
              <w:rPr>
                <w:rStyle w:val="None"/>
                <w:rFonts w:ascii="Candara" w:hAnsi="Candara" w:cs="Times New Roman"/>
              </w:rPr>
              <w:t>;</w:t>
            </w:r>
            <w:r w:rsidR="003F7D51" w:rsidRPr="00346DB5">
              <w:rPr>
                <w:rStyle w:val="None"/>
                <w:rFonts w:ascii="Candara" w:hAnsi="Candara" w:cs="Times New Roman"/>
              </w:rPr>
              <w:t xml:space="preserve"> </w:t>
            </w:r>
          </w:p>
          <w:p w14:paraId="1218B3B9" w14:textId="5DC4CA4C" w:rsidR="00684C4B" w:rsidRPr="00346DB5" w:rsidRDefault="0018282A" w:rsidP="00D016F2">
            <w:pPr>
              <w:pStyle w:val="ListBullet"/>
              <w:numPr>
                <w:ilvl w:val="0"/>
                <w:numId w:val="4"/>
              </w:numPr>
              <w:spacing w:after="0" w:line="276" w:lineRule="auto"/>
              <w:jc w:val="left"/>
              <w:rPr>
                <w:rStyle w:val="None"/>
                <w:rFonts w:ascii="Candara" w:hAnsi="Candara" w:cs="Times New Roman"/>
              </w:rPr>
            </w:pPr>
            <w:r w:rsidRPr="00346DB5">
              <w:rPr>
                <w:rStyle w:val="None"/>
                <w:rFonts w:ascii="Candara" w:hAnsi="Candara" w:cs="Times New Roman"/>
              </w:rPr>
              <w:t>Local f</w:t>
            </w:r>
            <w:r w:rsidR="007236AD" w:rsidRPr="00346DB5">
              <w:rPr>
                <w:rStyle w:val="None"/>
                <w:rFonts w:ascii="Candara" w:hAnsi="Candara" w:cs="Times New Roman"/>
              </w:rPr>
              <w:t>ocal point</w:t>
            </w:r>
            <w:r w:rsidR="00264241" w:rsidRPr="00346DB5">
              <w:rPr>
                <w:rStyle w:val="None"/>
                <w:rFonts w:ascii="Candara" w:hAnsi="Candara" w:cs="Times New Roman"/>
              </w:rPr>
              <w:t>s for GM</w:t>
            </w:r>
          </w:p>
          <w:p w14:paraId="6191AAC3" w14:textId="2F23144B" w:rsidR="00264241" w:rsidRPr="00346DB5" w:rsidRDefault="00264241" w:rsidP="00D016F2">
            <w:pPr>
              <w:pStyle w:val="ListBullet"/>
              <w:numPr>
                <w:ilvl w:val="0"/>
                <w:numId w:val="4"/>
              </w:numPr>
              <w:spacing w:after="0" w:line="276" w:lineRule="auto"/>
              <w:jc w:val="left"/>
              <w:rPr>
                <w:rStyle w:val="None"/>
                <w:rFonts w:ascii="Candara" w:hAnsi="Candara" w:cs="Times New Roman"/>
              </w:rPr>
            </w:pPr>
            <w:r w:rsidRPr="00346DB5">
              <w:rPr>
                <w:rStyle w:val="None"/>
                <w:rFonts w:ascii="Candara" w:hAnsi="Candara" w:cs="Times New Roman"/>
              </w:rPr>
              <w:t xml:space="preserve">Administers the Grievance </w:t>
            </w:r>
          </w:p>
          <w:p w14:paraId="44481338" w14:textId="1C16325F" w:rsidR="009B4E47" w:rsidRPr="00346DB5" w:rsidRDefault="009B4E47" w:rsidP="00D016F2">
            <w:pPr>
              <w:pStyle w:val="ListBullet"/>
              <w:numPr>
                <w:ilvl w:val="0"/>
                <w:numId w:val="4"/>
              </w:numPr>
              <w:spacing w:after="0" w:line="276" w:lineRule="auto"/>
              <w:jc w:val="left"/>
              <w:rPr>
                <w:rStyle w:val="None"/>
                <w:rFonts w:ascii="Candara" w:hAnsi="Candara" w:cs="Times New Roman"/>
              </w:rPr>
            </w:pPr>
            <w:r w:rsidRPr="00346DB5">
              <w:rPr>
                <w:rStyle w:val="None"/>
                <w:rFonts w:ascii="Candara" w:hAnsi="Candara" w:cs="Times New Roman"/>
              </w:rPr>
              <w:t>Discloses all documents, distributes outreach material as needed</w:t>
            </w:r>
          </w:p>
          <w:p w14:paraId="68F41FD5" w14:textId="77777777" w:rsidR="008E4726" w:rsidRPr="00346DB5" w:rsidRDefault="007236AD" w:rsidP="00D016F2">
            <w:pPr>
              <w:pStyle w:val="ListBullet"/>
              <w:numPr>
                <w:ilvl w:val="0"/>
                <w:numId w:val="4"/>
              </w:numPr>
              <w:spacing w:after="0" w:line="276" w:lineRule="auto"/>
              <w:jc w:val="left"/>
              <w:rPr>
                <w:rStyle w:val="None"/>
                <w:rFonts w:ascii="Candara" w:hAnsi="Candara" w:cs="Times New Roman"/>
              </w:rPr>
            </w:pPr>
            <w:r w:rsidRPr="00346DB5">
              <w:rPr>
                <w:rStyle w:val="None"/>
                <w:rFonts w:ascii="Candara" w:hAnsi="Candara" w:cs="Times New Roman"/>
              </w:rPr>
              <w:t xml:space="preserve">Facilitate the organization of regional stakeholder workshops </w:t>
            </w:r>
            <w:r w:rsidR="00E54AC0" w:rsidRPr="00346DB5">
              <w:rPr>
                <w:rStyle w:val="None"/>
                <w:rFonts w:ascii="Candara" w:hAnsi="Candara" w:cs="Times New Roman"/>
              </w:rPr>
              <w:t xml:space="preserve">to present </w:t>
            </w:r>
            <w:r w:rsidR="006010D2" w:rsidRPr="00346DB5">
              <w:rPr>
                <w:rStyle w:val="None"/>
                <w:rFonts w:ascii="Candara" w:hAnsi="Candara" w:cs="Times New Roman"/>
              </w:rPr>
              <w:t xml:space="preserve">project </w:t>
            </w:r>
            <w:r w:rsidR="00BC6B33" w:rsidRPr="00346DB5">
              <w:rPr>
                <w:rStyle w:val="None"/>
                <w:rFonts w:ascii="Candara" w:hAnsi="Candara" w:cs="Times New Roman"/>
              </w:rPr>
              <w:t xml:space="preserve">progress and collect </w:t>
            </w:r>
            <w:r w:rsidR="006010D2" w:rsidRPr="00346DB5">
              <w:rPr>
                <w:rStyle w:val="None"/>
                <w:rFonts w:ascii="Candara" w:hAnsi="Candara" w:cs="Times New Roman"/>
              </w:rPr>
              <w:t>feedback about project services</w:t>
            </w:r>
          </w:p>
          <w:p w14:paraId="640B22FE" w14:textId="3B65C98E" w:rsidR="007127CB" w:rsidRPr="00346DB5" w:rsidRDefault="008E4726" w:rsidP="00D016F2">
            <w:pPr>
              <w:pStyle w:val="ListBullet"/>
              <w:numPr>
                <w:ilvl w:val="0"/>
                <w:numId w:val="4"/>
              </w:numPr>
              <w:spacing w:after="0" w:line="276" w:lineRule="auto"/>
              <w:rPr>
                <w:rFonts w:ascii="Candara" w:hAnsi="Candara" w:cs="Times New Roman"/>
              </w:rPr>
            </w:pPr>
            <w:r w:rsidRPr="00346DB5">
              <w:rPr>
                <w:rStyle w:val="None"/>
                <w:rFonts w:ascii="Candara" w:hAnsi="Candara" w:cs="Times New Roman"/>
              </w:rPr>
              <w:t xml:space="preserve">Facilitate information requests and grievances by transfer to the </w:t>
            </w:r>
            <w:r w:rsidR="00780CD6">
              <w:rPr>
                <w:rStyle w:val="None"/>
                <w:rFonts w:ascii="Candara" w:hAnsi="Candara" w:cs="Times New Roman"/>
              </w:rPr>
              <w:t>PMU</w:t>
            </w:r>
            <w:r w:rsidRPr="00346DB5">
              <w:rPr>
                <w:rStyle w:val="None"/>
                <w:rFonts w:ascii="Candara" w:hAnsi="Candara" w:cs="Times New Roman"/>
              </w:rPr>
              <w:t xml:space="preserve"> </w:t>
            </w:r>
          </w:p>
        </w:tc>
      </w:tr>
      <w:tr w:rsidR="003F7D51" w:rsidRPr="00346DB5" w14:paraId="5EA9CEE6" w14:textId="77777777" w:rsidTr="005E7D0C">
        <w:trPr>
          <w:trHeight w:val="1243"/>
        </w:trPr>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CA0B8" w14:textId="0E18499C" w:rsidR="003F7D51" w:rsidRPr="00346DB5" w:rsidRDefault="002C590A" w:rsidP="00D016F2">
            <w:pPr>
              <w:pStyle w:val="BodyA"/>
              <w:spacing w:after="0" w:line="276" w:lineRule="auto"/>
              <w:rPr>
                <w:rFonts w:ascii="Candara" w:hAnsi="Candara" w:cs="Times New Roman"/>
              </w:rPr>
            </w:pPr>
            <w:r w:rsidRPr="00346DB5">
              <w:rPr>
                <w:rStyle w:val="None"/>
                <w:rFonts w:ascii="Candara" w:hAnsi="Candara" w:cs="Times New Roman"/>
              </w:rPr>
              <w:t xml:space="preserve">Line departments </w:t>
            </w:r>
            <w:r w:rsidR="003E2CEB" w:rsidRPr="00346DB5">
              <w:rPr>
                <w:rStyle w:val="None"/>
                <w:rFonts w:ascii="Candara" w:hAnsi="Candara" w:cs="Times New Roman"/>
              </w:rPr>
              <w:t xml:space="preserve">in </w:t>
            </w:r>
            <w:r w:rsidR="00AB4FD8" w:rsidRPr="00346DB5">
              <w:rPr>
                <w:rStyle w:val="None"/>
                <w:rFonts w:ascii="Candara" w:hAnsi="Candara" w:cs="Times New Roman"/>
              </w:rPr>
              <w:t>Municipal</w:t>
            </w:r>
            <w:r w:rsidR="009B4E47" w:rsidRPr="00346DB5">
              <w:rPr>
                <w:rStyle w:val="None"/>
                <w:rFonts w:ascii="Candara" w:hAnsi="Candara" w:cs="Times New Roman"/>
              </w:rPr>
              <w:t>ities</w:t>
            </w:r>
          </w:p>
        </w:tc>
        <w:tc>
          <w:tcPr>
            <w:tcW w:w="6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A3168" w14:textId="5BB203AC" w:rsidR="007463DF" w:rsidRPr="00346DB5" w:rsidRDefault="007463DF" w:rsidP="00D016F2">
            <w:pPr>
              <w:pStyle w:val="ListBullet"/>
              <w:numPr>
                <w:ilvl w:val="0"/>
                <w:numId w:val="5"/>
              </w:numPr>
              <w:spacing w:after="0" w:line="276" w:lineRule="auto"/>
              <w:rPr>
                <w:rStyle w:val="None"/>
                <w:rFonts w:ascii="Candara" w:hAnsi="Candara" w:cs="Times New Roman"/>
              </w:rPr>
            </w:pPr>
            <w:r w:rsidRPr="00346DB5">
              <w:rPr>
                <w:rStyle w:val="None"/>
                <w:rFonts w:ascii="Candara" w:hAnsi="Candara" w:cs="Times New Roman"/>
              </w:rPr>
              <w:t>Update spatial plans and issue permits (as required)</w:t>
            </w:r>
          </w:p>
          <w:p w14:paraId="46066B04" w14:textId="14F63308" w:rsidR="007463DF" w:rsidRPr="00346DB5" w:rsidRDefault="007463DF" w:rsidP="00D016F2">
            <w:pPr>
              <w:pStyle w:val="ListBullet"/>
              <w:numPr>
                <w:ilvl w:val="0"/>
                <w:numId w:val="5"/>
              </w:numPr>
              <w:spacing w:after="0" w:line="276" w:lineRule="auto"/>
              <w:rPr>
                <w:rStyle w:val="None"/>
                <w:rFonts w:ascii="Candara" w:hAnsi="Candara" w:cs="Times New Roman"/>
              </w:rPr>
            </w:pPr>
            <w:r w:rsidRPr="00346DB5">
              <w:rPr>
                <w:rStyle w:val="None"/>
                <w:rFonts w:ascii="Candara" w:hAnsi="Candara" w:cs="Times New Roman"/>
              </w:rPr>
              <w:t>Respond to E&amp;S risk management requests</w:t>
            </w:r>
          </w:p>
          <w:p w14:paraId="40AD9E79" w14:textId="4AF22AB2" w:rsidR="00562FDD" w:rsidRPr="00346DB5" w:rsidRDefault="00562FDD" w:rsidP="00D016F2">
            <w:pPr>
              <w:pStyle w:val="ListBullet"/>
              <w:numPr>
                <w:ilvl w:val="0"/>
                <w:numId w:val="5"/>
              </w:numPr>
              <w:spacing w:after="0" w:line="276" w:lineRule="auto"/>
              <w:rPr>
                <w:rStyle w:val="None"/>
                <w:rFonts w:ascii="Candara" w:hAnsi="Candara" w:cs="Times New Roman"/>
              </w:rPr>
            </w:pPr>
            <w:r w:rsidRPr="00346DB5">
              <w:rPr>
                <w:rStyle w:val="None"/>
                <w:rFonts w:ascii="Candara" w:hAnsi="Candara" w:cs="Times New Roman"/>
              </w:rPr>
              <w:t xml:space="preserve">Facilitate </w:t>
            </w:r>
            <w:r w:rsidR="005C04A1" w:rsidRPr="00346DB5">
              <w:rPr>
                <w:rStyle w:val="None"/>
                <w:rFonts w:ascii="Candara" w:hAnsi="Candara" w:cs="Times New Roman"/>
              </w:rPr>
              <w:t>information requests and g</w:t>
            </w:r>
            <w:r w:rsidRPr="00346DB5">
              <w:rPr>
                <w:rStyle w:val="None"/>
                <w:rFonts w:ascii="Candara" w:hAnsi="Candara" w:cs="Times New Roman"/>
              </w:rPr>
              <w:t xml:space="preserve">rievances by transfer </w:t>
            </w:r>
            <w:r w:rsidR="00F20239" w:rsidRPr="00346DB5">
              <w:rPr>
                <w:rStyle w:val="None"/>
                <w:rFonts w:ascii="Candara" w:hAnsi="Candara" w:cs="Times New Roman"/>
              </w:rPr>
              <w:t>t</w:t>
            </w:r>
            <w:r w:rsidRPr="00346DB5">
              <w:rPr>
                <w:rStyle w:val="None"/>
                <w:rFonts w:ascii="Candara" w:hAnsi="Candara" w:cs="Times New Roman"/>
              </w:rPr>
              <w:t xml:space="preserve">o the </w:t>
            </w:r>
            <w:r w:rsidR="00780CD6">
              <w:rPr>
                <w:rStyle w:val="None"/>
                <w:rFonts w:ascii="Candara" w:hAnsi="Candara" w:cs="Times New Roman"/>
              </w:rPr>
              <w:t>PMU</w:t>
            </w:r>
          </w:p>
          <w:p w14:paraId="5A750D91" w14:textId="77777777" w:rsidR="00562FDD" w:rsidRPr="00346DB5" w:rsidRDefault="00562FDD" w:rsidP="00D016F2">
            <w:pPr>
              <w:pStyle w:val="ListBullet"/>
              <w:numPr>
                <w:ilvl w:val="0"/>
                <w:numId w:val="5"/>
              </w:numPr>
              <w:spacing w:after="0" w:line="276" w:lineRule="auto"/>
              <w:rPr>
                <w:rStyle w:val="None"/>
                <w:rFonts w:ascii="Candara" w:hAnsi="Candara" w:cs="Times New Roman"/>
              </w:rPr>
            </w:pPr>
            <w:r w:rsidRPr="00346DB5">
              <w:rPr>
                <w:rStyle w:val="None"/>
                <w:rFonts w:ascii="Candara" w:hAnsi="Candara" w:cs="Times New Roman"/>
              </w:rPr>
              <w:t>Discloses all documents, distributes outreach material as needed</w:t>
            </w:r>
          </w:p>
          <w:p w14:paraId="2C15E2C8" w14:textId="20843643" w:rsidR="003C039A" w:rsidRPr="00346DB5" w:rsidRDefault="003C039A" w:rsidP="00D016F2">
            <w:pPr>
              <w:pStyle w:val="ListBullet"/>
              <w:numPr>
                <w:ilvl w:val="0"/>
                <w:numId w:val="5"/>
              </w:numPr>
              <w:spacing w:after="0" w:line="276" w:lineRule="auto"/>
              <w:rPr>
                <w:rFonts w:ascii="Candara" w:hAnsi="Candara" w:cs="Times New Roman"/>
              </w:rPr>
            </w:pPr>
            <w:r w:rsidRPr="00346DB5">
              <w:rPr>
                <w:rStyle w:val="None"/>
              </w:rPr>
              <w:t>Administers land acquisition process</w:t>
            </w:r>
          </w:p>
        </w:tc>
      </w:tr>
    </w:tbl>
    <w:p w14:paraId="6B2FE594" w14:textId="16B6A1A1" w:rsidR="00645A6A" w:rsidRPr="00346DB5" w:rsidRDefault="005F3D4A" w:rsidP="007343F6">
      <w:pPr>
        <w:pStyle w:val="Heading21"/>
        <w:keepLines w:val="0"/>
        <w:tabs>
          <w:tab w:val="left" w:pos="851"/>
        </w:tabs>
        <w:spacing w:before="240" w:after="120" w:line="276" w:lineRule="auto"/>
        <w:ind w:left="1711" w:hanging="1711"/>
        <w:jc w:val="both"/>
        <w:outlineLvl w:val="0"/>
        <w:rPr>
          <w:rStyle w:val="None"/>
          <w:rFonts w:ascii="Candara" w:hAnsi="Candara"/>
          <w:sz w:val="22"/>
          <w:szCs w:val="22"/>
          <w:lang w:val="en-US"/>
        </w:rPr>
      </w:pPr>
      <w:bookmarkStart w:id="72" w:name="_Toc16521657"/>
      <w:r w:rsidRPr="00346DB5">
        <w:rPr>
          <w:rStyle w:val="None"/>
          <w:rFonts w:ascii="Candara" w:hAnsi="Candara"/>
          <w:sz w:val="22"/>
          <w:szCs w:val="22"/>
          <w:lang w:val="en-US"/>
        </w:rPr>
        <w:t>9</w:t>
      </w:r>
      <w:r w:rsidR="00E27E3C" w:rsidRPr="00346DB5">
        <w:rPr>
          <w:rStyle w:val="None"/>
          <w:rFonts w:ascii="Candara" w:hAnsi="Candara"/>
          <w:sz w:val="22"/>
          <w:szCs w:val="22"/>
          <w:lang w:val="en-US"/>
        </w:rPr>
        <w:t>. G</w:t>
      </w:r>
      <w:r w:rsidR="000F64F5" w:rsidRPr="00346DB5">
        <w:rPr>
          <w:rStyle w:val="None"/>
          <w:rFonts w:ascii="Candara" w:hAnsi="Candara"/>
          <w:sz w:val="22"/>
          <w:szCs w:val="22"/>
          <w:lang w:val="en-US"/>
        </w:rPr>
        <w:t>rievan</w:t>
      </w:r>
      <w:r w:rsidR="008359B1" w:rsidRPr="00346DB5">
        <w:rPr>
          <w:rStyle w:val="None"/>
          <w:rFonts w:ascii="Candara" w:hAnsi="Candara"/>
          <w:sz w:val="22"/>
          <w:szCs w:val="22"/>
          <w:lang w:val="en-US"/>
        </w:rPr>
        <w:t>c</w:t>
      </w:r>
      <w:r w:rsidR="000F64F5" w:rsidRPr="00346DB5">
        <w:rPr>
          <w:rStyle w:val="None"/>
          <w:rFonts w:ascii="Candara" w:hAnsi="Candara"/>
          <w:sz w:val="22"/>
          <w:szCs w:val="22"/>
          <w:lang w:val="en-US"/>
        </w:rPr>
        <w:t>e Mechanism</w:t>
      </w:r>
      <w:bookmarkEnd w:id="72"/>
    </w:p>
    <w:p w14:paraId="4D92861E" w14:textId="4E53C539" w:rsidR="002E6289" w:rsidRPr="00346DB5" w:rsidRDefault="0009262A" w:rsidP="00D016F2">
      <w:pPr>
        <w:keepNext/>
        <w:spacing w:before="100" w:beforeAutospacing="1" w:line="276" w:lineRule="auto"/>
        <w:jc w:val="both"/>
        <w:rPr>
          <w:rFonts w:ascii="Candara" w:hAnsi="Candara" w:cs="Times New Roman"/>
          <w:sz w:val="22"/>
          <w:szCs w:val="22"/>
        </w:rPr>
      </w:pPr>
      <w:r w:rsidRPr="00346DB5">
        <w:rPr>
          <w:rFonts w:ascii="Candara" w:hAnsi="Candara" w:cs="Times New Roman"/>
          <w:sz w:val="22"/>
          <w:szCs w:val="22"/>
        </w:rPr>
        <w:t xml:space="preserve">A </w:t>
      </w:r>
      <w:r w:rsidR="00FC56A5" w:rsidRPr="00346DB5">
        <w:rPr>
          <w:rFonts w:ascii="Candara" w:hAnsi="Candara" w:cs="Times New Roman"/>
          <w:sz w:val="22"/>
          <w:szCs w:val="22"/>
        </w:rPr>
        <w:t>Project</w:t>
      </w:r>
      <w:r w:rsidR="00A26C8F" w:rsidRPr="00346DB5">
        <w:rPr>
          <w:rFonts w:ascii="Candara" w:hAnsi="Candara" w:cs="Times New Roman"/>
          <w:sz w:val="22"/>
          <w:szCs w:val="22"/>
        </w:rPr>
        <w:t xml:space="preserve"> level</w:t>
      </w:r>
      <w:r w:rsidR="00FC56A5" w:rsidRPr="00346DB5">
        <w:rPr>
          <w:rFonts w:ascii="Candara" w:hAnsi="Candara" w:cs="Times New Roman"/>
          <w:sz w:val="22"/>
          <w:szCs w:val="22"/>
        </w:rPr>
        <w:t xml:space="preserve"> </w:t>
      </w:r>
      <w:r w:rsidR="00ED5CE4" w:rsidRPr="00346DB5">
        <w:rPr>
          <w:rFonts w:ascii="Candara" w:hAnsi="Candara" w:cs="Times New Roman"/>
          <w:sz w:val="22"/>
          <w:szCs w:val="22"/>
        </w:rPr>
        <w:t xml:space="preserve">grievance </w:t>
      </w:r>
      <w:r w:rsidR="00FC56A5" w:rsidRPr="00346DB5">
        <w:rPr>
          <w:rFonts w:ascii="Candara" w:hAnsi="Candara" w:cs="Times New Roman"/>
          <w:sz w:val="22"/>
          <w:szCs w:val="22"/>
        </w:rPr>
        <w:t>mechanism</w:t>
      </w:r>
      <w:r w:rsidR="00ED5CE4" w:rsidRPr="00346DB5">
        <w:rPr>
          <w:rFonts w:ascii="Candara" w:hAnsi="Candara" w:cs="Times New Roman"/>
          <w:sz w:val="22"/>
          <w:szCs w:val="22"/>
        </w:rPr>
        <w:t xml:space="preserve"> (</w:t>
      </w:r>
      <w:r w:rsidR="002E6289" w:rsidRPr="00346DB5">
        <w:rPr>
          <w:rFonts w:ascii="Candara" w:hAnsi="Candara" w:cs="Times New Roman"/>
          <w:sz w:val="22"/>
          <w:szCs w:val="22"/>
        </w:rPr>
        <w:t>GM) will</w:t>
      </w:r>
      <w:r w:rsidR="002D29FA" w:rsidRPr="00346DB5">
        <w:rPr>
          <w:rFonts w:ascii="Candara" w:hAnsi="Candara" w:cs="Times New Roman"/>
          <w:sz w:val="22"/>
          <w:szCs w:val="22"/>
        </w:rPr>
        <w:t xml:space="preserve"> consist of a Central Feedback Desk (</w:t>
      </w:r>
      <w:r w:rsidR="0060006D" w:rsidRPr="00346DB5">
        <w:rPr>
          <w:rFonts w:ascii="Candara" w:hAnsi="Candara" w:cs="Times New Roman"/>
          <w:sz w:val="22"/>
          <w:szCs w:val="22"/>
        </w:rPr>
        <w:t>CFD) administered</w:t>
      </w:r>
      <w:r w:rsidR="002D29FA" w:rsidRPr="00346DB5">
        <w:rPr>
          <w:rFonts w:ascii="Candara" w:hAnsi="Candara" w:cs="Times New Roman"/>
          <w:sz w:val="22"/>
          <w:szCs w:val="22"/>
        </w:rPr>
        <w:t xml:space="preserve"> by the </w:t>
      </w:r>
      <w:r w:rsidR="00780CD6">
        <w:rPr>
          <w:rFonts w:ascii="Candara" w:hAnsi="Candara" w:cs="Times New Roman"/>
          <w:sz w:val="22"/>
          <w:szCs w:val="22"/>
        </w:rPr>
        <w:t>PMU</w:t>
      </w:r>
      <w:r w:rsidR="002E6289" w:rsidRPr="00346DB5">
        <w:rPr>
          <w:rFonts w:ascii="Candara" w:hAnsi="Candara" w:cs="Times New Roman"/>
          <w:sz w:val="22"/>
          <w:szCs w:val="22"/>
        </w:rPr>
        <w:t xml:space="preserve"> and</w:t>
      </w:r>
      <w:r w:rsidR="002D29FA" w:rsidRPr="00346DB5">
        <w:rPr>
          <w:rFonts w:ascii="Candara" w:hAnsi="Candara" w:cs="Times New Roman"/>
          <w:sz w:val="22"/>
          <w:szCs w:val="22"/>
        </w:rPr>
        <w:t xml:space="preserve"> Sub-Project specific Grievance Desks</w:t>
      </w:r>
      <w:r w:rsidR="002E6289" w:rsidRPr="00346DB5">
        <w:rPr>
          <w:rFonts w:ascii="Candara" w:hAnsi="Candara" w:cs="Times New Roman"/>
          <w:sz w:val="22"/>
          <w:szCs w:val="22"/>
        </w:rPr>
        <w:t xml:space="preserve"> (LGD)</w:t>
      </w:r>
      <w:r w:rsidR="0060006D" w:rsidRPr="00346DB5">
        <w:rPr>
          <w:rFonts w:ascii="Candara" w:hAnsi="Candara" w:cs="Times New Roman"/>
          <w:sz w:val="22"/>
          <w:szCs w:val="22"/>
        </w:rPr>
        <w:t xml:space="preserve"> (collectively referred to as Grievance Mechanism (GM)) established and administered</w:t>
      </w:r>
      <w:r w:rsidR="002E6289" w:rsidRPr="00346DB5">
        <w:rPr>
          <w:rFonts w:ascii="Candara" w:hAnsi="Candara" w:cs="Times New Roman"/>
          <w:sz w:val="22"/>
          <w:szCs w:val="22"/>
        </w:rPr>
        <w:t xml:space="preserve"> by the local Governments with representatives from the key three stakeholders </w:t>
      </w:r>
      <w:r w:rsidR="00780CD6">
        <w:rPr>
          <w:rFonts w:ascii="Candara" w:hAnsi="Candara" w:cs="Times New Roman"/>
          <w:sz w:val="22"/>
          <w:szCs w:val="22"/>
        </w:rPr>
        <w:t>PMU</w:t>
      </w:r>
      <w:r w:rsidR="002E6289" w:rsidRPr="00346DB5">
        <w:rPr>
          <w:rFonts w:ascii="Candara" w:hAnsi="Candara" w:cs="Times New Roman"/>
          <w:sz w:val="22"/>
          <w:szCs w:val="22"/>
        </w:rPr>
        <w:t xml:space="preserve"> representative, Municipal representative and representative of the PAPs</w:t>
      </w:r>
      <w:r w:rsidR="002D29FA" w:rsidRPr="00346DB5">
        <w:rPr>
          <w:rFonts w:ascii="Candara" w:hAnsi="Candara" w:cs="Times New Roman"/>
          <w:sz w:val="22"/>
          <w:szCs w:val="22"/>
        </w:rPr>
        <w:t xml:space="preserve">. </w:t>
      </w:r>
    </w:p>
    <w:p w14:paraId="39E8EFC4" w14:textId="16CF3CC9" w:rsidR="001179BA" w:rsidRPr="00346DB5" w:rsidRDefault="002D29FA" w:rsidP="00D016F2">
      <w:pPr>
        <w:keepNext/>
        <w:spacing w:before="100" w:beforeAutospacing="1" w:line="276" w:lineRule="auto"/>
        <w:jc w:val="both"/>
        <w:rPr>
          <w:rFonts w:ascii="Candara" w:hAnsi="Candara" w:cs="Times New Roman"/>
          <w:sz w:val="22"/>
          <w:szCs w:val="22"/>
        </w:rPr>
      </w:pPr>
      <w:r w:rsidRPr="00346DB5">
        <w:rPr>
          <w:rFonts w:ascii="Candara" w:hAnsi="Candara" w:cs="Times New Roman"/>
          <w:sz w:val="22"/>
          <w:szCs w:val="22"/>
        </w:rPr>
        <w:t>The</w:t>
      </w:r>
      <w:r w:rsidR="00FC3FAD" w:rsidRPr="00346DB5">
        <w:rPr>
          <w:rFonts w:ascii="Candara" w:hAnsi="Candara"/>
          <w:sz w:val="22"/>
          <w:szCs w:val="22"/>
        </w:rPr>
        <w:t xml:space="preserve"> </w:t>
      </w:r>
      <w:r w:rsidR="00763E57" w:rsidRPr="00346DB5">
        <w:rPr>
          <w:rFonts w:ascii="Candara" w:hAnsi="Candara"/>
          <w:sz w:val="22"/>
          <w:szCs w:val="22"/>
        </w:rPr>
        <w:t xml:space="preserve">To ensure GM access, potential beneficiaries, </w:t>
      </w:r>
      <w:r w:rsidR="006921C5" w:rsidRPr="00346DB5">
        <w:rPr>
          <w:rFonts w:ascii="Candara" w:hAnsi="Candara"/>
          <w:sz w:val="22"/>
          <w:szCs w:val="22"/>
        </w:rPr>
        <w:t xml:space="preserve">communities and other stakeholders may submit grievances </w:t>
      </w:r>
      <w:r w:rsidR="002E6289" w:rsidRPr="00346DB5">
        <w:rPr>
          <w:rFonts w:ascii="Candara" w:hAnsi="Candara"/>
          <w:sz w:val="22"/>
          <w:szCs w:val="22"/>
        </w:rPr>
        <w:t>through</w:t>
      </w:r>
      <w:r w:rsidR="006921C5" w:rsidRPr="00346DB5">
        <w:rPr>
          <w:rFonts w:ascii="Candara" w:hAnsi="Candara"/>
          <w:sz w:val="22"/>
          <w:szCs w:val="22"/>
        </w:rPr>
        <w:t xml:space="preserve"> channels as outlined below. </w:t>
      </w:r>
      <w:r w:rsidR="00BA2EE7" w:rsidRPr="00346DB5">
        <w:rPr>
          <w:rFonts w:ascii="Candara" w:hAnsi="Candara" w:cs="Times New Roman"/>
          <w:sz w:val="22"/>
          <w:szCs w:val="22"/>
        </w:rPr>
        <w:t xml:space="preserve">The GM will provide the opportunity for continued feedback on the </w:t>
      </w:r>
      <w:r w:rsidR="00FC3FAD" w:rsidRPr="00346DB5">
        <w:rPr>
          <w:rFonts w:ascii="Candara" w:hAnsi="Candara" w:cs="Times New Roman"/>
          <w:sz w:val="22"/>
          <w:szCs w:val="22"/>
        </w:rPr>
        <w:t>Sub-Projects</w:t>
      </w:r>
      <w:r w:rsidR="00BA2EE7" w:rsidRPr="00346DB5">
        <w:rPr>
          <w:rFonts w:ascii="Candara" w:hAnsi="Candara" w:cs="Times New Roman"/>
          <w:sz w:val="22"/>
          <w:szCs w:val="22"/>
        </w:rPr>
        <w:t xml:space="preserve"> and resolution of individual grievances during implementation. Procedures </w:t>
      </w:r>
      <w:r w:rsidR="0009262A" w:rsidRPr="00346DB5">
        <w:rPr>
          <w:rFonts w:ascii="Candara" w:hAnsi="Candara" w:cs="Times New Roman"/>
          <w:sz w:val="22"/>
          <w:szCs w:val="22"/>
        </w:rPr>
        <w:t xml:space="preserve">related to complaints handling </w:t>
      </w:r>
      <w:r w:rsidR="00FC3FAD" w:rsidRPr="00346DB5">
        <w:rPr>
          <w:rFonts w:ascii="Candara" w:hAnsi="Candara" w:cs="Times New Roman"/>
          <w:sz w:val="22"/>
          <w:szCs w:val="22"/>
        </w:rPr>
        <w:t xml:space="preserve">will be </w:t>
      </w:r>
      <w:r w:rsidR="0009262A" w:rsidRPr="00346DB5">
        <w:rPr>
          <w:rFonts w:ascii="Candara" w:hAnsi="Candara" w:cs="Times New Roman"/>
          <w:sz w:val="22"/>
          <w:szCs w:val="22"/>
        </w:rPr>
        <w:t>posted on th</w:t>
      </w:r>
      <w:r w:rsidR="00E37C9E" w:rsidRPr="00346DB5">
        <w:rPr>
          <w:rFonts w:ascii="Candara" w:hAnsi="Candara" w:cs="Times New Roman"/>
          <w:sz w:val="22"/>
          <w:szCs w:val="22"/>
        </w:rPr>
        <w:t xml:space="preserve">e </w:t>
      </w:r>
      <w:r w:rsidR="0009262A" w:rsidRPr="00346DB5">
        <w:rPr>
          <w:rFonts w:ascii="Candara" w:hAnsi="Candara" w:cs="Times New Roman"/>
          <w:sz w:val="22"/>
          <w:szCs w:val="22"/>
        </w:rPr>
        <w:t>MAFWM’s website to ensure full transparency.</w:t>
      </w:r>
      <w:r w:rsidR="00E37C9E" w:rsidRPr="00346DB5">
        <w:rPr>
          <w:rFonts w:ascii="Candara" w:hAnsi="Candara" w:cs="Times New Roman"/>
          <w:sz w:val="22"/>
          <w:szCs w:val="22"/>
        </w:rPr>
        <w:t xml:space="preserve"> </w:t>
      </w:r>
    </w:p>
    <w:p w14:paraId="0E730DD4" w14:textId="77777777" w:rsidR="00BA2EE7" w:rsidRPr="00346DB5" w:rsidRDefault="00BA2EE7" w:rsidP="00D016F2">
      <w:pPr>
        <w:keepNext/>
        <w:spacing w:line="276" w:lineRule="auto"/>
        <w:jc w:val="both"/>
        <w:rPr>
          <w:rFonts w:ascii="Candara" w:hAnsi="Candara" w:cs="Times New Roman"/>
          <w:sz w:val="22"/>
          <w:szCs w:val="22"/>
        </w:rPr>
      </w:pPr>
    </w:p>
    <w:p w14:paraId="19835113" w14:textId="77B1C460" w:rsidR="00FC56A5" w:rsidRPr="00346DB5" w:rsidRDefault="00FC56A5" w:rsidP="00D016F2">
      <w:pPr>
        <w:keepNext/>
        <w:spacing w:line="276" w:lineRule="auto"/>
        <w:jc w:val="both"/>
        <w:rPr>
          <w:rFonts w:ascii="Candara" w:hAnsi="Candara" w:cs="Times New Roman"/>
          <w:sz w:val="22"/>
          <w:szCs w:val="22"/>
        </w:rPr>
      </w:pPr>
      <w:r w:rsidRPr="00346DB5">
        <w:rPr>
          <w:rFonts w:ascii="Candara" w:hAnsi="Candara" w:cs="Times New Roman"/>
          <w:sz w:val="22"/>
          <w:szCs w:val="22"/>
        </w:rPr>
        <w:t>Th</w:t>
      </w:r>
      <w:r w:rsidR="001A1117" w:rsidRPr="00346DB5">
        <w:rPr>
          <w:rFonts w:ascii="Candara" w:hAnsi="Candara" w:cs="Times New Roman"/>
          <w:sz w:val="22"/>
          <w:szCs w:val="22"/>
        </w:rPr>
        <w:t>e GM</w:t>
      </w:r>
      <w:r w:rsidRPr="00346DB5">
        <w:rPr>
          <w:rFonts w:ascii="Candara" w:hAnsi="Candara" w:cs="Times New Roman"/>
          <w:sz w:val="22"/>
          <w:szCs w:val="22"/>
        </w:rPr>
        <w:t xml:space="preserve"> shall serve as both Project level information cent</w:t>
      </w:r>
      <w:r w:rsidR="0033718E" w:rsidRPr="00346DB5">
        <w:rPr>
          <w:rFonts w:ascii="Candara" w:hAnsi="Candara" w:cs="Times New Roman"/>
          <w:sz w:val="22"/>
          <w:szCs w:val="22"/>
        </w:rPr>
        <w:t>e</w:t>
      </w:r>
      <w:r w:rsidRPr="00346DB5">
        <w:rPr>
          <w:rFonts w:ascii="Candara" w:hAnsi="Candara" w:cs="Times New Roman"/>
          <w:sz w:val="22"/>
          <w:szCs w:val="22"/>
        </w:rPr>
        <w:t>r and grievance mechanism, available to those affected by implementation of all Project sub-components</w:t>
      </w:r>
      <w:r w:rsidR="001A1117" w:rsidRPr="00346DB5">
        <w:rPr>
          <w:rFonts w:ascii="Candara" w:hAnsi="Candara" w:cs="Times New Roman"/>
          <w:sz w:val="22"/>
          <w:szCs w:val="22"/>
        </w:rPr>
        <w:t xml:space="preserve"> and </w:t>
      </w:r>
      <w:r w:rsidRPr="00346DB5">
        <w:rPr>
          <w:rFonts w:ascii="Candara" w:hAnsi="Candara" w:cs="Times New Roman"/>
          <w:sz w:val="22"/>
          <w:szCs w:val="22"/>
        </w:rPr>
        <w:t xml:space="preserve">be applicable to all Project activities and relevant to all local communities affected by project </w:t>
      </w:r>
      <w:r w:rsidR="006135B0" w:rsidRPr="00346DB5">
        <w:rPr>
          <w:rFonts w:ascii="Candara" w:hAnsi="Candara" w:cs="Times New Roman"/>
          <w:sz w:val="22"/>
          <w:szCs w:val="22"/>
        </w:rPr>
        <w:t>activities.</w:t>
      </w:r>
      <w:r w:rsidR="002E11E1" w:rsidRPr="00346DB5">
        <w:rPr>
          <w:rFonts w:ascii="Candara" w:hAnsi="Candara" w:cs="Times New Roman"/>
          <w:sz w:val="22"/>
          <w:szCs w:val="22"/>
        </w:rPr>
        <w:t xml:space="preserve"> </w:t>
      </w:r>
      <w:r w:rsidRPr="00346DB5">
        <w:rPr>
          <w:rFonts w:ascii="Candara" w:hAnsi="Candara" w:cs="Times New Roman"/>
          <w:sz w:val="22"/>
          <w:szCs w:val="22"/>
        </w:rPr>
        <w:t xml:space="preserve">The </w:t>
      </w:r>
      <w:r w:rsidR="001A1117" w:rsidRPr="00346DB5">
        <w:rPr>
          <w:rFonts w:ascii="Candara" w:hAnsi="Candara" w:cs="Times New Roman"/>
          <w:sz w:val="22"/>
          <w:szCs w:val="22"/>
        </w:rPr>
        <w:t>GM</w:t>
      </w:r>
      <w:r w:rsidRPr="00346DB5">
        <w:rPr>
          <w:rFonts w:ascii="Candara" w:hAnsi="Candara" w:cs="Times New Roman"/>
          <w:sz w:val="22"/>
          <w:szCs w:val="22"/>
        </w:rPr>
        <w:t xml:space="preserve"> shall be responsible for receiving and responding to grievances and comments of the following two groups:</w:t>
      </w:r>
    </w:p>
    <w:p w14:paraId="196EDA55" w14:textId="25F2367B" w:rsidR="00FC3FAD" w:rsidRPr="00346DB5" w:rsidRDefault="00FC56A5" w:rsidP="00FC3FAD">
      <w:pPr>
        <w:pStyle w:val="ListParagraph"/>
        <w:keepNext/>
        <w:numPr>
          <w:ilvl w:val="0"/>
          <w:numId w:val="37"/>
        </w:numPr>
        <w:spacing w:line="276" w:lineRule="auto"/>
        <w:jc w:val="both"/>
        <w:rPr>
          <w:rFonts w:ascii="Candara" w:hAnsi="Candara" w:cs="Times New Roman"/>
        </w:rPr>
      </w:pPr>
      <w:r w:rsidRPr="00346DB5">
        <w:rPr>
          <w:rFonts w:ascii="Candara" w:hAnsi="Candara" w:cs="Times New Roman"/>
        </w:rPr>
        <w:t>A person</w:t>
      </w:r>
      <w:r w:rsidR="00BD4334" w:rsidRPr="00346DB5">
        <w:rPr>
          <w:rFonts w:ascii="Candara" w:hAnsi="Candara" w:cs="Times New Roman"/>
        </w:rPr>
        <w:t>/legal entity</w:t>
      </w:r>
      <w:r w:rsidRPr="00346DB5">
        <w:rPr>
          <w:rFonts w:ascii="Candara" w:hAnsi="Candara" w:cs="Times New Roman"/>
        </w:rPr>
        <w:t xml:space="preserve"> directly affected by the project</w:t>
      </w:r>
      <w:r w:rsidR="004332BA" w:rsidRPr="00346DB5">
        <w:rPr>
          <w:rFonts w:ascii="Candara" w:hAnsi="Candara" w:cs="Times New Roman"/>
        </w:rPr>
        <w:t xml:space="preserve">, potential beneficiaries of the Project, </w:t>
      </w:r>
    </w:p>
    <w:p w14:paraId="5820C734" w14:textId="015F4B1A" w:rsidR="00FC3FAD" w:rsidRPr="00346DB5" w:rsidRDefault="00FC3FAD" w:rsidP="00FC3FAD">
      <w:pPr>
        <w:pStyle w:val="ListParagraph"/>
        <w:keepNext/>
        <w:numPr>
          <w:ilvl w:val="0"/>
          <w:numId w:val="37"/>
        </w:numPr>
        <w:spacing w:line="276" w:lineRule="auto"/>
        <w:jc w:val="both"/>
        <w:rPr>
          <w:rFonts w:ascii="Candara" w:hAnsi="Candara" w:cs="Times New Roman"/>
        </w:rPr>
      </w:pPr>
      <w:r w:rsidRPr="00346DB5">
        <w:rPr>
          <w:rFonts w:ascii="Candara" w:hAnsi="Candara" w:cs="Times New Roman"/>
        </w:rPr>
        <w:t>A person/legal entity directly affected by the project through land acquisition and resettlement,</w:t>
      </w:r>
    </w:p>
    <w:p w14:paraId="588588C9" w14:textId="316335B6" w:rsidR="00BD4334" w:rsidRPr="00346DB5" w:rsidRDefault="00BD4334" w:rsidP="00D016F2">
      <w:pPr>
        <w:pStyle w:val="ListParagraph"/>
        <w:keepNext/>
        <w:numPr>
          <w:ilvl w:val="0"/>
          <w:numId w:val="37"/>
        </w:numPr>
        <w:spacing w:line="276" w:lineRule="auto"/>
        <w:jc w:val="both"/>
        <w:rPr>
          <w:rFonts w:ascii="Candara" w:hAnsi="Candara" w:cs="Times New Roman"/>
        </w:rPr>
      </w:pPr>
      <w:r w:rsidRPr="00346DB5">
        <w:rPr>
          <w:rFonts w:ascii="Candara" w:hAnsi="Candara" w:cs="Times New Roman"/>
        </w:rPr>
        <w:t xml:space="preserve">Stakeholders </w:t>
      </w:r>
      <w:r w:rsidR="006135B0" w:rsidRPr="00346DB5">
        <w:rPr>
          <w:rFonts w:ascii="Candara" w:hAnsi="Candara" w:cs="Times New Roman"/>
        </w:rPr>
        <w:t>- people</w:t>
      </w:r>
      <w:r w:rsidRPr="00346DB5">
        <w:rPr>
          <w:rFonts w:ascii="Candara" w:hAnsi="Candara" w:cs="Times New Roman"/>
        </w:rPr>
        <w:t xml:space="preserve"> with interest in the project</w:t>
      </w:r>
      <w:r w:rsidR="00C03E1A" w:rsidRPr="00346DB5">
        <w:rPr>
          <w:rFonts w:ascii="Candara" w:hAnsi="Candara" w:cs="Times New Roman"/>
        </w:rPr>
        <w:t>, and</w:t>
      </w:r>
    </w:p>
    <w:p w14:paraId="1FF0953B" w14:textId="484360CF" w:rsidR="00E52CD0" w:rsidRPr="00346DB5" w:rsidRDefault="00FC56A5" w:rsidP="00D016F2">
      <w:pPr>
        <w:pStyle w:val="ListParagraph"/>
        <w:keepNext/>
        <w:numPr>
          <w:ilvl w:val="0"/>
          <w:numId w:val="37"/>
        </w:numPr>
        <w:spacing w:line="276" w:lineRule="auto"/>
        <w:jc w:val="both"/>
        <w:rPr>
          <w:rFonts w:ascii="Candara" w:hAnsi="Candara" w:cs="Times New Roman"/>
        </w:rPr>
      </w:pPr>
      <w:r w:rsidRPr="00346DB5">
        <w:rPr>
          <w:rFonts w:ascii="Candara" w:hAnsi="Candara" w:cs="Times New Roman"/>
        </w:rPr>
        <w:t>Residents</w:t>
      </w:r>
      <w:r w:rsidR="00BD4334" w:rsidRPr="00346DB5">
        <w:rPr>
          <w:rFonts w:ascii="Candara" w:hAnsi="Candara" w:cs="Times New Roman"/>
        </w:rPr>
        <w:t>/communities</w:t>
      </w:r>
      <w:r w:rsidRPr="00346DB5">
        <w:rPr>
          <w:rFonts w:ascii="Candara" w:hAnsi="Candara" w:cs="Times New Roman"/>
        </w:rPr>
        <w:t xml:space="preserve"> interested in and/or affected by project </w:t>
      </w:r>
      <w:r w:rsidR="006135B0" w:rsidRPr="00346DB5">
        <w:rPr>
          <w:rFonts w:ascii="Candara" w:hAnsi="Candara" w:cs="Times New Roman"/>
        </w:rPr>
        <w:t>activities.</w:t>
      </w:r>
    </w:p>
    <w:p w14:paraId="2601E45C" w14:textId="1A4ED0B8" w:rsidR="00FC56A5" w:rsidRPr="00346DB5" w:rsidRDefault="00FC56A5" w:rsidP="00D016F2">
      <w:pPr>
        <w:keepNext/>
        <w:spacing w:line="276" w:lineRule="auto"/>
        <w:jc w:val="both"/>
        <w:rPr>
          <w:rFonts w:ascii="Candara" w:hAnsi="Candara" w:cs="Times New Roman"/>
          <w:sz w:val="22"/>
          <w:szCs w:val="22"/>
        </w:rPr>
      </w:pPr>
      <w:r w:rsidRPr="00346DB5">
        <w:rPr>
          <w:rFonts w:ascii="Candara" w:hAnsi="Candara" w:cs="Times New Roman"/>
          <w:sz w:val="22"/>
          <w:szCs w:val="22"/>
        </w:rPr>
        <w:t xml:space="preserve">The </w:t>
      </w:r>
      <w:r w:rsidR="002E6289" w:rsidRPr="00346DB5">
        <w:rPr>
          <w:rFonts w:ascii="Candara" w:hAnsi="Candara" w:cs="Times New Roman"/>
          <w:sz w:val="22"/>
          <w:szCs w:val="22"/>
        </w:rPr>
        <w:t>Central Feedback Desk (CFD)</w:t>
      </w:r>
      <w:r w:rsidRPr="00346DB5">
        <w:rPr>
          <w:rFonts w:ascii="Candara" w:hAnsi="Candara" w:cs="Times New Roman"/>
          <w:sz w:val="22"/>
          <w:szCs w:val="22"/>
        </w:rPr>
        <w:t xml:space="preserve"> shall be </w:t>
      </w:r>
      <w:r w:rsidR="000C125A" w:rsidRPr="00346DB5">
        <w:rPr>
          <w:rFonts w:ascii="Candara" w:hAnsi="Candara" w:cs="Times New Roman"/>
          <w:sz w:val="22"/>
          <w:szCs w:val="22"/>
        </w:rPr>
        <w:t xml:space="preserve">effective </w:t>
      </w:r>
      <w:r w:rsidR="0060006D" w:rsidRPr="00346DB5">
        <w:rPr>
          <w:rFonts w:ascii="Candara" w:hAnsi="Candara" w:cs="Times New Roman"/>
          <w:sz w:val="22"/>
          <w:szCs w:val="22"/>
        </w:rPr>
        <w:t>immediately after appraisal of the Project</w:t>
      </w:r>
      <w:r w:rsidRPr="00346DB5">
        <w:rPr>
          <w:rFonts w:ascii="Candara" w:hAnsi="Candara" w:cs="Times New Roman"/>
          <w:sz w:val="22"/>
          <w:szCs w:val="22"/>
        </w:rPr>
        <w:t>, in order to manage and appropriately answer complaints during its different phases</w:t>
      </w:r>
      <w:r w:rsidR="0060006D" w:rsidRPr="00346DB5">
        <w:rPr>
          <w:rFonts w:ascii="Candara" w:hAnsi="Candara" w:cs="Times New Roman"/>
          <w:sz w:val="22"/>
          <w:szCs w:val="22"/>
        </w:rPr>
        <w:t xml:space="preserve"> while the LGD shall be effective upon decision on each new Sub-Project has been taken.</w:t>
      </w:r>
      <w:r w:rsidR="00BD4334" w:rsidRPr="00346DB5">
        <w:rPr>
          <w:rFonts w:ascii="Candara" w:hAnsi="Candara" w:cs="Times New Roman"/>
          <w:sz w:val="22"/>
          <w:szCs w:val="22"/>
        </w:rPr>
        <w:t xml:space="preserve"> </w:t>
      </w:r>
      <w:r w:rsidR="004332BA" w:rsidRPr="00346DB5">
        <w:rPr>
          <w:rFonts w:ascii="Candara" w:hAnsi="Candara" w:cs="Times New Roman"/>
          <w:sz w:val="22"/>
          <w:szCs w:val="22"/>
        </w:rPr>
        <w:t xml:space="preserve"> </w:t>
      </w:r>
      <w:r w:rsidR="00BD4334" w:rsidRPr="00346DB5">
        <w:rPr>
          <w:rFonts w:ascii="Candara" w:hAnsi="Candara" w:cs="Times New Roman"/>
          <w:sz w:val="22"/>
          <w:szCs w:val="22"/>
        </w:rPr>
        <w:t xml:space="preserve">In addition to the GM, </w:t>
      </w:r>
      <w:r w:rsidR="0051284B" w:rsidRPr="00346DB5">
        <w:rPr>
          <w:rFonts w:ascii="Candara" w:hAnsi="Candara" w:cs="Times New Roman"/>
          <w:sz w:val="22"/>
          <w:szCs w:val="22"/>
        </w:rPr>
        <w:t xml:space="preserve">legal remedies available under the national legislation </w:t>
      </w:r>
      <w:r w:rsidR="00BD4334" w:rsidRPr="00346DB5">
        <w:rPr>
          <w:rFonts w:ascii="Candara" w:hAnsi="Candara" w:cs="Times New Roman"/>
          <w:sz w:val="22"/>
          <w:szCs w:val="22"/>
        </w:rPr>
        <w:t>are also available</w:t>
      </w:r>
      <w:r w:rsidR="0051284B" w:rsidRPr="00346DB5">
        <w:rPr>
          <w:rFonts w:ascii="Candara" w:hAnsi="Candara" w:cs="Times New Roman"/>
          <w:sz w:val="22"/>
          <w:szCs w:val="22"/>
        </w:rPr>
        <w:t xml:space="preserve"> (courts, inspections, administrative authorities etc.)</w:t>
      </w:r>
      <w:r w:rsidR="00BD4334" w:rsidRPr="00346DB5">
        <w:rPr>
          <w:rFonts w:ascii="Candara" w:hAnsi="Candara" w:cs="Times New Roman"/>
          <w:sz w:val="22"/>
          <w:szCs w:val="22"/>
        </w:rPr>
        <w:t xml:space="preserve">. </w:t>
      </w:r>
    </w:p>
    <w:p w14:paraId="5CA9EA40" w14:textId="7D8C770F" w:rsidR="006A51FA" w:rsidRPr="00346DB5" w:rsidRDefault="006A51FA" w:rsidP="00D016F2">
      <w:pPr>
        <w:keepNext/>
        <w:spacing w:line="276" w:lineRule="auto"/>
        <w:jc w:val="both"/>
        <w:rPr>
          <w:rFonts w:ascii="Candara" w:hAnsi="Candara" w:cs="Times New Roman"/>
          <w:sz w:val="22"/>
          <w:szCs w:val="22"/>
        </w:rPr>
      </w:pPr>
    </w:p>
    <w:p w14:paraId="7631DCC0" w14:textId="43B25306" w:rsidR="001A0531" w:rsidRPr="00346DB5" w:rsidRDefault="006A51FA" w:rsidP="006A51FA">
      <w:pPr>
        <w:keepNext/>
        <w:spacing w:line="276" w:lineRule="auto"/>
        <w:jc w:val="both"/>
        <w:rPr>
          <w:rFonts w:ascii="Candara" w:hAnsi="Candara" w:cs="Times New Roman"/>
          <w:sz w:val="22"/>
          <w:szCs w:val="22"/>
        </w:rPr>
      </w:pPr>
      <w:r w:rsidRPr="00346DB5">
        <w:rPr>
          <w:rFonts w:ascii="Candara" w:hAnsi="Candara" w:cs="Times New Roman"/>
          <w:sz w:val="22"/>
          <w:szCs w:val="22"/>
        </w:rPr>
        <w:t>However, the grievance mechanism for project workers required under ESS2 will be provided separate</w:t>
      </w:r>
      <w:r w:rsidR="008B15B3" w:rsidRPr="00346DB5">
        <w:rPr>
          <w:rFonts w:ascii="Candara" w:hAnsi="Candara" w:cs="Times New Roman"/>
          <w:sz w:val="22"/>
          <w:szCs w:val="22"/>
        </w:rPr>
        <w:t>ly with details to be provided in the Labour Management Procedures.</w:t>
      </w:r>
    </w:p>
    <w:p w14:paraId="2B27E79F" w14:textId="77777777" w:rsidR="008B15B3" w:rsidRPr="00346DB5" w:rsidRDefault="008B15B3" w:rsidP="006A51FA">
      <w:pPr>
        <w:keepNext/>
        <w:spacing w:line="276" w:lineRule="auto"/>
        <w:jc w:val="both"/>
        <w:rPr>
          <w:rFonts w:ascii="Candara" w:hAnsi="Candara" w:cs="Times New Roman"/>
          <w:sz w:val="22"/>
          <w:szCs w:val="22"/>
        </w:rPr>
      </w:pPr>
    </w:p>
    <w:p w14:paraId="31A253F9" w14:textId="28ABA91F" w:rsidR="00FC56A5" w:rsidRPr="00346DB5" w:rsidRDefault="00A7363F" w:rsidP="00D016F2">
      <w:pPr>
        <w:keepNext/>
        <w:spacing w:line="276" w:lineRule="auto"/>
        <w:jc w:val="both"/>
        <w:rPr>
          <w:rFonts w:ascii="Candara" w:hAnsi="Candara" w:cs="Times New Roman"/>
          <w:sz w:val="22"/>
          <w:szCs w:val="22"/>
        </w:rPr>
      </w:pPr>
      <w:r w:rsidRPr="00346DB5">
        <w:rPr>
          <w:rFonts w:ascii="Candara" w:hAnsi="Candara" w:cs="Times New Roman"/>
          <w:sz w:val="22"/>
          <w:szCs w:val="22"/>
        </w:rPr>
        <w:t>MAFWM</w:t>
      </w:r>
      <w:r w:rsidR="00BA2EE7" w:rsidRPr="00346DB5">
        <w:rPr>
          <w:rFonts w:ascii="Candara" w:hAnsi="Candara" w:cs="Times New Roman"/>
          <w:sz w:val="22"/>
          <w:szCs w:val="22"/>
        </w:rPr>
        <w:t xml:space="preserve"> </w:t>
      </w:r>
      <w:r w:rsidR="0060006D" w:rsidRPr="00346DB5">
        <w:rPr>
          <w:rFonts w:ascii="Candara" w:hAnsi="Candara" w:cs="Times New Roman"/>
          <w:sz w:val="22"/>
          <w:szCs w:val="22"/>
        </w:rPr>
        <w:t xml:space="preserve">and the Local Governments respectively </w:t>
      </w:r>
      <w:r w:rsidR="008B15B3" w:rsidRPr="00346DB5">
        <w:rPr>
          <w:rFonts w:ascii="Candara" w:hAnsi="Candara" w:cs="Times New Roman"/>
          <w:sz w:val="22"/>
          <w:szCs w:val="22"/>
        </w:rPr>
        <w:t>are responsible</w:t>
      </w:r>
      <w:r w:rsidR="00DF2E7D" w:rsidRPr="00346DB5">
        <w:rPr>
          <w:rFonts w:ascii="Candara" w:hAnsi="Candara" w:cs="Times New Roman"/>
          <w:sz w:val="22"/>
          <w:szCs w:val="22"/>
        </w:rPr>
        <w:t xml:space="preserve"> for </w:t>
      </w:r>
      <w:r w:rsidR="008B15B3" w:rsidRPr="00346DB5">
        <w:rPr>
          <w:rFonts w:ascii="Candara" w:hAnsi="Candara" w:cs="Times New Roman"/>
          <w:sz w:val="22"/>
          <w:szCs w:val="22"/>
        </w:rPr>
        <w:t>establishing functioning</w:t>
      </w:r>
      <w:r w:rsidR="00DF2E7D" w:rsidRPr="00346DB5">
        <w:rPr>
          <w:rFonts w:ascii="Candara" w:hAnsi="Candara" w:cs="Times New Roman"/>
          <w:sz w:val="22"/>
          <w:szCs w:val="22"/>
        </w:rPr>
        <w:t xml:space="preserve"> GM and informing</w:t>
      </w:r>
      <w:r w:rsidR="00FC56A5" w:rsidRPr="00346DB5">
        <w:rPr>
          <w:rFonts w:ascii="Candara" w:hAnsi="Candara" w:cs="Times New Roman"/>
          <w:sz w:val="22"/>
          <w:szCs w:val="22"/>
        </w:rPr>
        <w:t xml:space="preserve"> </w:t>
      </w:r>
      <w:r w:rsidR="00DF2E7D" w:rsidRPr="00346DB5">
        <w:rPr>
          <w:rFonts w:ascii="Candara" w:hAnsi="Candara" w:cs="Times New Roman"/>
          <w:sz w:val="22"/>
          <w:szCs w:val="22"/>
        </w:rPr>
        <w:t>s</w:t>
      </w:r>
      <w:r w:rsidR="00D934CA" w:rsidRPr="00346DB5">
        <w:rPr>
          <w:rFonts w:ascii="Candara" w:hAnsi="Candara" w:cs="Times New Roman"/>
          <w:sz w:val="22"/>
          <w:szCs w:val="22"/>
        </w:rPr>
        <w:t xml:space="preserve">takeholders </w:t>
      </w:r>
      <w:r w:rsidR="00DF2E7D" w:rsidRPr="00346DB5">
        <w:rPr>
          <w:rFonts w:ascii="Candara" w:hAnsi="Candara" w:cs="Times New Roman"/>
          <w:sz w:val="22"/>
          <w:szCs w:val="22"/>
        </w:rPr>
        <w:t>about the GM</w:t>
      </w:r>
      <w:r w:rsidR="00FC56A5" w:rsidRPr="00346DB5">
        <w:rPr>
          <w:rFonts w:ascii="Candara" w:hAnsi="Candara" w:cs="Times New Roman"/>
          <w:sz w:val="22"/>
          <w:szCs w:val="22"/>
        </w:rPr>
        <w:t xml:space="preserve"> role and function, the contact persons and the procedures to submit a complaint in the affected areas. Information on the </w:t>
      </w:r>
      <w:r w:rsidR="000C125A" w:rsidRPr="00346DB5">
        <w:rPr>
          <w:rFonts w:ascii="Candara" w:hAnsi="Candara" w:cs="Times New Roman"/>
          <w:sz w:val="22"/>
          <w:szCs w:val="22"/>
        </w:rPr>
        <w:t>GM</w:t>
      </w:r>
      <w:r w:rsidR="00FC56A5" w:rsidRPr="00346DB5">
        <w:rPr>
          <w:rFonts w:ascii="Candara" w:hAnsi="Candara" w:cs="Times New Roman"/>
          <w:sz w:val="22"/>
          <w:szCs w:val="22"/>
        </w:rPr>
        <w:t xml:space="preserve"> will be available:</w:t>
      </w:r>
    </w:p>
    <w:p w14:paraId="2FFE21E5" w14:textId="77777777" w:rsidR="00E52CD0" w:rsidRPr="00346DB5" w:rsidRDefault="00E52CD0" w:rsidP="00D016F2">
      <w:pPr>
        <w:keepNext/>
        <w:spacing w:line="276" w:lineRule="auto"/>
        <w:jc w:val="both"/>
        <w:rPr>
          <w:rFonts w:ascii="Candara" w:hAnsi="Candara" w:cs="Times New Roman"/>
          <w:sz w:val="22"/>
          <w:szCs w:val="22"/>
        </w:rPr>
      </w:pPr>
    </w:p>
    <w:p w14:paraId="3B7C33ED" w14:textId="060EFEFA" w:rsidR="00FC56A5" w:rsidRPr="00346DB5" w:rsidRDefault="00FC56A5" w:rsidP="00D016F2">
      <w:pPr>
        <w:pStyle w:val="ListParagraph"/>
        <w:keepNex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 xml:space="preserve">on the website of the </w:t>
      </w:r>
      <w:r w:rsidR="00A7363F" w:rsidRPr="00346DB5">
        <w:rPr>
          <w:rFonts w:ascii="Candara" w:hAnsi="Candara" w:cs="Times New Roman"/>
        </w:rPr>
        <w:t>MAFWM</w:t>
      </w:r>
      <w:r w:rsidR="00C03E1A" w:rsidRPr="00346DB5">
        <w:rPr>
          <w:rFonts w:ascii="Candara" w:hAnsi="Candara" w:cs="Times New Roman"/>
        </w:rPr>
        <w:t xml:space="preserve"> </w:t>
      </w:r>
      <w:r w:rsidRPr="00346DB5">
        <w:rPr>
          <w:rFonts w:ascii="Candara" w:hAnsi="Candara" w:cs="Times New Roman"/>
        </w:rPr>
        <w:t>(</w:t>
      </w:r>
      <w:hyperlink r:id="rId16" w:history="1">
        <w:r w:rsidR="00540427" w:rsidRPr="00346DB5">
          <w:rPr>
            <w:rStyle w:val="Hyperlink"/>
            <w:rFonts w:ascii="Candara" w:hAnsi="Candara" w:cs="Times New Roman"/>
          </w:rPr>
          <w:t>http://www.minpolj.gov.rs/</w:t>
        </w:r>
      </w:hyperlink>
      <w:r w:rsidRPr="00346DB5">
        <w:rPr>
          <w:rFonts w:ascii="Candara" w:hAnsi="Candara" w:cs="Times New Roman"/>
        </w:rPr>
        <w:t>.)</w:t>
      </w:r>
    </w:p>
    <w:p w14:paraId="425D5496" w14:textId="1C313EAC" w:rsidR="00540427" w:rsidRPr="00346DB5" w:rsidRDefault="00FC56A5" w:rsidP="00D016F2">
      <w:pPr>
        <w:pStyle w:val="ListParagraph"/>
        <w:keepNex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 xml:space="preserve">on the notice boards and websites of </w:t>
      </w:r>
      <w:r w:rsidR="00DF2E7D" w:rsidRPr="00346DB5">
        <w:rPr>
          <w:rFonts w:ascii="Candara" w:hAnsi="Candara" w:cs="Times New Roman"/>
        </w:rPr>
        <w:t xml:space="preserve">Local Governments </w:t>
      </w:r>
    </w:p>
    <w:p w14:paraId="23E7629A" w14:textId="7BE59A87" w:rsidR="00FC56A5" w:rsidRPr="00346DB5" w:rsidRDefault="00540427" w:rsidP="00D016F2">
      <w:pPr>
        <w:pStyle w:val="ListParagraph"/>
        <w:keepNex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 xml:space="preserve">through </w:t>
      </w:r>
      <w:r w:rsidR="0060006D" w:rsidRPr="00346DB5">
        <w:rPr>
          <w:rFonts w:ascii="Candara" w:hAnsi="Candara" w:cs="Times New Roman"/>
        </w:rPr>
        <w:t>so</w:t>
      </w:r>
      <w:r w:rsidR="00013002" w:rsidRPr="00346DB5">
        <w:rPr>
          <w:rFonts w:ascii="Candara" w:hAnsi="Candara" w:cs="Times New Roman"/>
        </w:rPr>
        <w:t>cial media campaigns.</w:t>
      </w:r>
    </w:p>
    <w:p w14:paraId="6C389509" w14:textId="48B6A64D" w:rsidR="00FC56A5" w:rsidRPr="00346DB5" w:rsidRDefault="005F3D4A" w:rsidP="008359B1">
      <w:pPr>
        <w:pStyle w:val="Heading3"/>
        <w:numPr>
          <w:ilvl w:val="0"/>
          <w:numId w:val="0"/>
        </w:numPr>
        <w:spacing w:line="276" w:lineRule="auto"/>
        <w:ind w:left="720" w:hanging="720"/>
        <w:rPr>
          <w:rFonts w:ascii="Candara" w:hAnsi="Candara"/>
          <w:sz w:val="22"/>
          <w:szCs w:val="22"/>
        </w:rPr>
      </w:pPr>
      <w:bookmarkStart w:id="73" w:name="_Toc21711103"/>
      <w:r w:rsidRPr="00346DB5">
        <w:rPr>
          <w:rFonts w:ascii="Candara" w:hAnsi="Candara"/>
          <w:sz w:val="22"/>
          <w:szCs w:val="22"/>
        </w:rPr>
        <w:t>9</w:t>
      </w:r>
      <w:r w:rsidR="001224F1" w:rsidRPr="00346DB5">
        <w:rPr>
          <w:rFonts w:ascii="Candara" w:hAnsi="Candara"/>
          <w:sz w:val="22"/>
          <w:szCs w:val="22"/>
        </w:rPr>
        <w:t xml:space="preserve">.1 </w:t>
      </w:r>
      <w:r w:rsidR="00FC56A5" w:rsidRPr="00346DB5">
        <w:rPr>
          <w:rFonts w:ascii="Candara" w:hAnsi="Candara"/>
          <w:sz w:val="22"/>
          <w:szCs w:val="22"/>
        </w:rPr>
        <w:t>Raising grievances</w:t>
      </w:r>
      <w:bookmarkEnd w:id="73"/>
    </w:p>
    <w:p w14:paraId="7A3E4299" w14:textId="736B7CB7" w:rsidR="00FC56A5" w:rsidRPr="00346DB5" w:rsidRDefault="00FC56A5" w:rsidP="00D016F2">
      <w:pPr>
        <w:keepNext/>
        <w:spacing w:line="276" w:lineRule="auto"/>
        <w:jc w:val="both"/>
        <w:rPr>
          <w:rFonts w:ascii="Candara" w:hAnsi="Candara" w:cs="Times New Roman"/>
          <w:sz w:val="22"/>
          <w:szCs w:val="22"/>
        </w:rPr>
      </w:pPr>
      <w:r w:rsidRPr="00346DB5">
        <w:rPr>
          <w:rFonts w:ascii="Candara" w:hAnsi="Candara" w:cs="Times New Roman"/>
          <w:sz w:val="22"/>
          <w:szCs w:val="22"/>
        </w:rPr>
        <w:t xml:space="preserve">Effective grievance administration strongly </w:t>
      </w:r>
      <w:r w:rsidR="0015336A" w:rsidRPr="00346DB5">
        <w:rPr>
          <w:rFonts w:ascii="Candara" w:hAnsi="Candara" w:cs="Times New Roman"/>
          <w:sz w:val="22"/>
          <w:szCs w:val="22"/>
        </w:rPr>
        <w:t>relies on</w:t>
      </w:r>
      <w:r w:rsidRPr="00346DB5">
        <w:rPr>
          <w:rFonts w:ascii="Candara" w:hAnsi="Candara" w:cs="Times New Roman"/>
          <w:sz w:val="22"/>
          <w:szCs w:val="22"/>
        </w:rPr>
        <w:t xml:space="preserve"> a </w:t>
      </w:r>
      <w:r w:rsidR="0015336A" w:rsidRPr="00346DB5">
        <w:rPr>
          <w:rFonts w:ascii="Candara" w:hAnsi="Candara" w:cs="Times New Roman"/>
          <w:sz w:val="22"/>
          <w:szCs w:val="22"/>
        </w:rPr>
        <w:t>set fundamental principle</w:t>
      </w:r>
      <w:r w:rsidRPr="00346DB5">
        <w:rPr>
          <w:rFonts w:ascii="Candara" w:hAnsi="Candara" w:cs="Times New Roman"/>
          <w:sz w:val="22"/>
          <w:szCs w:val="22"/>
        </w:rPr>
        <w:t xml:space="preserve"> designed to promote the fairness of the process and its outcomes. The grievance procedure shall be designed to be accessible, effective, easy, understandable and without costs to the complainant.  Any grievance can be brought to the attention of the </w:t>
      </w:r>
      <w:r w:rsidR="000C125A" w:rsidRPr="00346DB5">
        <w:rPr>
          <w:rFonts w:ascii="Candara" w:hAnsi="Candara" w:cs="Times New Roman"/>
          <w:sz w:val="22"/>
          <w:szCs w:val="22"/>
        </w:rPr>
        <w:t>GM</w:t>
      </w:r>
      <w:r w:rsidRPr="00346DB5">
        <w:rPr>
          <w:rFonts w:ascii="Candara" w:hAnsi="Candara" w:cs="Times New Roman"/>
          <w:sz w:val="22"/>
          <w:szCs w:val="22"/>
        </w:rPr>
        <w:t xml:space="preserve"> personally or by telephone or in writing by filling in the grievance form by phone, e-mail, post, fax or personal delivery to the addresses/numbers to be determined. The access points and details on</w:t>
      </w:r>
      <w:r w:rsidR="0015336A" w:rsidRPr="00346DB5">
        <w:rPr>
          <w:rFonts w:ascii="Candara" w:hAnsi="Candara" w:cs="Times New Roman"/>
          <w:sz w:val="22"/>
          <w:szCs w:val="22"/>
        </w:rPr>
        <w:t xml:space="preserve"> local </w:t>
      </w:r>
      <w:r w:rsidRPr="00346DB5">
        <w:rPr>
          <w:rFonts w:ascii="Candara" w:hAnsi="Candara" w:cs="Times New Roman"/>
          <w:sz w:val="22"/>
          <w:szCs w:val="22"/>
        </w:rPr>
        <w:t xml:space="preserve">entry </w:t>
      </w:r>
      <w:r w:rsidR="000C125A" w:rsidRPr="00346DB5">
        <w:rPr>
          <w:rFonts w:ascii="Candara" w:hAnsi="Candara" w:cs="Times New Roman"/>
          <w:sz w:val="22"/>
          <w:szCs w:val="22"/>
        </w:rPr>
        <w:t>points shall</w:t>
      </w:r>
      <w:r w:rsidRPr="00346DB5">
        <w:rPr>
          <w:rFonts w:ascii="Candara" w:hAnsi="Candara" w:cs="Times New Roman"/>
          <w:sz w:val="22"/>
          <w:szCs w:val="22"/>
        </w:rPr>
        <w:t xml:space="preserve"> be publicized and shall be part of </w:t>
      </w:r>
      <w:r w:rsidR="00BA2EE7" w:rsidRPr="00346DB5">
        <w:rPr>
          <w:rFonts w:ascii="Candara" w:hAnsi="Candara" w:cs="Times New Roman"/>
          <w:sz w:val="22"/>
          <w:szCs w:val="22"/>
        </w:rPr>
        <w:t>the awareness</w:t>
      </w:r>
      <w:r w:rsidRPr="00346DB5">
        <w:rPr>
          <w:rFonts w:ascii="Candara" w:hAnsi="Candara" w:cs="Times New Roman"/>
          <w:sz w:val="22"/>
          <w:szCs w:val="22"/>
        </w:rPr>
        <w:t xml:space="preserve"> building once </w:t>
      </w:r>
      <w:r w:rsidR="003A3377" w:rsidRPr="00346DB5">
        <w:rPr>
          <w:rFonts w:ascii="Candara" w:hAnsi="Candara" w:cs="Times New Roman"/>
          <w:sz w:val="22"/>
          <w:szCs w:val="22"/>
        </w:rPr>
        <w:t>further micro</w:t>
      </w:r>
      <w:r w:rsidR="0015336A" w:rsidRPr="00346DB5">
        <w:rPr>
          <w:rFonts w:ascii="Candara" w:hAnsi="Candara" w:cs="Times New Roman"/>
          <w:sz w:val="22"/>
          <w:szCs w:val="22"/>
        </w:rPr>
        <w:t xml:space="preserve"> locations of the </w:t>
      </w:r>
      <w:r w:rsidR="003A3377" w:rsidRPr="00346DB5">
        <w:rPr>
          <w:rFonts w:ascii="Candara" w:hAnsi="Candara" w:cs="Times New Roman"/>
          <w:sz w:val="22"/>
          <w:szCs w:val="22"/>
        </w:rPr>
        <w:t>Sub-</w:t>
      </w:r>
      <w:r w:rsidR="0015336A" w:rsidRPr="00346DB5">
        <w:rPr>
          <w:rFonts w:ascii="Candara" w:hAnsi="Candara" w:cs="Times New Roman"/>
          <w:sz w:val="22"/>
          <w:szCs w:val="22"/>
        </w:rPr>
        <w:t>Project</w:t>
      </w:r>
      <w:r w:rsidR="003A3377" w:rsidRPr="00346DB5">
        <w:rPr>
          <w:rFonts w:ascii="Candara" w:hAnsi="Candara" w:cs="Times New Roman"/>
          <w:sz w:val="22"/>
          <w:szCs w:val="22"/>
        </w:rPr>
        <w:t>s</w:t>
      </w:r>
      <w:r w:rsidR="0015336A" w:rsidRPr="00346DB5">
        <w:rPr>
          <w:rFonts w:ascii="Candara" w:hAnsi="Candara" w:cs="Times New Roman"/>
          <w:sz w:val="22"/>
          <w:szCs w:val="22"/>
        </w:rPr>
        <w:t xml:space="preserve"> are </w:t>
      </w:r>
      <w:r w:rsidRPr="00346DB5">
        <w:rPr>
          <w:rFonts w:ascii="Candara" w:hAnsi="Candara" w:cs="Times New Roman"/>
          <w:sz w:val="22"/>
          <w:szCs w:val="22"/>
        </w:rPr>
        <w:t>known.</w:t>
      </w:r>
      <w:r w:rsidR="003A3377" w:rsidRPr="00346DB5">
        <w:rPr>
          <w:rFonts w:ascii="Candara" w:hAnsi="Candara" w:cs="Times New Roman"/>
          <w:sz w:val="22"/>
          <w:szCs w:val="22"/>
        </w:rPr>
        <w:t xml:space="preserve"> So far </w:t>
      </w:r>
      <w:r w:rsidR="00C92FD0">
        <w:rPr>
          <w:rFonts w:ascii="Candara" w:hAnsi="Candara" w:cs="Times New Roman"/>
          <w:sz w:val="22"/>
          <w:szCs w:val="22"/>
        </w:rPr>
        <w:t>t</w:t>
      </w:r>
      <w:r w:rsidR="006809B2">
        <w:rPr>
          <w:rFonts w:ascii="Candara" w:hAnsi="Candara" w:cs="Times New Roman"/>
          <w:sz w:val="22"/>
          <w:szCs w:val="22"/>
        </w:rPr>
        <w:t>wo</w:t>
      </w:r>
      <w:r w:rsidR="00C92FD0">
        <w:rPr>
          <w:rFonts w:ascii="Candara" w:hAnsi="Candara" w:cs="Times New Roman"/>
          <w:sz w:val="22"/>
          <w:szCs w:val="22"/>
        </w:rPr>
        <w:t xml:space="preserve"> </w:t>
      </w:r>
      <w:r w:rsidR="00C92FD0" w:rsidRPr="00346DB5">
        <w:rPr>
          <w:rFonts w:ascii="Candara" w:hAnsi="Candara" w:cs="Times New Roman"/>
          <w:sz w:val="22"/>
          <w:szCs w:val="22"/>
        </w:rPr>
        <w:t xml:space="preserve"> </w:t>
      </w:r>
      <w:r w:rsidR="003A3377" w:rsidRPr="00346DB5">
        <w:rPr>
          <w:rFonts w:ascii="Candara" w:hAnsi="Candara" w:cs="Times New Roman"/>
          <w:sz w:val="22"/>
          <w:szCs w:val="22"/>
        </w:rPr>
        <w:t xml:space="preserve">Sub-Projects have been identified as </w:t>
      </w:r>
      <w:r w:rsidR="00013002" w:rsidRPr="00346DB5">
        <w:rPr>
          <w:rFonts w:ascii="Candara" w:hAnsi="Candara" w:cs="Times New Roman"/>
          <w:sz w:val="22"/>
          <w:szCs w:val="22"/>
        </w:rPr>
        <w:t>mature, the</w:t>
      </w:r>
      <w:r w:rsidR="003A3377" w:rsidRPr="00346DB5">
        <w:rPr>
          <w:rFonts w:ascii="Candara" w:hAnsi="Candara" w:cs="Times New Roman"/>
          <w:sz w:val="22"/>
          <w:szCs w:val="22"/>
        </w:rPr>
        <w:t xml:space="preserve"> Flood Protection Works On the left River Bank of Sava in Popova </w:t>
      </w:r>
      <w:r w:rsidR="008359B1" w:rsidRPr="00346DB5">
        <w:rPr>
          <w:rFonts w:ascii="Candara" w:hAnsi="Candara" w:cs="Times New Roman"/>
          <w:sz w:val="22"/>
          <w:szCs w:val="22"/>
        </w:rPr>
        <w:t>Bara</w:t>
      </w:r>
      <w:r w:rsidR="00C92FD0">
        <w:rPr>
          <w:rFonts w:ascii="Candara" w:hAnsi="Candara" w:cs="Times New Roman"/>
          <w:sz w:val="22"/>
          <w:szCs w:val="22"/>
        </w:rPr>
        <w:t xml:space="preserve">, </w:t>
      </w:r>
      <w:r w:rsidR="00013002" w:rsidRPr="00346DB5">
        <w:rPr>
          <w:rFonts w:ascii="Candara" w:hAnsi="Candara" w:cs="Times New Roman"/>
          <w:sz w:val="22"/>
          <w:szCs w:val="22"/>
        </w:rPr>
        <w:t>Jarak</w:t>
      </w:r>
      <w:r w:rsidR="00C92FD0">
        <w:rPr>
          <w:rFonts w:ascii="Candara" w:hAnsi="Candara" w:cs="Times New Roman"/>
          <w:sz w:val="22"/>
          <w:szCs w:val="22"/>
        </w:rPr>
        <w:t>.</w:t>
      </w:r>
      <w:r w:rsidR="00013002" w:rsidRPr="00346DB5">
        <w:rPr>
          <w:rFonts w:ascii="Candara" w:hAnsi="Candara" w:cs="Times New Roman"/>
          <w:sz w:val="22"/>
          <w:szCs w:val="22"/>
        </w:rPr>
        <w:t xml:space="preserve"> Within the RP prepared for these two </w:t>
      </w:r>
      <w:r w:rsidR="0047059B" w:rsidRPr="00346DB5">
        <w:rPr>
          <w:rFonts w:ascii="Candara" w:hAnsi="Candara" w:cs="Times New Roman"/>
          <w:sz w:val="22"/>
          <w:szCs w:val="22"/>
        </w:rPr>
        <w:t>Sub-</w:t>
      </w:r>
      <w:r w:rsidR="00013002" w:rsidRPr="00346DB5">
        <w:rPr>
          <w:rFonts w:ascii="Candara" w:hAnsi="Candara" w:cs="Times New Roman"/>
          <w:sz w:val="22"/>
          <w:szCs w:val="22"/>
        </w:rPr>
        <w:t>Projects details on the GM shall be provided.</w:t>
      </w:r>
    </w:p>
    <w:p w14:paraId="79A916DE" w14:textId="036B5C0A" w:rsidR="00FC56A5" w:rsidRPr="00346DB5" w:rsidRDefault="005F3D4A" w:rsidP="008359B1">
      <w:pPr>
        <w:pStyle w:val="Heading3"/>
        <w:numPr>
          <w:ilvl w:val="0"/>
          <w:numId w:val="0"/>
        </w:numPr>
        <w:spacing w:line="276" w:lineRule="auto"/>
        <w:ind w:left="720" w:hanging="720"/>
        <w:rPr>
          <w:rFonts w:ascii="Candara" w:hAnsi="Candara"/>
          <w:sz w:val="22"/>
          <w:szCs w:val="22"/>
        </w:rPr>
      </w:pPr>
      <w:bookmarkStart w:id="74" w:name="_Toc21711104"/>
      <w:r w:rsidRPr="00346DB5">
        <w:rPr>
          <w:rFonts w:ascii="Candara" w:hAnsi="Candara"/>
          <w:sz w:val="22"/>
          <w:szCs w:val="22"/>
        </w:rPr>
        <w:t>9</w:t>
      </w:r>
      <w:r w:rsidR="001224F1" w:rsidRPr="00346DB5">
        <w:rPr>
          <w:rFonts w:ascii="Candara" w:hAnsi="Candara"/>
          <w:sz w:val="22"/>
          <w:szCs w:val="22"/>
        </w:rPr>
        <w:t xml:space="preserve">.2 </w:t>
      </w:r>
      <w:r w:rsidR="00FC56A5" w:rsidRPr="00346DB5">
        <w:rPr>
          <w:rFonts w:ascii="Candara" w:hAnsi="Candara"/>
          <w:sz w:val="22"/>
          <w:szCs w:val="22"/>
        </w:rPr>
        <w:t>Grievances administration</w:t>
      </w:r>
      <w:bookmarkEnd w:id="74"/>
    </w:p>
    <w:p w14:paraId="20B2FF10" w14:textId="4A778CB8" w:rsidR="0015336A" w:rsidRPr="00346DB5" w:rsidRDefault="00FC56A5" w:rsidP="00D016F2">
      <w:pPr>
        <w:keepNext/>
        <w:spacing w:line="276" w:lineRule="auto"/>
        <w:jc w:val="both"/>
        <w:rPr>
          <w:rFonts w:ascii="Candara" w:hAnsi="Candara" w:cs="Times New Roman"/>
          <w:sz w:val="22"/>
          <w:szCs w:val="22"/>
        </w:rPr>
      </w:pPr>
      <w:r w:rsidRPr="00346DB5">
        <w:rPr>
          <w:rFonts w:ascii="Candara" w:hAnsi="Candara" w:cs="Times New Roman"/>
          <w:sz w:val="22"/>
          <w:szCs w:val="22"/>
        </w:rPr>
        <w:t xml:space="preserve">Any grievance shall follow the path of the following mandatory steps: </w:t>
      </w:r>
      <w:r w:rsidR="00DF2E7D" w:rsidRPr="00346DB5">
        <w:rPr>
          <w:rFonts w:ascii="Candara" w:hAnsi="Candara" w:cs="Times New Roman"/>
          <w:sz w:val="22"/>
          <w:szCs w:val="22"/>
        </w:rPr>
        <w:t>r</w:t>
      </w:r>
      <w:r w:rsidRPr="00346DB5">
        <w:rPr>
          <w:rFonts w:ascii="Candara" w:hAnsi="Candara" w:cs="Times New Roman"/>
          <w:sz w:val="22"/>
          <w:szCs w:val="22"/>
        </w:rPr>
        <w:t xml:space="preserve">eceive, </w:t>
      </w:r>
      <w:r w:rsidR="00DF2E7D" w:rsidRPr="00346DB5">
        <w:rPr>
          <w:rFonts w:ascii="Candara" w:hAnsi="Candara" w:cs="Times New Roman"/>
          <w:sz w:val="22"/>
          <w:szCs w:val="22"/>
        </w:rPr>
        <w:t>a</w:t>
      </w:r>
      <w:r w:rsidRPr="00346DB5">
        <w:rPr>
          <w:rFonts w:ascii="Candara" w:hAnsi="Candara" w:cs="Times New Roman"/>
          <w:sz w:val="22"/>
          <w:szCs w:val="22"/>
        </w:rPr>
        <w:t xml:space="preserve">ssess and assign, </w:t>
      </w:r>
      <w:r w:rsidR="00DF2E7D" w:rsidRPr="00346DB5">
        <w:rPr>
          <w:rFonts w:ascii="Candara" w:hAnsi="Candara" w:cs="Times New Roman"/>
          <w:sz w:val="22"/>
          <w:szCs w:val="22"/>
        </w:rPr>
        <w:t>a</w:t>
      </w:r>
      <w:r w:rsidRPr="00346DB5">
        <w:rPr>
          <w:rFonts w:ascii="Candara" w:hAnsi="Candara" w:cs="Times New Roman"/>
          <w:sz w:val="22"/>
          <w:szCs w:val="22"/>
        </w:rPr>
        <w:t xml:space="preserve">cknowledge, </w:t>
      </w:r>
      <w:r w:rsidR="00DF2E7D" w:rsidRPr="00346DB5">
        <w:rPr>
          <w:rFonts w:ascii="Candara" w:hAnsi="Candara" w:cs="Times New Roman"/>
          <w:sz w:val="22"/>
          <w:szCs w:val="22"/>
        </w:rPr>
        <w:t>i</w:t>
      </w:r>
      <w:r w:rsidRPr="00346DB5">
        <w:rPr>
          <w:rFonts w:ascii="Candara" w:hAnsi="Candara" w:cs="Times New Roman"/>
          <w:sz w:val="22"/>
          <w:szCs w:val="22"/>
        </w:rPr>
        <w:t xml:space="preserve">nvestigate, </w:t>
      </w:r>
      <w:r w:rsidR="00DF2E7D" w:rsidRPr="00346DB5">
        <w:rPr>
          <w:rFonts w:ascii="Candara" w:hAnsi="Candara" w:cs="Times New Roman"/>
          <w:sz w:val="22"/>
          <w:szCs w:val="22"/>
        </w:rPr>
        <w:t>r</w:t>
      </w:r>
      <w:r w:rsidRPr="00346DB5">
        <w:rPr>
          <w:rFonts w:ascii="Candara" w:hAnsi="Candara" w:cs="Times New Roman"/>
          <w:sz w:val="22"/>
          <w:szCs w:val="22"/>
        </w:rPr>
        <w:t xml:space="preserve">espond, </w:t>
      </w:r>
      <w:r w:rsidR="0015336A" w:rsidRPr="00346DB5">
        <w:rPr>
          <w:rFonts w:ascii="Candara" w:hAnsi="Candara" w:cs="Times New Roman"/>
          <w:sz w:val="22"/>
          <w:szCs w:val="22"/>
        </w:rPr>
        <w:t>follow</w:t>
      </w:r>
      <w:r w:rsidRPr="00346DB5">
        <w:rPr>
          <w:rFonts w:ascii="Candara" w:hAnsi="Candara" w:cs="Times New Roman"/>
          <w:sz w:val="22"/>
          <w:szCs w:val="22"/>
        </w:rPr>
        <w:t xml:space="preserve"> up and close out.</w:t>
      </w:r>
    </w:p>
    <w:p w14:paraId="2863B8BB" w14:textId="3C2C1056" w:rsidR="00ED0DF3" w:rsidRPr="00346DB5" w:rsidRDefault="00ED0DF3" w:rsidP="00D016F2">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jc w:val="both"/>
        <w:rPr>
          <w:rFonts w:ascii="Candara" w:eastAsia="Calibri" w:hAnsi="Candara" w:cs="Calibri"/>
          <w:color w:val="auto"/>
          <w:sz w:val="22"/>
          <w:szCs w:val="22"/>
          <w:bdr w:val="none" w:sz="0" w:space="0" w:color="auto"/>
          <w:lang w:eastAsia="en-US"/>
        </w:rPr>
      </w:pPr>
      <w:bookmarkStart w:id="75" w:name="_Toc12462663"/>
      <w:bookmarkStart w:id="76" w:name="_Toc12479794"/>
      <w:r w:rsidRPr="00346DB5">
        <w:rPr>
          <w:rFonts w:ascii="Candara" w:eastAsia="Calibri" w:hAnsi="Candara" w:cs="Calibri"/>
          <w:color w:val="auto"/>
          <w:sz w:val="22"/>
          <w:szCs w:val="22"/>
          <w:bdr w:val="none" w:sz="0" w:space="0" w:color="auto"/>
          <w:lang w:eastAsia="en-US"/>
        </w:rPr>
        <w:t xml:space="preserve">Once logged, the </w:t>
      </w:r>
      <w:r w:rsidR="000C125A" w:rsidRPr="00346DB5">
        <w:rPr>
          <w:rFonts w:ascii="Candara" w:eastAsia="Calibri" w:hAnsi="Candara" w:cs="Calibri"/>
          <w:color w:val="auto"/>
          <w:sz w:val="22"/>
          <w:szCs w:val="22"/>
          <w:bdr w:val="none" w:sz="0" w:space="0" w:color="auto"/>
          <w:lang w:eastAsia="en-US"/>
        </w:rPr>
        <w:t>GM</w:t>
      </w:r>
      <w:r w:rsidRPr="00346DB5">
        <w:rPr>
          <w:rFonts w:ascii="Candara" w:eastAsia="Calibri" w:hAnsi="Candara" w:cs="Calibri"/>
          <w:color w:val="auto"/>
          <w:sz w:val="22"/>
          <w:szCs w:val="22"/>
          <w:bdr w:val="none" w:sz="0" w:space="0" w:color="auto"/>
          <w:lang w:eastAsia="en-US"/>
        </w:rPr>
        <w:t xml:space="preserve"> shall conduct a rapid assessment to verify the nature of grievances and determine on the severity.  Within 3 days from logging it will acknowledge that the case is registered and provide the grievant with the basic next step information. It will then investigate by trying to understand the issue from the perspective of the complainant and understand what action he/she requires. The </w:t>
      </w:r>
      <w:r w:rsidR="000C125A" w:rsidRPr="00346DB5">
        <w:rPr>
          <w:rFonts w:ascii="Candara" w:eastAsia="Calibri" w:hAnsi="Candara" w:cs="Calibri"/>
          <w:color w:val="auto"/>
          <w:sz w:val="22"/>
          <w:szCs w:val="22"/>
          <w:bdr w:val="none" w:sz="0" w:space="0" w:color="auto"/>
          <w:lang w:eastAsia="en-US"/>
        </w:rPr>
        <w:t>GM</w:t>
      </w:r>
      <w:r w:rsidRPr="00346DB5">
        <w:rPr>
          <w:rFonts w:ascii="Candara" w:eastAsia="Calibri" w:hAnsi="Candara" w:cs="Calibri"/>
          <w:color w:val="auto"/>
          <w:sz w:val="22"/>
          <w:szCs w:val="22"/>
          <w:bdr w:val="none" w:sz="0" w:space="0" w:color="auto"/>
          <w:lang w:eastAsia="en-US"/>
        </w:rPr>
        <w:t xml:space="preserve"> </w:t>
      </w:r>
      <w:r w:rsidR="00335A64" w:rsidRPr="00346DB5">
        <w:rPr>
          <w:rFonts w:ascii="Candara" w:eastAsia="Calibri" w:hAnsi="Candara" w:cs="Calibri"/>
          <w:color w:val="auto"/>
          <w:sz w:val="22"/>
          <w:szCs w:val="22"/>
          <w:bdr w:val="none" w:sz="0" w:space="0" w:color="auto"/>
          <w:lang w:eastAsia="en-US"/>
        </w:rPr>
        <w:t xml:space="preserve">will </w:t>
      </w:r>
      <w:r w:rsidRPr="00346DB5">
        <w:rPr>
          <w:rFonts w:ascii="Candara" w:eastAsia="Calibri" w:hAnsi="Candara" w:cs="Calibri"/>
          <w:color w:val="auto"/>
          <w:sz w:val="22"/>
          <w:szCs w:val="22"/>
          <w:bdr w:val="none" w:sz="0" w:space="0" w:color="auto"/>
          <w:lang w:eastAsia="en-US"/>
        </w:rPr>
        <w:t xml:space="preserve">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w:t>
      </w:r>
      <w:r w:rsidR="00DF2E7D" w:rsidRPr="00346DB5">
        <w:rPr>
          <w:rFonts w:ascii="Candara" w:eastAsia="Calibri" w:hAnsi="Candara" w:cs="Calibri"/>
          <w:color w:val="auto"/>
          <w:sz w:val="22"/>
          <w:szCs w:val="22"/>
          <w:bdr w:val="none" w:sz="0" w:space="0" w:color="auto"/>
          <w:lang w:eastAsia="en-US"/>
        </w:rPr>
        <w:t>is the results will be</w:t>
      </w:r>
      <w:r w:rsidRPr="00346DB5">
        <w:rPr>
          <w:rFonts w:ascii="Candara" w:eastAsia="Calibri" w:hAnsi="Candara" w:cs="Calibri"/>
          <w:color w:val="auto"/>
          <w:sz w:val="22"/>
          <w:szCs w:val="22"/>
          <w:bdr w:val="none" w:sz="0" w:space="0" w:color="auto"/>
          <w:lang w:eastAsia="en-US"/>
        </w:rPr>
        <w:t xml:space="preserve"> document</w:t>
      </w:r>
      <w:r w:rsidR="00DF2E7D" w:rsidRPr="00346DB5">
        <w:rPr>
          <w:rFonts w:ascii="Candara" w:eastAsia="Calibri" w:hAnsi="Candara" w:cs="Calibri"/>
          <w:color w:val="auto"/>
          <w:sz w:val="22"/>
          <w:szCs w:val="22"/>
          <w:bdr w:val="none" w:sz="0" w:space="0" w:color="auto"/>
          <w:lang w:eastAsia="en-US"/>
        </w:rPr>
        <w:t>ed</w:t>
      </w:r>
      <w:r w:rsidRPr="00346DB5">
        <w:rPr>
          <w:rFonts w:ascii="Candara" w:eastAsia="Calibri" w:hAnsi="Candara" w:cs="Calibri"/>
          <w:color w:val="auto"/>
          <w:sz w:val="22"/>
          <w:szCs w:val="22"/>
          <w:bdr w:val="none" w:sz="0" w:space="0" w:color="auto"/>
          <w:lang w:eastAsia="en-US"/>
        </w:rPr>
        <w:t>, actions and effort put into the resolution</w:t>
      </w:r>
      <w:r w:rsidR="00DF2E7D" w:rsidRPr="00346DB5">
        <w:rPr>
          <w:rFonts w:ascii="Candara" w:eastAsia="Calibri" w:hAnsi="Candara" w:cs="Calibri"/>
          <w:color w:val="auto"/>
          <w:sz w:val="22"/>
          <w:szCs w:val="22"/>
          <w:bdr w:val="none" w:sz="0" w:space="0" w:color="auto"/>
          <w:lang w:eastAsia="en-US"/>
        </w:rPr>
        <w:t>. If</w:t>
      </w:r>
      <w:r w:rsidRPr="00346DB5">
        <w:rPr>
          <w:rFonts w:ascii="Candara" w:eastAsia="Calibri" w:hAnsi="Candara" w:cs="Calibri"/>
          <w:color w:val="auto"/>
          <w:sz w:val="22"/>
          <w:szCs w:val="22"/>
          <w:bdr w:val="none" w:sz="0" w:space="0" w:color="auto"/>
          <w:lang w:eastAsia="en-US"/>
        </w:rPr>
        <w:t xml:space="preserve"> the grievance could not be resolved in amicable endeavor, the grievant can resort to the formal judicial procedures, as made available under the </w:t>
      </w:r>
      <w:r w:rsidR="008C3FF6" w:rsidRPr="00346DB5">
        <w:rPr>
          <w:rFonts w:ascii="Candara" w:eastAsia="Calibri" w:hAnsi="Candara" w:cs="Calibri"/>
          <w:color w:val="auto"/>
          <w:sz w:val="22"/>
          <w:szCs w:val="22"/>
          <w:bdr w:val="none" w:sz="0" w:space="0" w:color="auto"/>
          <w:lang w:eastAsia="en-US"/>
        </w:rPr>
        <w:t xml:space="preserve">Serbian </w:t>
      </w:r>
      <w:r w:rsidRPr="00346DB5">
        <w:rPr>
          <w:rFonts w:ascii="Candara" w:eastAsia="Calibri" w:hAnsi="Candara" w:cs="Calibri"/>
          <w:color w:val="auto"/>
          <w:sz w:val="22"/>
          <w:szCs w:val="22"/>
          <w:bdr w:val="none" w:sz="0" w:space="0" w:color="auto"/>
          <w:lang w:eastAsia="en-US"/>
        </w:rPr>
        <w:t xml:space="preserve">national legal framework. Logging a grievance with the </w:t>
      </w:r>
      <w:r w:rsidR="000C125A" w:rsidRPr="00346DB5">
        <w:rPr>
          <w:rFonts w:ascii="Candara" w:eastAsia="Calibri" w:hAnsi="Candara" w:cs="Calibri"/>
          <w:color w:val="auto"/>
          <w:sz w:val="22"/>
          <w:szCs w:val="22"/>
          <w:bdr w:val="none" w:sz="0" w:space="0" w:color="auto"/>
          <w:lang w:eastAsia="en-US"/>
        </w:rPr>
        <w:t>GM</w:t>
      </w:r>
      <w:r w:rsidRPr="00346DB5">
        <w:rPr>
          <w:rFonts w:ascii="Candara" w:eastAsia="Calibri" w:hAnsi="Candara" w:cs="Calibri"/>
          <w:color w:val="auto"/>
          <w:sz w:val="22"/>
          <w:szCs w:val="22"/>
          <w:bdr w:val="none" w:sz="0" w:space="0" w:color="auto"/>
          <w:lang w:eastAsia="en-US"/>
        </w:rPr>
        <w:t xml:space="preserve"> does not preclude or prevent seeking resolution from an official authority, judicial or other</w:t>
      </w:r>
      <w:r w:rsidR="006A1797" w:rsidRPr="00346DB5">
        <w:rPr>
          <w:rFonts w:ascii="Candara" w:eastAsia="Calibri" w:hAnsi="Candara" w:cs="Calibri"/>
          <w:color w:val="auto"/>
          <w:sz w:val="22"/>
          <w:szCs w:val="22"/>
          <w:bdr w:val="none" w:sz="0" w:space="0" w:color="auto"/>
          <w:lang w:eastAsia="en-US"/>
        </w:rPr>
        <w:t xml:space="preserve"> at any time (including during the grievance process) </w:t>
      </w:r>
      <w:r w:rsidRPr="00346DB5">
        <w:rPr>
          <w:rFonts w:ascii="Candara" w:eastAsia="Calibri" w:hAnsi="Candara" w:cs="Calibri"/>
          <w:color w:val="auto"/>
          <w:sz w:val="22"/>
          <w:szCs w:val="22"/>
          <w:bdr w:val="none" w:sz="0" w:space="0" w:color="auto"/>
          <w:lang w:eastAsia="en-US"/>
        </w:rPr>
        <w:t xml:space="preserve">provided by the </w:t>
      </w:r>
      <w:r w:rsidR="008C3FF6" w:rsidRPr="00346DB5">
        <w:rPr>
          <w:rFonts w:ascii="Candara" w:eastAsia="Calibri" w:hAnsi="Candara" w:cs="Calibri"/>
          <w:color w:val="auto"/>
          <w:sz w:val="22"/>
          <w:szCs w:val="22"/>
          <w:bdr w:val="none" w:sz="0" w:space="0" w:color="auto"/>
          <w:lang w:eastAsia="en-US"/>
        </w:rPr>
        <w:t>Serbian legal</w:t>
      </w:r>
      <w:r w:rsidRPr="00346DB5">
        <w:rPr>
          <w:rFonts w:ascii="Candara" w:eastAsia="Calibri" w:hAnsi="Candara" w:cs="Calibri"/>
          <w:color w:val="auto"/>
          <w:sz w:val="22"/>
          <w:szCs w:val="22"/>
          <w:bdr w:val="none" w:sz="0" w:space="0" w:color="auto"/>
          <w:lang w:eastAsia="en-US"/>
        </w:rPr>
        <w:t xml:space="preserve"> framework. </w:t>
      </w:r>
    </w:p>
    <w:p w14:paraId="5ADAF44D" w14:textId="7D9C7994" w:rsidR="0015336A" w:rsidRPr="00AD1459" w:rsidRDefault="00ED0DF3" w:rsidP="00AD1459">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jc w:val="both"/>
        <w:rPr>
          <w:rFonts w:ascii="Candara" w:eastAsia="Calibri" w:hAnsi="Candara" w:cs="Calibri"/>
          <w:color w:val="auto"/>
          <w:sz w:val="22"/>
          <w:szCs w:val="22"/>
          <w:bdr w:val="none" w:sz="0" w:space="0" w:color="auto"/>
          <w:lang w:eastAsia="en-US"/>
        </w:rPr>
      </w:pPr>
      <w:r w:rsidRPr="00346DB5">
        <w:rPr>
          <w:rFonts w:ascii="Candara" w:eastAsia="Calibri" w:hAnsi="Candara" w:cs="Calibri"/>
          <w:color w:val="auto"/>
          <w:sz w:val="22"/>
          <w:szCs w:val="22"/>
          <w:bdr w:val="none" w:sz="0" w:space="0" w:color="auto"/>
          <w:lang w:eastAsia="en-US"/>
        </w:rPr>
        <w:t xml:space="preserve">In case of anonymous grievance, after acknowledgment of the grievance within three days from logging, the </w:t>
      </w:r>
      <w:r w:rsidR="00084FF3" w:rsidRPr="00346DB5">
        <w:rPr>
          <w:rFonts w:ascii="Candara" w:eastAsia="Calibri" w:hAnsi="Candara" w:cs="Calibri"/>
          <w:color w:val="auto"/>
          <w:sz w:val="22"/>
          <w:szCs w:val="22"/>
          <w:bdr w:val="none" w:sz="0" w:space="0" w:color="auto"/>
          <w:lang w:eastAsia="en-US"/>
        </w:rPr>
        <w:t>GM</w:t>
      </w:r>
      <w:r w:rsidRPr="00346DB5">
        <w:rPr>
          <w:rFonts w:ascii="Candara" w:eastAsia="Calibri" w:hAnsi="Candara" w:cs="Calibri"/>
          <w:color w:val="auto"/>
          <w:sz w:val="22"/>
          <w:szCs w:val="22"/>
          <w:bdr w:val="none" w:sz="0" w:space="0" w:color="auto"/>
          <w:lang w:eastAsia="en-US"/>
        </w:rPr>
        <w:t xml:space="preserve"> will investigate the grievance and within </w:t>
      </w:r>
      <w:r w:rsidR="00170C09" w:rsidRPr="00346DB5">
        <w:rPr>
          <w:rFonts w:ascii="Candara" w:eastAsia="Calibri" w:hAnsi="Candara" w:cs="Calibri"/>
          <w:color w:val="auto"/>
          <w:sz w:val="22"/>
          <w:szCs w:val="22"/>
          <w:bdr w:val="none" w:sz="0" w:space="0" w:color="auto"/>
          <w:lang w:eastAsia="en-US"/>
        </w:rPr>
        <w:t>3</w:t>
      </w:r>
      <w:r w:rsidR="00011189" w:rsidRPr="00346DB5">
        <w:rPr>
          <w:rFonts w:ascii="Candara" w:eastAsia="Calibri" w:hAnsi="Candara" w:cs="Calibri"/>
          <w:color w:val="auto"/>
          <w:sz w:val="22"/>
          <w:szCs w:val="22"/>
          <w:bdr w:val="none" w:sz="0" w:space="0" w:color="auto"/>
          <w:lang w:eastAsia="en-US"/>
        </w:rPr>
        <w:t>0</w:t>
      </w:r>
      <w:r w:rsidRPr="00346DB5">
        <w:rPr>
          <w:rFonts w:ascii="Candara" w:eastAsia="Calibri" w:hAnsi="Candara" w:cs="Calibri"/>
          <w:color w:val="auto"/>
          <w:sz w:val="22"/>
          <w:szCs w:val="22"/>
          <w:bdr w:val="none" w:sz="0" w:space="0" w:color="auto"/>
          <w:lang w:eastAsia="en-US"/>
        </w:rPr>
        <w:t xml:space="preserve"> days from logging the grievance, issue the final decision that will be disclosed on the </w:t>
      </w:r>
      <w:r w:rsidR="00780CD6">
        <w:rPr>
          <w:rFonts w:ascii="Candara" w:eastAsia="Calibri" w:hAnsi="Candara" w:cs="Calibri"/>
          <w:color w:val="auto"/>
          <w:sz w:val="22"/>
          <w:szCs w:val="22"/>
          <w:bdr w:val="none" w:sz="0" w:space="0" w:color="auto"/>
          <w:lang w:eastAsia="en-US"/>
        </w:rPr>
        <w:t>PMU</w:t>
      </w:r>
      <w:r w:rsidRPr="00346DB5">
        <w:rPr>
          <w:rFonts w:ascii="Candara" w:eastAsia="Calibri" w:hAnsi="Candara" w:cs="Calibri"/>
          <w:color w:val="auto"/>
          <w:sz w:val="22"/>
          <w:szCs w:val="22"/>
          <w:bdr w:val="none" w:sz="0" w:space="0" w:color="auto"/>
          <w:lang w:eastAsia="en-US"/>
        </w:rPr>
        <w:t xml:space="preserve">’s website. </w:t>
      </w:r>
      <w:bookmarkEnd w:id="75"/>
      <w:bookmarkEnd w:id="76"/>
    </w:p>
    <w:p w14:paraId="105EF4D3" w14:textId="4C56E3B2" w:rsidR="00FC56A5" w:rsidRPr="00346DB5" w:rsidRDefault="00AD1459" w:rsidP="00D016F2">
      <w:pPr>
        <w:keepNext/>
        <w:spacing w:line="276" w:lineRule="auto"/>
        <w:jc w:val="both"/>
        <w:rPr>
          <w:rFonts w:ascii="Candara" w:hAnsi="Candara" w:cs="Times New Roman"/>
          <w:sz w:val="22"/>
          <w:szCs w:val="22"/>
        </w:rPr>
      </w:pPr>
      <w:r>
        <w:rPr>
          <w:rFonts w:ascii="Candara" w:hAnsi="Candara" w:cs="Times New Roman"/>
          <w:sz w:val="22"/>
          <w:szCs w:val="22"/>
        </w:rPr>
        <w:t xml:space="preserve">Each </w:t>
      </w:r>
      <w:r w:rsidR="000C125A" w:rsidRPr="00346DB5">
        <w:rPr>
          <w:rFonts w:ascii="Candara" w:hAnsi="Candara" w:cs="Times New Roman"/>
          <w:sz w:val="22"/>
          <w:szCs w:val="22"/>
        </w:rPr>
        <w:t>GM</w:t>
      </w:r>
      <w:r w:rsidR="00ED0DF3" w:rsidRPr="00346DB5">
        <w:rPr>
          <w:rFonts w:ascii="Candara" w:hAnsi="Candara" w:cs="Times New Roman"/>
          <w:sz w:val="22"/>
          <w:szCs w:val="22"/>
        </w:rPr>
        <w:t xml:space="preserve"> </w:t>
      </w:r>
      <w:r w:rsidR="00FC56A5" w:rsidRPr="00346DB5">
        <w:rPr>
          <w:rFonts w:ascii="Candara" w:hAnsi="Candara" w:cs="Times New Roman"/>
          <w:sz w:val="22"/>
          <w:szCs w:val="22"/>
        </w:rPr>
        <w:t xml:space="preserve">shall keep a grievance register </w:t>
      </w:r>
      <w:r w:rsidR="00ED0DF3" w:rsidRPr="00346DB5">
        <w:rPr>
          <w:rFonts w:ascii="Candara" w:hAnsi="Candara" w:cs="Times New Roman"/>
          <w:sz w:val="22"/>
          <w:szCs w:val="22"/>
        </w:rPr>
        <w:t xml:space="preserve">log, which will include </w:t>
      </w:r>
      <w:r w:rsidR="000E4E38" w:rsidRPr="00346DB5">
        <w:rPr>
          <w:rFonts w:ascii="Candara" w:hAnsi="Candara" w:cs="Times New Roman"/>
          <w:sz w:val="22"/>
          <w:szCs w:val="22"/>
        </w:rPr>
        <w:t>grievances</w:t>
      </w:r>
      <w:r w:rsidR="00ED0DF3" w:rsidRPr="00346DB5">
        <w:rPr>
          <w:rFonts w:ascii="Candara" w:hAnsi="Candara" w:cs="Times New Roman"/>
          <w:sz w:val="22"/>
          <w:szCs w:val="22"/>
        </w:rPr>
        <w:t xml:space="preserve"> </w:t>
      </w:r>
      <w:r w:rsidR="000E4E38" w:rsidRPr="00346DB5">
        <w:rPr>
          <w:rFonts w:ascii="Candara" w:hAnsi="Candara" w:cs="Times New Roman"/>
          <w:sz w:val="22"/>
          <w:szCs w:val="22"/>
        </w:rPr>
        <w:t>received</w:t>
      </w:r>
      <w:r w:rsidR="00ED0DF3" w:rsidRPr="00346DB5">
        <w:rPr>
          <w:rFonts w:ascii="Candara" w:hAnsi="Candara" w:cs="Times New Roman"/>
          <w:sz w:val="22"/>
          <w:szCs w:val="22"/>
        </w:rPr>
        <w:t xml:space="preserve"> through all admission </w:t>
      </w:r>
      <w:r w:rsidR="00B869E7" w:rsidRPr="00346DB5">
        <w:rPr>
          <w:rFonts w:ascii="Candara" w:hAnsi="Candara" w:cs="Times New Roman"/>
          <w:sz w:val="22"/>
          <w:szCs w:val="22"/>
        </w:rPr>
        <w:t>channels, containing</w:t>
      </w:r>
      <w:r w:rsidR="00FC56A5" w:rsidRPr="00346DB5">
        <w:rPr>
          <w:rFonts w:ascii="Candara" w:hAnsi="Candara" w:cs="Times New Roman"/>
          <w:sz w:val="22"/>
          <w:szCs w:val="22"/>
        </w:rPr>
        <w:t xml:space="preserve"> all necessary elements to disaggregate the grievance by gender of the person logging it as well as by type of grievance. </w:t>
      </w:r>
      <w:r w:rsidR="00011189" w:rsidRPr="00346DB5">
        <w:rPr>
          <w:rFonts w:ascii="Candara" w:hAnsi="Candara" w:cs="Times New Roman"/>
          <w:sz w:val="22"/>
          <w:szCs w:val="22"/>
        </w:rPr>
        <w:t>However,</w:t>
      </w:r>
      <w:r w:rsidR="00B869E7" w:rsidRPr="00346DB5">
        <w:rPr>
          <w:rFonts w:ascii="Candara" w:hAnsi="Candara" w:cs="Times New Roman"/>
          <w:sz w:val="22"/>
          <w:szCs w:val="22"/>
        </w:rPr>
        <w:t xml:space="preserve"> the personal data of each Grievant shall be protected under the Data Protection Law. </w:t>
      </w:r>
      <w:r w:rsidR="00C03E1A" w:rsidRPr="00346DB5">
        <w:rPr>
          <w:rFonts w:ascii="Candara" w:hAnsi="Candara" w:cs="Times New Roman"/>
          <w:sz w:val="22"/>
          <w:szCs w:val="22"/>
        </w:rPr>
        <w:t xml:space="preserve"> </w:t>
      </w:r>
      <w:r w:rsidR="00FC56A5" w:rsidRPr="00346DB5">
        <w:rPr>
          <w:rFonts w:ascii="Candara" w:hAnsi="Candara" w:cs="Times New Roman"/>
          <w:sz w:val="22"/>
          <w:szCs w:val="22"/>
        </w:rPr>
        <w:t>Each grievance will be recorded in the register with the following information at minimum:</w:t>
      </w:r>
    </w:p>
    <w:p w14:paraId="25E30929" w14:textId="77777777" w:rsidR="00FC56A5" w:rsidRPr="00346DB5" w:rsidRDefault="00FC56A5" w:rsidP="00D016F2">
      <w:pPr>
        <w:pStyle w:val="ListParagraph"/>
        <w:keepNex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description of grievance,</w:t>
      </w:r>
    </w:p>
    <w:p w14:paraId="11E340D1" w14:textId="77777777" w:rsidR="00FC56A5" w:rsidRPr="00346DB5" w:rsidRDefault="00FC56A5" w:rsidP="00D016F2">
      <w:pPr>
        <w:pStyle w:val="ListParagraph"/>
        <w:keepNex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 xml:space="preserve">date of receipt acknowledgement returned to the complainant, </w:t>
      </w:r>
    </w:p>
    <w:p w14:paraId="563A3A03" w14:textId="14A04C66" w:rsidR="00FC56A5" w:rsidRPr="00346DB5" w:rsidRDefault="00FC56A5" w:rsidP="00D016F2">
      <w:pPr>
        <w:pStyle w:val="ListParagraph"/>
        <w:keepNex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 xml:space="preserve">description of actions taken (investigation, corrective measures), </w:t>
      </w:r>
    </w:p>
    <w:p w14:paraId="12D065C0" w14:textId="528C7951" w:rsidR="00FC56A5" w:rsidRPr="00346DB5" w:rsidRDefault="00FC56A5" w:rsidP="00D016F2">
      <w:pPr>
        <w:pStyle w:val="ListParagraph"/>
        <w:keepNex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date of resolution / provision of feedback to the complainant</w:t>
      </w:r>
      <w:r w:rsidR="008565D0" w:rsidRPr="00346DB5">
        <w:rPr>
          <w:rFonts w:ascii="Candara" w:hAnsi="Candara" w:cs="Times New Roman"/>
        </w:rPr>
        <w:t>,</w:t>
      </w:r>
    </w:p>
    <w:p w14:paraId="013D5CB6" w14:textId="626F471A" w:rsidR="008565D0" w:rsidRPr="00346DB5" w:rsidRDefault="008565D0" w:rsidP="00D016F2">
      <w:pPr>
        <w:pStyle w:val="ListParagraph"/>
        <w:keepNex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 xml:space="preserve">verification of implementation, and </w:t>
      </w:r>
    </w:p>
    <w:p w14:paraId="5FFBD8CD" w14:textId="47C595B5" w:rsidR="00F5231F" w:rsidRDefault="008565D0" w:rsidP="00F5231F">
      <w:pPr>
        <w:pStyle w:val="ListParagraph"/>
        <w:keepNex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rPr>
      </w:pPr>
      <w:r w:rsidRPr="00346DB5">
        <w:rPr>
          <w:rFonts w:ascii="Candara" w:hAnsi="Candara" w:cs="Times New Roman"/>
        </w:rPr>
        <w:t>closure.</w:t>
      </w:r>
      <w:bookmarkStart w:id="77" w:name="_Toc21711105"/>
    </w:p>
    <w:p w14:paraId="020D08D7" w14:textId="0A5673F7" w:rsidR="00F5231F" w:rsidRPr="00F5231F" w:rsidRDefault="00F5231F" w:rsidP="00F5231F">
      <w:pPr>
        <w:keepNext/>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Candara" w:hAnsi="Candara" w:cs="Times New Roman"/>
        </w:rPr>
      </w:pPr>
      <w:r>
        <w:rPr>
          <w:rFonts w:ascii="Candara" w:hAnsi="Candara" w:cs="Times New Roman"/>
        </w:rPr>
        <w:t xml:space="preserve">To avoid multiple Grievances by the same person on the same </w:t>
      </w:r>
      <w:r w:rsidR="00E27401">
        <w:rPr>
          <w:rFonts w:ascii="Candara" w:hAnsi="Candara" w:cs="Times New Roman"/>
        </w:rPr>
        <w:t>subject</w:t>
      </w:r>
      <w:r>
        <w:rPr>
          <w:rFonts w:ascii="Candara" w:hAnsi="Candara" w:cs="Times New Roman"/>
        </w:rPr>
        <w:t xml:space="preserve"> simply because different admission channels exist, the LGD and the CGD shall weekly exchange information on grievances received and compare the Grievance logs.  The centralized log at the level of the CGD will contain notes on potentially duplicated submissions. Multiple submissions, on same events</w:t>
      </w:r>
      <w:r w:rsidR="00062219">
        <w:rPr>
          <w:rFonts w:ascii="Candara" w:hAnsi="Candara" w:cs="Times New Roman"/>
        </w:rPr>
        <w:t xml:space="preserve">, by same grievant shall be resolved by one decision, which will be stated and the grievant appropriately informed. </w:t>
      </w:r>
    </w:p>
    <w:p w14:paraId="10B388B4" w14:textId="7F6BA73D" w:rsidR="00FC56A5" w:rsidRPr="00346DB5" w:rsidRDefault="005F3D4A" w:rsidP="008359B1">
      <w:pPr>
        <w:pStyle w:val="Heading3"/>
        <w:numPr>
          <w:ilvl w:val="0"/>
          <w:numId w:val="0"/>
        </w:numPr>
        <w:spacing w:line="276" w:lineRule="auto"/>
        <w:ind w:left="720" w:hanging="720"/>
        <w:rPr>
          <w:rFonts w:ascii="Candara" w:hAnsi="Candara"/>
          <w:sz w:val="22"/>
          <w:szCs w:val="22"/>
        </w:rPr>
      </w:pPr>
      <w:r w:rsidRPr="00346DB5">
        <w:rPr>
          <w:rFonts w:ascii="Candara" w:hAnsi="Candara"/>
          <w:sz w:val="22"/>
          <w:szCs w:val="22"/>
        </w:rPr>
        <w:t>9</w:t>
      </w:r>
      <w:r w:rsidR="001224F1" w:rsidRPr="00346DB5">
        <w:rPr>
          <w:rFonts w:ascii="Candara" w:hAnsi="Candara"/>
          <w:sz w:val="22"/>
          <w:szCs w:val="22"/>
        </w:rPr>
        <w:t xml:space="preserve">.3 </w:t>
      </w:r>
      <w:r w:rsidR="00FC56A5" w:rsidRPr="00346DB5">
        <w:rPr>
          <w:rFonts w:ascii="Candara" w:hAnsi="Candara"/>
          <w:sz w:val="22"/>
          <w:szCs w:val="22"/>
        </w:rPr>
        <w:t>Grievance and beneficiary feedback reporting</w:t>
      </w:r>
      <w:bookmarkEnd w:id="77"/>
    </w:p>
    <w:p w14:paraId="152B8E59" w14:textId="0F89BCC6" w:rsidR="002D0FAF" w:rsidRPr="00346DB5" w:rsidRDefault="00FC56A5" w:rsidP="00013002">
      <w:pPr>
        <w:keepNext/>
        <w:spacing w:line="276" w:lineRule="auto"/>
        <w:jc w:val="both"/>
        <w:rPr>
          <w:rFonts w:ascii="Candara" w:hAnsi="Candara" w:cs="Times New Roman"/>
          <w:sz w:val="22"/>
          <w:szCs w:val="22"/>
        </w:rPr>
      </w:pPr>
      <w:r w:rsidRPr="00346DB5">
        <w:rPr>
          <w:rFonts w:ascii="Candara" w:hAnsi="Candara" w:cs="Times New Roman"/>
          <w:sz w:val="22"/>
          <w:szCs w:val="22"/>
        </w:rPr>
        <w:t xml:space="preserve">The role of the </w:t>
      </w:r>
      <w:r w:rsidR="000C125A" w:rsidRPr="00346DB5">
        <w:rPr>
          <w:rFonts w:ascii="Candara" w:hAnsi="Candara" w:cs="Times New Roman"/>
          <w:sz w:val="22"/>
          <w:szCs w:val="22"/>
        </w:rPr>
        <w:t>GM</w:t>
      </w:r>
      <w:r w:rsidRPr="00346DB5">
        <w:rPr>
          <w:rFonts w:ascii="Candara" w:hAnsi="Candara" w:cs="Times New Roman"/>
          <w:sz w:val="22"/>
          <w:szCs w:val="22"/>
        </w:rPr>
        <w:t xml:space="preserve">, in addition to addressing grievances, shall be to keep and store comments/grievances received and keep the Central grievance log administered by the </w:t>
      </w:r>
      <w:r w:rsidR="00FF2294" w:rsidRPr="00346DB5">
        <w:rPr>
          <w:rFonts w:ascii="Candara" w:hAnsi="Candara" w:cs="Times New Roman"/>
          <w:sz w:val="22"/>
          <w:szCs w:val="22"/>
        </w:rPr>
        <w:t>MAFWM</w:t>
      </w:r>
      <w:r w:rsidR="003A3377" w:rsidRPr="00346DB5">
        <w:rPr>
          <w:rFonts w:ascii="Candara" w:hAnsi="Candara" w:cs="Times New Roman"/>
          <w:sz w:val="22"/>
          <w:szCs w:val="22"/>
        </w:rPr>
        <w:t>/</w:t>
      </w:r>
      <w:r w:rsidR="00780CD6">
        <w:rPr>
          <w:rFonts w:ascii="Candara" w:hAnsi="Candara" w:cs="Times New Roman"/>
          <w:sz w:val="22"/>
          <w:szCs w:val="22"/>
        </w:rPr>
        <w:t>PMU</w:t>
      </w:r>
      <w:r w:rsidR="00FF2294" w:rsidRPr="00346DB5">
        <w:rPr>
          <w:rFonts w:ascii="Candara" w:hAnsi="Candara" w:cs="Times New Roman"/>
          <w:sz w:val="22"/>
          <w:szCs w:val="22"/>
        </w:rPr>
        <w:t xml:space="preserve">. </w:t>
      </w:r>
      <w:r w:rsidRPr="00346DB5">
        <w:rPr>
          <w:rFonts w:ascii="Candara" w:hAnsi="Candara" w:cs="Times New Roman"/>
          <w:sz w:val="22"/>
          <w:szCs w:val="22"/>
        </w:rPr>
        <w:t xml:space="preserve"> In order to allow full knowledge of this tool and its results, quarterly updates from the </w:t>
      </w:r>
      <w:r w:rsidR="000C125A" w:rsidRPr="00346DB5">
        <w:rPr>
          <w:rFonts w:ascii="Candara" w:hAnsi="Candara" w:cs="Times New Roman"/>
          <w:sz w:val="22"/>
          <w:szCs w:val="22"/>
        </w:rPr>
        <w:t>GM</w:t>
      </w:r>
      <w:r w:rsidRPr="00346DB5">
        <w:rPr>
          <w:rFonts w:ascii="Candara" w:hAnsi="Candara" w:cs="Times New Roman"/>
          <w:sz w:val="22"/>
          <w:szCs w:val="22"/>
        </w:rPr>
        <w:t xml:space="preserve"> shall be available on the </w:t>
      </w:r>
      <w:r w:rsidR="00BA2EE7" w:rsidRPr="00346DB5">
        <w:rPr>
          <w:rFonts w:ascii="Candara" w:hAnsi="Candara" w:cs="Times New Roman"/>
          <w:sz w:val="22"/>
          <w:szCs w:val="22"/>
        </w:rPr>
        <w:t xml:space="preserve">MAFWM </w:t>
      </w:r>
      <w:r w:rsidRPr="00346DB5">
        <w:rPr>
          <w:rFonts w:ascii="Candara" w:hAnsi="Candara" w:cs="Times New Roman"/>
          <w:sz w:val="22"/>
          <w:szCs w:val="22"/>
        </w:rPr>
        <w:t>webs</w:t>
      </w:r>
      <w:r w:rsidR="00847E91" w:rsidRPr="00346DB5">
        <w:rPr>
          <w:rFonts w:ascii="Candara" w:hAnsi="Candara" w:cs="Times New Roman"/>
          <w:sz w:val="22"/>
          <w:szCs w:val="22"/>
        </w:rPr>
        <w:t>ite</w:t>
      </w:r>
      <w:r w:rsidRPr="00346DB5">
        <w:rPr>
          <w:rFonts w:ascii="Candara" w:hAnsi="Candara" w:cs="Times New Roman"/>
          <w:sz w:val="22"/>
          <w:szCs w:val="22"/>
        </w:rPr>
        <w:t>.</w:t>
      </w:r>
      <w:r w:rsidR="00621C7C" w:rsidRPr="00346DB5">
        <w:rPr>
          <w:rFonts w:ascii="Candara" w:hAnsi="Candara" w:cs="Times New Roman"/>
          <w:sz w:val="22"/>
          <w:szCs w:val="22"/>
        </w:rPr>
        <w:t xml:space="preserve"> </w:t>
      </w:r>
      <w:r w:rsidRPr="00346DB5">
        <w:rPr>
          <w:rFonts w:ascii="Candara" w:hAnsi="Candara" w:cs="Times New Roman"/>
          <w:sz w:val="22"/>
          <w:szCs w:val="22"/>
        </w:rPr>
        <w:t>The updates shall be disaggregated by gender, type of grievances /complaints</w:t>
      </w:r>
      <w:r w:rsidR="003A3377" w:rsidRPr="00346DB5">
        <w:rPr>
          <w:rFonts w:ascii="Candara" w:hAnsi="Candara" w:cs="Times New Roman"/>
          <w:sz w:val="22"/>
          <w:szCs w:val="22"/>
        </w:rPr>
        <w:t xml:space="preserve"> and updated </w:t>
      </w:r>
      <w:r w:rsidR="00013002" w:rsidRPr="00346DB5">
        <w:rPr>
          <w:rFonts w:ascii="Candara" w:hAnsi="Candara" w:cs="Times New Roman"/>
          <w:sz w:val="22"/>
          <w:szCs w:val="22"/>
        </w:rPr>
        <w:t>regularly</w:t>
      </w:r>
      <w:r w:rsidR="003A3377" w:rsidRPr="00346DB5">
        <w:rPr>
          <w:rFonts w:ascii="Candara" w:hAnsi="Candara" w:cs="Times New Roman"/>
          <w:sz w:val="22"/>
          <w:szCs w:val="22"/>
        </w:rPr>
        <w:t xml:space="preserve">. </w:t>
      </w:r>
      <w:r w:rsidR="00013002" w:rsidRPr="00346DB5">
        <w:rPr>
          <w:rFonts w:ascii="Candara" w:hAnsi="Candara" w:cs="Times New Roman"/>
          <w:sz w:val="22"/>
          <w:szCs w:val="22"/>
        </w:rPr>
        <w:t xml:space="preserve"> </w:t>
      </w:r>
    </w:p>
    <w:p w14:paraId="4BBDCA7A" w14:textId="09DEF535" w:rsidR="00330737" w:rsidRPr="00346DB5" w:rsidRDefault="00330737" w:rsidP="00E27401">
      <w:pPr>
        <w:pStyle w:val="Heading3"/>
        <w:numPr>
          <w:ilvl w:val="1"/>
          <w:numId w:val="43"/>
        </w:numPr>
        <w:spacing w:line="276" w:lineRule="auto"/>
        <w:rPr>
          <w:rFonts w:ascii="Candara" w:hAnsi="Candara"/>
          <w:sz w:val="22"/>
          <w:szCs w:val="22"/>
        </w:rPr>
      </w:pPr>
      <w:r w:rsidRPr="00346DB5">
        <w:rPr>
          <w:rFonts w:ascii="Candara" w:eastAsia="Arial" w:hAnsi="Candara"/>
          <w:iCs/>
          <w:sz w:val="22"/>
          <w:szCs w:val="22"/>
        </w:rPr>
        <w:t xml:space="preserve">Grievance Log </w:t>
      </w:r>
    </w:p>
    <w:p w14:paraId="4B0D77CC" w14:textId="321BA184" w:rsidR="00330737" w:rsidRPr="00346DB5" w:rsidRDefault="00BA0165" w:rsidP="00D016F2">
      <w:pPr>
        <w:spacing w:line="276" w:lineRule="auto"/>
        <w:jc w:val="both"/>
        <w:rPr>
          <w:rFonts w:ascii="Candara" w:eastAsia="Times New Roman" w:hAnsi="Candara" w:cs="Times New Roman"/>
          <w:sz w:val="22"/>
          <w:szCs w:val="22"/>
        </w:rPr>
      </w:pPr>
      <w:r w:rsidRPr="00346DB5">
        <w:rPr>
          <w:rFonts w:ascii="Candara" w:eastAsia="Times New Roman" w:hAnsi="Candara" w:cs="Times New Roman"/>
          <w:sz w:val="22"/>
          <w:szCs w:val="22"/>
        </w:rPr>
        <w:t xml:space="preserve">The </w:t>
      </w:r>
      <w:r w:rsidR="00780CD6">
        <w:rPr>
          <w:rFonts w:ascii="Candara" w:eastAsia="Times New Roman" w:hAnsi="Candara" w:cs="Times New Roman"/>
          <w:sz w:val="22"/>
          <w:szCs w:val="22"/>
        </w:rPr>
        <w:t>PMU</w:t>
      </w:r>
      <w:r w:rsidR="00DF2E7D" w:rsidRPr="00346DB5">
        <w:rPr>
          <w:rFonts w:ascii="Candara" w:eastAsia="Times New Roman" w:hAnsi="Candara" w:cs="Times New Roman"/>
          <w:sz w:val="22"/>
          <w:szCs w:val="22"/>
        </w:rPr>
        <w:t xml:space="preserve"> </w:t>
      </w:r>
      <w:r w:rsidR="00330737" w:rsidRPr="00346DB5">
        <w:rPr>
          <w:rFonts w:ascii="Candara" w:eastAsia="Times New Roman" w:hAnsi="Candara" w:cs="Times New Roman"/>
          <w:sz w:val="22"/>
          <w:szCs w:val="22"/>
        </w:rPr>
        <w:t xml:space="preserve">will maintain grievance log to ensure that each complaint has an individual reference number and is appropriately tracked and recorded actions are completed. </w:t>
      </w:r>
      <w:bookmarkStart w:id="78" w:name="_Toc498512242"/>
      <w:r w:rsidR="00330737" w:rsidRPr="00346DB5">
        <w:rPr>
          <w:rFonts w:ascii="Candara" w:eastAsia="Times New Roman" w:hAnsi="Candara" w:cs="Times New Roman"/>
          <w:sz w:val="22"/>
          <w:szCs w:val="22"/>
        </w:rPr>
        <w:t>When receiving feedback, including grievances, the following is defined:</w:t>
      </w:r>
      <w:bookmarkEnd w:id="78"/>
    </w:p>
    <w:p w14:paraId="5EB9AE4A" w14:textId="20D56554" w:rsidR="00330737" w:rsidRPr="00346DB5" w:rsidRDefault="00330737" w:rsidP="00D016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0" w:firstLine="0"/>
        <w:contextualSpacing/>
        <w:jc w:val="both"/>
        <w:rPr>
          <w:rFonts w:ascii="Candara" w:hAnsi="Candara" w:cs="Times New Roman"/>
        </w:rPr>
      </w:pPr>
      <w:r w:rsidRPr="00346DB5">
        <w:rPr>
          <w:rFonts w:ascii="Candara" w:hAnsi="Candara" w:cs="Times New Roman"/>
        </w:rPr>
        <w:t>Type</w:t>
      </w:r>
      <w:r w:rsidR="000051EF" w:rsidRPr="00346DB5">
        <w:rPr>
          <w:rFonts w:ascii="Candara" w:hAnsi="Candara" w:cs="Times New Roman"/>
        </w:rPr>
        <w:t>,</w:t>
      </w:r>
    </w:p>
    <w:p w14:paraId="14603D47" w14:textId="246457B9" w:rsidR="00330737" w:rsidRPr="00346DB5" w:rsidRDefault="00330737" w:rsidP="00D016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0" w:firstLine="0"/>
        <w:contextualSpacing/>
        <w:jc w:val="both"/>
        <w:rPr>
          <w:rFonts w:ascii="Candara" w:hAnsi="Candara" w:cs="Times New Roman"/>
        </w:rPr>
      </w:pPr>
      <w:r w:rsidRPr="00346DB5">
        <w:rPr>
          <w:rFonts w:ascii="Candara" w:hAnsi="Candara" w:cs="Times New Roman"/>
        </w:rPr>
        <w:t>Category</w:t>
      </w:r>
      <w:r w:rsidR="00B32B39" w:rsidRPr="00346DB5">
        <w:rPr>
          <w:rFonts w:ascii="Candara" w:hAnsi="Candara" w:cs="Times New Roman"/>
        </w:rPr>
        <w:t>,</w:t>
      </w:r>
    </w:p>
    <w:p w14:paraId="7BBB0A37" w14:textId="38862BE0" w:rsidR="00330737" w:rsidRPr="00346DB5" w:rsidRDefault="00330737" w:rsidP="00D016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0" w:firstLine="0"/>
        <w:contextualSpacing/>
        <w:jc w:val="both"/>
        <w:rPr>
          <w:rFonts w:ascii="Candara" w:hAnsi="Candara" w:cs="Times New Roman"/>
        </w:rPr>
      </w:pPr>
      <w:r w:rsidRPr="00346DB5">
        <w:rPr>
          <w:rFonts w:ascii="Candara" w:hAnsi="Candara" w:cs="Times New Roman"/>
        </w:rPr>
        <w:t xml:space="preserve">Deadline </w:t>
      </w:r>
      <w:r w:rsidR="00011189" w:rsidRPr="00346DB5">
        <w:rPr>
          <w:rFonts w:ascii="Candara" w:hAnsi="Candara" w:cs="Times New Roman"/>
        </w:rPr>
        <w:t>for resolving</w:t>
      </w:r>
      <w:r w:rsidRPr="00346DB5">
        <w:rPr>
          <w:rFonts w:ascii="Candara" w:hAnsi="Candara" w:cs="Times New Roman"/>
        </w:rPr>
        <w:t xml:space="preserve"> the appeal</w:t>
      </w:r>
      <w:r w:rsidR="00B32B39" w:rsidRPr="00346DB5">
        <w:rPr>
          <w:rFonts w:ascii="Candara" w:hAnsi="Candara" w:cs="Times New Roman"/>
        </w:rPr>
        <w:t xml:space="preserve">, and </w:t>
      </w:r>
    </w:p>
    <w:p w14:paraId="5183D23F" w14:textId="2D2C593D" w:rsidR="00330737" w:rsidRPr="00346DB5" w:rsidRDefault="00330737" w:rsidP="00D016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0" w:firstLine="0"/>
        <w:contextualSpacing/>
        <w:jc w:val="both"/>
        <w:rPr>
          <w:rFonts w:ascii="Candara" w:hAnsi="Candara" w:cs="Times New Roman"/>
        </w:rPr>
      </w:pPr>
      <w:r w:rsidRPr="00346DB5">
        <w:rPr>
          <w:rFonts w:ascii="Candara" w:hAnsi="Candara" w:cs="Times New Roman"/>
        </w:rPr>
        <w:t>Agreed action plan</w:t>
      </w:r>
      <w:r w:rsidR="00B32B39" w:rsidRPr="00346DB5">
        <w:rPr>
          <w:rFonts w:ascii="Candara" w:hAnsi="Candara" w:cs="Times New Roman"/>
        </w:rPr>
        <w:t>.</w:t>
      </w:r>
    </w:p>
    <w:p w14:paraId="492594E0" w14:textId="1297C6C0" w:rsidR="00330737" w:rsidRPr="00346DB5" w:rsidRDefault="00D6170A" w:rsidP="00D016F2">
      <w:pPr>
        <w:spacing w:line="276" w:lineRule="auto"/>
        <w:jc w:val="both"/>
        <w:rPr>
          <w:rFonts w:ascii="Candara" w:eastAsia="Times New Roman" w:hAnsi="Candara" w:cs="Times New Roman"/>
          <w:sz w:val="22"/>
          <w:szCs w:val="22"/>
        </w:rPr>
      </w:pPr>
      <w:r w:rsidRPr="00346DB5">
        <w:rPr>
          <w:rFonts w:ascii="Candara" w:eastAsia="Times New Roman" w:hAnsi="Candara" w:cs="Times New Roman"/>
          <w:sz w:val="22"/>
          <w:szCs w:val="22"/>
        </w:rPr>
        <w:t>E</w:t>
      </w:r>
      <w:r w:rsidR="00330737" w:rsidRPr="00346DB5">
        <w:rPr>
          <w:rFonts w:ascii="Candara" w:eastAsia="Times New Roman" w:hAnsi="Candara" w:cs="Times New Roman"/>
          <w:sz w:val="22"/>
          <w:szCs w:val="22"/>
        </w:rPr>
        <w:t xml:space="preserve">ach complaint </w:t>
      </w:r>
      <w:r w:rsidRPr="00346DB5">
        <w:rPr>
          <w:rFonts w:ascii="Candara" w:eastAsia="Times New Roman" w:hAnsi="Candara" w:cs="Times New Roman"/>
          <w:sz w:val="22"/>
          <w:szCs w:val="22"/>
        </w:rPr>
        <w:t>should be assigned with</w:t>
      </w:r>
      <w:r w:rsidR="00330737" w:rsidRPr="00346DB5">
        <w:rPr>
          <w:rFonts w:ascii="Candara" w:eastAsia="Times New Roman" w:hAnsi="Candara" w:cs="Times New Roman"/>
          <w:sz w:val="22"/>
          <w:szCs w:val="22"/>
        </w:rPr>
        <w:t xml:space="preserve"> an individual reference number and is appropriately tracked and recorded actions are completed. The log should contain the following information:</w:t>
      </w:r>
    </w:p>
    <w:p w14:paraId="41CD34FC" w14:textId="77777777" w:rsidR="00330737" w:rsidRPr="00346DB5" w:rsidRDefault="00330737" w:rsidP="00D016F2">
      <w:pPr>
        <w:spacing w:line="276" w:lineRule="auto"/>
        <w:jc w:val="both"/>
        <w:rPr>
          <w:rFonts w:ascii="Candara" w:hAnsi="Candara" w:cs="Times New Roman"/>
          <w:sz w:val="22"/>
          <w:szCs w:val="22"/>
        </w:rPr>
      </w:pPr>
    </w:p>
    <w:p w14:paraId="787678B1" w14:textId="361245C4" w:rsidR="00330737" w:rsidRPr="00346DB5" w:rsidRDefault="00330737" w:rsidP="00D016F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360"/>
        <w:jc w:val="both"/>
        <w:rPr>
          <w:rFonts w:ascii="Candara" w:eastAsia="Symbol" w:hAnsi="Candara" w:cs="Times New Roman"/>
          <w:sz w:val="22"/>
          <w:szCs w:val="22"/>
        </w:rPr>
      </w:pPr>
      <w:r w:rsidRPr="00346DB5">
        <w:rPr>
          <w:rFonts w:ascii="Candara" w:eastAsia="Times New Roman" w:hAnsi="Candara" w:cs="Times New Roman"/>
          <w:sz w:val="22"/>
          <w:szCs w:val="22"/>
        </w:rPr>
        <w:t xml:space="preserve">Name of </w:t>
      </w:r>
      <w:r w:rsidR="00CB0A69" w:rsidRPr="00346DB5">
        <w:rPr>
          <w:rFonts w:ascii="Candara" w:eastAsia="Times New Roman" w:hAnsi="Candara" w:cs="Times New Roman"/>
          <w:sz w:val="22"/>
          <w:szCs w:val="22"/>
        </w:rPr>
        <w:t>the grievant</w:t>
      </w:r>
      <w:r w:rsidR="000051EF" w:rsidRPr="00346DB5">
        <w:rPr>
          <w:rFonts w:ascii="Candara" w:eastAsia="Times New Roman" w:hAnsi="Candara" w:cs="Times New Roman"/>
          <w:sz w:val="22"/>
          <w:szCs w:val="22"/>
        </w:rPr>
        <w:t xml:space="preserve">, </w:t>
      </w:r>
      <w:r w:rsidRPr="00346DB5">
        <w:rPr>
          <w:rFonts w:ascii="Candara" w:eastAsia="Times New Roman" w:hAnsi="Candara" w:cs="Times New Roman"/>
          <w:sz w:val="22"/>
          <w:szCs w:val="22"/>
        </w:rPr>
        <w:t xml:space="preserve">location and details of </w:t>
      </w:r>
      <w:r w:rsidR="000051EF" w:rsidRPr="00346DB5">
        <w:rPr>
          <w:rFonts w:ascii="Candara" w:eastAsia="Times New Roman" w:hAnsi="Candara" w:cs="Times New Roman"/>
          <w:sz w:val="22"/>
          <w:szCs w:val="22"/>
        </w:rPr>
        <w:t>the grievance</w:t>
      </w:r>
      <w:r w:rsidRPr="00346DB5">
        <w:rPr>
          <w:rFonts w:ascii="Candara" w:eastAsia="Times New Roman" w:hAnsi="Candara" w:cs="Times New Roman"/>
          <w:sz w:val="22"/>
          <w:szCs w:val="22"/>
        </w:rPr>
        <w:t>.</w:t>
      </w:r>
    </w:p>
    <w:p w14:paraId="740113A3" w14:textId="41F60BED" w:rsidR="00330737" w:rsidRPr="00346DB5" w:rsidRDefault="00330737" w:rsidP="00D016F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360"/>
        <w:jc w:val="both"/>
        <w:rPr>
          <w:rFonts w:ascii="Candara" w:eastAsia="Symbol" w:hAnsi="Candara" w:cs="Times New Roman"/>
          <w:sz w:val="22"/>
          <w:szCs w:val="22"/>
        </w:rPr>
      </w:pPr>
      <w:r w:rsidRPr="00346DB5">
        <w:rPr>
          <w:rFonts w:ascii="Candara" w:eastAsia="Times New Roman" w:hAnsi="Candara" w:cs="Times New Roman"/>
          <w:sz w:val="22"/>
          <w:szCs w:val="22"/>
        </w:rPr>
        <w:t xml:space="preserve">Date of </w:t>
      </w:r>
      <w:r w:rsidR="000051EF" w:rsidRPr="00346DB5">
        <w:rPr>
          <w:rFonts w:ascii="Candara" w:eastAsia="Times New Roman" w:hAnsi="Candara" w:cs="Times New Roman"/>
          <w:sz w:val="22"/>
          <w:szCs w:val="22"/>
        </w:rPr>
        <w:t>submission</w:t>
      </w:r>
      <w:r w:rsidRPr="00346DB5">
        <w:rPr>
          <w:rFonts w:ascii="Candara" w:eastAsia="Times New Roman" w:hAnsi="Candara" w:cs="Times New Roman"/>
          <w:sz w:val="22"/>
          <w:szCs w:val="22"/>
        </w:rPr>
        <w:t>.</w:t>
      </w:r>
    </w:p>
    <w:p w14:paraId="685B3F6F" w14:textId="77777777" w:rsidR="00330737" w:rsidRPr="00346DB5" w:rsidRDefault="00330737" w:rsidP="00D016F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360"/>
        <w:jc w:val="both"/>
        <w:rPr>
          <w:rFonts w:ascii="Candara" w:eastAsia="Symbol" w:hAnsi="Candara" w:cs="Times New Roman"/>
          <w:sz w:val="22"/>
          <w:szCs w:val="22"/>
        </w:rPr>
      </w:pPr>
      <w:r w:rsidRPr="00346DB5">
        <w:rPr>
          <w:rFonts w:ascii="Candara" w:eastAsia="Times New Roman" w:hAnsi="Candara" w:cs="Times New Roman"/>
          <w:sz w:val="22"/>
          <w:szCs w:val="22"/>
        </w:rPr>
        <w:t>Date when the Grievance Log was uploaded onto the project database.</w:t>
      </w:r>
    </w:p>
    <w:p w14:paraId="0F9D82D5" w14:textId="72832722" w:rsidR="00330737" w:rsidRPr="00346DB5" w:rsidRDefault="00330737" w:rsidP="00D016F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360"/>
        <w:jc w:val="both"/>
        <w:rPr>
          <w:rFonts w:ascii="Candara" w:eastAsia="Symbol" w:hAnsi="Candara" w:cs="Times New Roman"/>
          <w:sz w:val="22"/>
          <w:szCs w:val="22"/>
        </w:rPr>
      </w:pPr>
      <w:r w:rsidRPr="00346DB5">
        <w:rPr>
          <w:rFonts w:ascii="Candara" w:eastAsia="Times New Roman" w:hAnsi="Candara" w:cs="Times New Roman"/>
          <w:sz w:val="22"/>
          <w:szCs w:val="22"/>
        </w:rPr>
        <w:t>Details of corrective action proposed</w:t>
      </w:r>
      <w:r w:rsidR="000051EF" w:rsidRPr="00346DB5">
        <w:rPr>
          <w:rFonts w:ascii="Candara" w:eastAsia="Times New Roman" w:hAnsi="Candara" w:cs="Times New Roman"/>
          <w:sz w:val="22"/>
          <w:szCs w:val="22"/>
        </w:rPr>
        <w:t>,</w:t>
      </w:r>
    </w:p>
    <w:p w14:paraId="28B0E25F" w14:textId="77777777" w:rsidR="00330737" w:rsidRPr="00346DB5" w:rsidRDefault="00330737" w:rsidP="00D016F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360"/>
        <w:jc w:val="both"/>
        <w:rPr>
          <w:rFonts w:ascii="Candara" w:eastAsia="Symbol" w:hAnsi="Candara" w:cs="Times New Roman"/>
          <w:sz w:val="22"/>
          <w:szCs w:val="22"/>
        </w:rPr>
      </w:pPr>
      <w:r w:rsidRPr="00346DB5">
        <w:rPr>
          <w:rFonts w:ascii="Candara" w:eastAsia="Times New Roman" w:hAnsi="Candara" w:cs="Times New Roman"/>
          <w:sz w:val="22"/>
          <w:szCs w:val="22"/>
        </w:rPr>
        <w:t>Date when the proposed corrective action was sent to the complainant (if appropriate).</w:t>
      </w:r>
    </w:p>
    <w:p w14:paraId="201C07F1" w14:textId="74EADE81" w:rsidR="00330737" w:rsidRPr="00346DB5" w:rsidRDefault="00330737" w:rsidP="00D016F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360"/>
        <w:jc w:val="both"/>
        <w:rPr>
          <w:rFonts w:ascii="Candara" w:eastAsia="Symbol" w:hAnsi="Candara" w:cs="Times New Roman"/>
          <w:sz w:val="22"/>
          <w:szCs w:val="22"/>
        </w:rPr>
      </w:pPr>
      <w:r w:rsidRPr="00346DB5">
        <w:rPr>
          <w:rFonts w:ascii="Candara" w:eastAsia="Times New Roman" w:hAnsi="Candara" w:cs="Times New Roman"/>
          <w:sz w:val="22"/>
          <w:szCs w:val="22"/>
        </w:rPr>
        <w:t xml:space="preserve">Date when the </w:t>
      </w:r>
      <w:r w:rsidR="000051EF" w:rsidRPr="00346DB5">
        <w:rPr>
          <w:rFonts w:ascii="Candara" w:eastAsia="Times New Roman" w:hAnsi="Candara" w:cs="Times New Roman"/>
          <w:sz w:val="22"/>
          <w:szCs w:val="22"/>
        </w:rPr>
        <w:t>grievance</w:t>
      </w:r>
      <w:r w:rsidRPr="00346DB5">
        <w:rPr>
          <w:rFonts w:ascii="Candara" w:eastAsia="Times New Roman" w:hAnsi="Candara" w:cs="Times New Roman"/>
          <w:sz w:val="22"/>
          <w:szCs w:val="22"/>
        </w:rPr>
        <w:t xml:space="preserve"> was closed out.</w:t>
      </w:r>
    </w:p>
    <w:p w14:paraId="52EABD05" w14:textId="3CE738B6" w:rsidR="00330737" w:rsidRPr="00346DB5" w:rsidRDefault="00330737" w:rsidP="00D016F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360"/>
        <w:jc w:val="both"/>
        <w:rPr>
          <w:rFonts w:ascii="Candara" w:eastAsia="Symbol" w:hAnsi="Candara" w:cs="Times New Roman"/>
          <w:sz w:val="22"/>
          <w:szCs w:val="22"/>
        </w:rPr>
      </w:pPr>
      <w:r w:rsidRPr="00346DB5">
        <w:rPr>
          <w:rFonts w:ascii="Candara" w:eastAsia="Times New Roman" w:hAnsi="Candara" w:cs="Times New Roman"/>
          <w:sz w:val="22"/>
          <w:szCs w:val="22"/>
        </w:rPr>
        <w:t xml:space="preserve">Date when the response was sent to the </w:t>
      </w:r>
      <w:r w:rsidR="000051EF" w:rsidRPr="00346DB5">
        <w:rPr>
          <w:rFonts w:ascii="Candara" w:eastAsia="Times New Roman" w:hAnsi="Candara" w:cs="Times New Roman"/>
          <w:sz w:val="22"/>
          <w:szCs w:val="22"/>
        </w:rPr>
        <w:t>grievant</w:t>
      </w:r>
      <w:r w:rsidRPr="00346DB5">
        <w:rPr>
          <w:rFonts w:ascii="Candara" w:eastAsia="Times New Roman" w:hAnsi="Candara" w:cs="Times New Roman"/>
          <w:sz w:val="22"/>
          <w:szCs w:val="22"/>
        </w:rPr>
        <w:t>.</w:t>
      </w:r>
    </w:p>
    <w:p w14:paraId="2856E158" w14:textId="2E5AEBEC" w:rsidR="007F2491" w:rsidRPr="00346DB5" w:rsidRDefault="007F2491" w:rsidP="00E27401">
      <w:pPr>
        <w:pStyle w:val="Heading3"/>
        <w:numPr>
          <w:ilvl w:val="1"/>
          <w:numId w:val="43"/>
        </w:numPr>
        <w:spacing w:line="276" w:lineRule="auto"/>
        <w:rPr>
          <w:rFonts w:ascii="Candara" w:eastAsia="Arial" w:hAnsi="Candara"/>
          <w:iCs/>
          <w:sz w:val="22"/>
          <w:szCs w:val="22"/>
        </w:rPr>
      </w:pPr>
      <w:bookmarkStart w:id="79" w:name="_Toc12462713"/>
      <w:bookmarkStart w:id="80" w:name="_Toc12479770"/>
      <w:bookmarkStart w:id="81" w:name="_Toc21711108"/>
      <w:bookmarkStart w:id="82" w:name="_Toc4873912"/>
      <w:bookmarkStart w:id="83" w:name="_Toc5530684"/>
      <w:r w:rsidRPr="00346DB5">
        <w:rPr>
          <w:rFonts w:ascii="Candara" w:eastAsia="Arial" w:hAnsi="Candara"/>
          <w:iCs/>
          <w:sz w:val="22"/>
          <w:szCs w:val="22"/>
        </w:rPr>
        <w:t>Grievance admission channels</w:t>
      </w:r>
      <w:bookmarkEnd w:id="79"/>
      <w:bookmarkEnd w:id="80"/>
      <w:bookmarkEnd w:id="81"/>
      <w:r w:rsidRPr="00346DB5">
        <w:rPr>
          <w:rFonts w:ascii="Candara" w:eastAsia="Arial" w:hAnsi="Candara"/>
          <w:iCs/>
          <w:sz w:val="22"/>
          <w:szCs w:val="22"/>
        </w:rPr>
        <w:t xml:space="preserve"> </w:t>
      </w:r>
    </w:p>
    <w:p w14:paraId="16B07211" w14:textId="63B07C94" w:rsidR="0095587D" w:rsidRPr="00346DB5" w:rsidRDefault="007F2491" w:rsidP="00D016F2">
      <w:pPr>
        <w:spacing w:line="276" w:lineRule="auto"/>
        <w:rPr>
          <w:rStyle w:val="None"/>
          <w:rFonts w:ascii="Candara" w:hAnsi="Candara" w:cs="Times New Roman"/>
          <w:sz w:val="22"/>
          <w:szCs w:val="22"/>
        </w:rPr>
      </w:pPr>
      <w:r w:rsidRPr="00346DB5">
        <w:rPr>
          <w:rStyle w:val="None"/>
          <w:rFonts w:ascii="Candara" w:hAnsi="Candara" w:cs="Times New Roman"/>
          <w:sz w:val="22"/>
          <w:szCs w:val="22"/>
        </w:rPr>
        <w:t xml:space="preserve">Any grievance can be brought to the attention of the </w:t>
      </w:r>
      <w:r w:rsidR="000C125A" w:rsidRPr="00346DB5">
        <w:rPr>
          <w:rStyle w:val="None"/>
          <w:rFonts w:ascii="Candara" w:hAnsi="Candara" w:cs="Times New Roman"/>
          <w:sz w:val="22"/>
          <w:szCs w:val="22"/>
        </w:rPr>
        <w:t>GM</w:t>
      </w:r>
      <w:r w:rsidRPr="00346DB5">
        <w:rPr>
          <w:rStyle w:val="None"/>
          <w:rFonts w:ascii="Candara" w:hAnsi="Candara" w:cs="Times New Roman"/>
          <w:sz w:val="22"/>
          <w:szCs w:val="22"/>
        </w:rPr>
        <w:t xml:space="preserve"> by filling the grievance form in hard copy or on-line, or in any other format as chosen by the grievant.  </w:t>
      </w:r>
      <w:r w:rsidR="0095587D" w:rsidRPr="00346DB5">
        <w:rPr>
          <w:rStyle w:val="None"/>
          <w:rFonts w:ascii="Candara" w:hAnsi="Candara" w:cs="Times New Roman"/>
          <w:sz w:val="22"/>
          <w:szCs w:val="22"/>
        </w:rPr>
        <w:t>The Grievance form is provided in Annex 1.</w:t>
      </w:r>
    </w:p>
    <w:p w14:paraId="280FA65E" w14:textId="7DD0F174" w:rsidR="007F2491" w:rsidRPr="00346DB5" w:rsidRDefault="007F2491" w:rsidP="00D016F2">
      <w:pPr>
        <w:spacing w:line="276" w:lineRule="auto"/>
        <w:rPr>
          <w:rFonts w:ascii="Candara" w:hAnsi="Candara"/>
          <w:sz w:val="22"/>
          <w:szCs w:val="22"/>
        </w:rPr>
      </w:pPr>
      <w:r w:rsidRPr="00346DB5">
        <w:rPr>
          <w:rStyle w:val="None"/>
          <w:rFonts w:ascii="Candara" w:hAnsi="Candara" w:cs="Times New Roman"/>
          <w:sz w:val="22"/>
          <w:szCs w:val="22"/>
        </w:rPr>
        <w:t>Any type of grievance can be submitted by mail, fax, phone, e-mail or in person using the below access details</w:t>
      </w:r>
      <w:r w:rsidRPr="00346DB5">
        <w:rPr>
          <w:rFonts w:ascii="Candara" w:hAnsi="Candara"/>
          <w:sz w:val="22"/>
          <w:szCs w:val="22"/>
        </w:rPr>
        <w:t>:</w:t>
      </w:r>
    </w:p>
    <w:p w14:paraId="53CBF44A" w14:textId="77777777" w:rsidR="0095587D" w:rsidRPr="00346DB5" w:rsidRDefault="0095587D" w:rsidP="00D016F2">
      <w:pPr>
        <w:spacing w:line="276" w:lineRule="auto"/>
        <w:rPr>
          <w:rFonts w:ascii="Candara" w:hAnsi="Candara"/>
          <w:sz w:val="22"/>
          <w:szCs w:val="22"/>
        </w:rPr>
      </w:pPr>
    </w:p>
    <w:p w14:paraId="7B6E1CDE" w14:textId="5278AFCE" w:rsidR="007F2491" w:rsidRPr="00346DB5" w:rsidRDefault="007F2491" w:rsidP="00D016F2">
      <w:pPr>
        <w:spacing w:line="276" w:lineRule="auto"/>
        <w:jc w:val="center"/>
        <w:rPr>
          <w:rFonts w:ascii="Candara" w:eastAsia="Times New Roman" w:hAnsi="Candara" w:cs="Times New Roman"/>
          <w:i/>
          <w:iCs/>
          <w:sz w:val="22"/>
          <w:szCs w:val="22"/>
        </w:rPr>
      </w:pPr>
      <w:r w:rsidRPr="00346DB5">
        <w:rPr>
          <w:rFonts w:ascii="Candara" w:eastAsia="Times New Roman" w:hAnsi="Candara" w:cs="Times New Roman"/>
          <w:i/>
          <w:iCs/>
          <w:sz w:val="22"/>
          <w:szCs w:val="22"/>
        </w:rPr>
        <w:t xml:space="preserve">Ministry of Agriculture, Forestry and Water Management </w:t>
      </w:r>
    </w:p>
    <w:p w14:paraId="7AFD599C" w14:textId="69101786" w:rsidR="003A3377" w:rsidRPr="00346DB5" w:rsidRDefault="00780CD6" w:rsidP="00D016F2">
      <w:pPr>
        <w:spacing w:line="276" w:lineRule="auto"/>
        <w:jc w:val="center"/>
        <w:rPr>
          <w:rFonts w:ascii="Candara" w:eastAsia="Times New Roman" w:hAnsi="Candara" w:cs="Times New Roman"/>
          <w:i/>
          <w:iCs/>
          <w:sz w:val="22"/>
          <w:szCs w:val="22"/>
        </w:rPr>
      </w:pPr>
      <w:r>
        <w:rPr>
          <w:rFonts w:ascii="Candara" w:eastAsia="Times New Roman" w:hAnsi="Candara" w:cs="Times New Roman"/>
          <w:i/>
          <w:iCs/>
          <w:sz w:val="22"/>
          <w:szCs w:val="22"/>
        </w:rPr>
        <w:t>PMU</w:t>
      </w:r>
    </w:p>
    <w:p w14:paraId="6E572DD8" w14:textId="44322B89" w:rsidR="007F2491" w:rsidRPr="00346DB5" w:rsidRDefault="007F2491" w:rsidP="00D016F2">
      <w:pPr>
        <w:spacing w:line="276" w:lineRule="auto"/>
        <w:jc w:val="center"/>
        <w:rPr>
          <w:rFonts w:ascii="Candara" w:eastAsia="Times New Roman" w:hAnsi="Candara" w:cs="Times New Roman"/>
          <w:i/>
          <w:iCs/>
          <w:sz w:val="22"/>
          <w:szCs w:val="22"/>
        </w:rPr>
      </w:pPr>
      <w:r w:rsidRPr="00346DB5">
        <w:rPr>
          <w:rFonts w:ascii="Candara" w:eastAsia="Times New Roman" w:hAnsi="Candara" w:cs="Times New Roman"/>
          <w:i/>
          <w:iCs/>
          <w:sz w:val="22"/>
          <w:szCs w:val="22"/>
        </w:rPr>
        <w:t>To the attention of the</w:t>
      </w:r>
      <w:r w:rsidR="00013002" w:rsidRPr="00346DB5">
        <w:rPr>
          <w:rFonts w:ascii="Candara" w:eastAsia="Times New Roman" w:hAnsi="Candara" w:cs="Times New Roman"/>
          <w:i/>
          <w:iCs/>
          <w:sz w:val="22"/>
          <w:szCs w:val="22"/>
        </w:rPr>
        <w:t xml:space="preserve"> CGD </w:t>
      </w:r>
      <w:r w:rsidRPr="00346DB5">
        <w:rPr>
          <w:rFonts w:ascii="Candara" w:eastAsia="Times New Roman" w:hAnsi="Candara" w:cs="Times New Roman"/>
          <w:i/>
          <w:iCs/>
          <w:sz w:val="22"/>
          <w:szCs w:val="22"/>
        </w:rPr>
        <w:t xml:space="preserve"> </w:t>
      </w:r>
    </w:p>
    <w:p w14:paraId="085D5C0E" w14:textId="61FF79DD" w:rsidR="003A3377" w:rsidRDefault="006809B2" w:rsidP="00D016F2">
      <w:pPr>
        <w:spacing w:line="276" w:lineRule="auto"/>
        <w:jc w:val="center"/>
        <w:rPr>
          <w:rFonts w:ascii="Candara" w:eastAsia="Times New Roman" w:hAnsi="Candara" w:cs="Times New Roman"/>
          <w:i/>
          <w:iCs/>
          <w:sz w:val="22"/>
          <w:szCs w:val="22"/>
        </w:rPr>
      </w:pPr>
      <w:r w:rsidRPr="00346DB5">
        <w:rPr>
          <w:rFonts w:ascii="Candara" w:eastAsia="Times New Roman" w:hAnsi="Candara" w:cs="Times New Roman"/>
          <w:i/>
          <w:iCs/>
          <w:sz w:val="22"/>
          <w:szCs w:val="22"/>
        </w:rPr>
        <w:t>Address</w:t>
      </w:r>
      <w:r w:rsidR="003A3377" w:rsidRPr="00346DB5">
        <w:rPr>
          <w:rFonts w:ascii="Candara" w:eastAsia="Times New Roman" w:hAnsi="Candara" w:cs="Times New Roman"/>
          <w:i/>
          <w:iCs/>
          <w:sz w:val="22"/>
          <w:szCs w:val="22"/>
        </w:rPr>
        <w:t xml:space="preserve"> </w:t>
      </w:r>
      <w:r>
        <w:rPr>
          <w:rFonts w:ascii="Candara" w:eastAsia="Times New Roman" w:hAnsi="Candara" w:cs="Times New Roman"/>
          <w:i/>
          <w:iCs/>
          <w:sz w:val="22"/>
          <w:szCs w:val="22"/>
        </w:rPr>
        <w:t>Dr. Ivana Ribara 149</w:t>
      </w:r>
    </w:p>
    <w:p w14:paraId="6214F466" w14:textId="4665CF6D" w:rsidR="006809B2" w:rsidRPr="00346DB5" w:rsidRDefault="006809B2" w:rsidP="00D016F2">
      <w:pPr>
        <w:spacing w:line="276" w:lineRule="auto"/>
        <w:jc w:val="center"/>
        <w:rPr>
          <w:rFonts w:ascii="Candara" w:eastAsia="Times New Roman" w:hAnsi="Candara" w:cs="Times New Roman"/>
          <w:i/>
          <w:iCs/>
          <w:sz w:val="22"/>
          <w:szCs w:val="22"/>
        </w:rPr>
      </w:pPr>
      <w:r>
        <w:rPr>
          <w:rFonts w:ascii="Candara" w:eastAsia="Times New Roman" w:hAnsi="Candara" w:cs="Times New Roman"/>
          <w:i/>
          <w:iCs/>
          <w:sz w:val="22"/>
          <w:szCs w:val="22"/>
        </w:rPr>
        <w:t xml:space="preserve">11070 Beograd </w:t>
      </w:r>
    </w:p>
    <w:p w14:paraId="0C6D5FF7" w14:textId="20F309E6" w:rsidR="007F2491" w:rsidRPr="00346DB5" w:rsidRDefault="006809B2" w:rsidP="00D016F2">
      <w:pPr>
        <w:spacing w:line="276" w:lineRule="auto"/>
        <w:jc w:val="center"/>
        <w:rPr>
          <w:rFonts w:ascii="Candara" w:eastAsia="Times New Roman" w:hAnsi="Candara" w:cs="Times New Roman"/>
          <w:i/>
          <w:iCs/>
          <w:sz w:val="22"/>
          <w:szCs w:val="22"/>
        </w:rPr>
      </w:pPr>
      <w:r>
        <w:rPr>
          <w:rFonts w:ascii="Candara" w:eastAsia="Times New Roman" w:hAnsi="Candara" w:cs="Times New Roman"/>
          <w:i/>
          <w:iCs/>
          <w:sz w:val="22"/>
          <w:szCs w:val="22"/>
        </w:rPr>
        <w:t>Telephone: +381</w:t>
      </w:r>
      <w:r w:rsidR="00235ACD">
        <w:rPr>
          <w:rFonts w:ascii="Candara" w:eastAsia="Times New Roman" w:hAnsi="Candara" w:cs="Times New Roman"/>
          <w:i/>
          <w:iCs/>
          <w:sz w:val="22"/>
          <w:szCs w:val="22"/>
        </w:rPr>
        <w:t xml:space="preserve"> 11 6163-600</w:t>
      </w:r>
    </w:p>
    <w:p w14:paraId="57A42A58" w14:textId="70D341D2" w:rsidR="00013002" w:rsidRPr="00346DB5" w:rsidRDefault="00013002" w:rsidP="00D016F2">
      <w:pPr>
        <w:spacing w:line="276" w:lineRule="auto"/>
        <w:jc w:val="center"/>
        <w:rPr>
          <w:rFonts w:ascii="Candara" w:eastAsia="Times New Roman" w:hAnsi="Candara" w:cs="Times New Roman"/>
          <w:i/>
          <w:iCs/>
          <w:sz w:val="22"/>
          <w:szCs w:val="22"/>
        </w:rPr>
      </w:pPr>
      <w:r w:rsidRPr="00346DB5">
        <w:rPr>
          <w:rFonts w:ascii="Candara" w:eastAsia="Times New Roman" w:hAnsi="Candara" w:cs="Times New Roman"/>
          <w:i/>
          <w:iCs/>
          <w:sz w:val="22"/>
          <w:szCs w:val="22"/>
        </w:rPr>
        <w:t xml:space="preserve">And  </w:t>
      </w:r>
    </w:p>
    <w:p w14:paraId="7390FDA9" w14:textId="28052B17" w:rsidR="007D41E3" w:rsidRPr="00346DB5" w:rsidRDefault="00334D6C" w:rsidP="00D016F2">
      <w:pPr>
        <w:spacing w:line="276" w:lineRule="auto"/>
        <w:jc w:val="center"/>
        <w:rPr>
          <w:rFonts w:ascii="Candara" w:eastAsia="Times New Roman" w:hAnsi="Candara" w:cs="Times New Roman"/>
          <w:i/>
          <w:iCs/>
          <w:sz w:val="22"/>
          <w:szCs w:val="22"/>
        </w:rPr>
      </w:pPr>
      <w:r w:rsidRPr="00346DB5">
        <w:rPr>
          <w:rFonts w:ascii="Candara" w:eastAsia="Times New Roman" w:hAnsi="Candara" w:cs="Times New Roman"/>
          <w:i/>
          <w:iCs/>
          <w:sz w:val="22"/>
          <w:szCs w:val="22"/>
        </w:rPr>
        <w:t>A</w:t>
      </w:r>
      <w:r w:rsidR="007D41E3" w:rsidRPr="00346DB5">
        <w:rPr>
          <w:rFonts w:ascii="Candara" w:eastAsia="Times New Roman" w:hAnsi="Candara" w:cs="Times New Roman"/>
          <w:i/>
          <w:iCs/>
          <w:sz w:val="22"/>
          <w:szCs w:val="22"/>
        </w:rPr>
        <w:t xml:space="preserve">ccess </w:t>
      </w:r>
      <w:r w:rsidR="006809B2" w:rsidRPr="00346DB5">
        <w:rPr>
          <w:rFonts w:ascii="Candara" w:eastAsia="Times New Roman" w:hAnsi="Candara" w:cs="Times New Roman"/>
          <w:i/>
          <w:iCs/>
          <w:sz w:val="22"/>
          <w:szCs w:val="22"/>
        </w:rPr>
        <w:t>details of</w:t>
      </w:r>
      <w:r w:rsidRPr="00346DB5">
        <w:rPr>
          <w:rFonts w:ascii="Candara" w:eastAsia="Times New Roman" w:hAnsi="Candara" w:cs="Times New Roman"/>
          <w:i/>
          <w:iCs/>
          <w:sz w:val="22"/>
          <w:szCs w:val="22"/>
        </w:rPr>
        <w:t xml:space="preserve"> each LGD </w:t>
      </w:r>
      <w:r w:rsidR="007D41E3" w:rsidRPr="00346DB5">
        <w:rPr>
          <w:rFonts w:ascii="Candara" w:eastAsia="Times New Roman" w:hAnsi="Candara" w:cs="Times New Roman"/>
          <w:i/>
          <w:iCs/>
          <w:sz w:val="22"/>
          <w:szCs w:val="22"/>
        </w:rPr>
        <w:t xml:space="preserve">to be </w:t>
      </w:r>
      <w:r w:rsidR="006809B2" w:rsidRPr="00346DB5">
        <w:rPr>
          <w:rFonts w:ascii="Candara" w:eastAsia="Times New Roman" w:hAnsi="Candara" w:cs="Times New Roman"/>
          <w:i/>
          <w:iCs/>
          <w:sz w:val="22"/>
          <w:szCs w:val="22"/>
        </w:rPr>
        <w:t>known</w:t>
      </w:r>
      <w:r w:rsidR="007D41E3" w:rsidRPr="00346DB5">
        <w:rPr>
          <w:rFonts w:ascii="Candara" w:eastAsia="Times New Roman" w:hAnsi="Candara" w:cs="Times New Roman"/>
          <w:i/>
          <w:iCs/>
          <w:sz w:val="22"/>
          <w:szCs w:val="22"/>
        </w:rPr>
        <w:t xml:space="preserve"> at later stages and to be disseminated at later stages</w:t>
      </w:r>
    </w:p>
    <w:p w14:paraId="126238FE" w14:textId="6261F30B" w:rsidR="00330737" w:rsidRPr="00346DB5" w:rsidRDefault="00330737" w:rsidP="00E27401">
      <w:pPr>
        <w:pStyle w:val="Heading3"/>
        <w:numPr>
          <w:ilvl w:val="1"/>
          <w:numId w:val="43"/>
        </w:numPr>
        <w:spacing w:line="276" w:lineRule="auto"/>
        <w:rPr>
          <w:rFonts w:ascii="Candara" w:eastAsia="Arial" w:hAnsi="Candara"/>
          <w:iCs/>
          <w:sz w:val="22"/>
          <w:szCs w:val="22"/>
        </w:rPr>
      </w:pPr>
      <w:bookmarkStart w:id="84" w:name="_Toc21711109"/>
      <w:r w:rsidRPr="00346DB5">
        <w:rPr>
          <w:rFonts w:ascii="Candara" w:eastAsia="Arial" w:hAnsi="Candara"/>
          <w:iCs/>
          <w:sz w:val="22"/>
          <w:szCs w:val="22"/>
        </w:rPr>
        <w:t>Monitoring and Reporting on Grievances</w:t>
      </w:r>
      <w:bookmarkEnd w:id="82"/>
      <w:bookmarkEnd w:id="83"/>
      <w:bookmarkEnd w:id="84"/>
    </w:p>
    <w:p w14:paraId="5D312962" w14:textId="77777777" w:rsidR="00330737" w:rsidRPr="00346DB5" w:rsidRDefault="00330737" w:rsidP="00D016F2">
      <w:pPr>
        <w:spacing w:line="276" w:lineRule="auto"/>
        <w:jc w:val="both"/>
        <w:rPr>
          <w:rFonts w:ascii="Candara" w:hAnsi="Candara" w:cs="Times New Roman"/>
          <w:sz w:val="22"/>
          <w:szCs w:val="22"/>
        </w:rPr>
      </w:pPr>
    </w:p>
    <w:p w14:paraId="420D8EE2" w14:textId="6E094FEC" w:rsidR="00330737" w:rsidRPr="00346DB5" w:rsidRDefault="007D41E3" w:rsidP="00D016F2">
      <w:pPr>
        <w:spacing w:line="276" w:lineRule="auto"/>
        <w:jc w:val="both"/>
        <w:rPr>
          <w:rFonts w:ascii="Candara" w:hAnsi="Candara" w:cs="Times New Roman"/>
          <w:sz w:val="22"/>
          <w:szCs w:val="22"/>
        </w:rPr>
      </w:pPr>
      <w:r w:rsidRPr="00346DB5">
        <w:rPr>
          <w:rFonts w:ascii="Candara" w:hAnsi="Candara" w:cs="Times New Roman"/>
          <w:sz w:val="22"/>
          <w:szCs w:val="22"/>
        </w:rPr>
        <w:t xml:space="preserve">The CFD </w:t>
      </w:r>
      <w:r w:rsidR="00D6170A" w:rsidRPr="00346DB5">
        <w:rPr>
          <w:rFonts w:ascii="Candara" w:hAnsi="Candara" w:cs="Times New Roman"/>
          <w:sz w:val="22"/>
          <w:szCs w:val="22"/>
        </w:rPr>
        <w:t xml:space="preserve"> </w:t>
      </w:r>
      <w:r w:rsidR="005C4480" w:rsidRPr="00346DB5">
        <w:rPr>
          <w:rFonts w:ascii="Candara" w:hAnsi="Candara" w:cs="Times New Roman"/>
          <w:sz w:val="22"/>
          <w:szCs w:val="22"/>
        </w:rPr>
        <w:t>will</w:t>
      </w:r>
      <w:r w:rsidR="00330737" w:rsidRPr="00346DB5">
        <w:rPr>
          <w:rFonts w:ascii="Candara" w:hAnsi="Candara" w:cs="Times New Roman"/>
          <w:sz w:val="22"/>
          <w:szCs w:val="22"/>
        </w:rPr>
        <w:t xml:space="preserve"> be responsible for:</w:t>
      </w:r>
    </w:p>
    <w:p w14:paraId="1D2F5EBA" w14:textId="64FD243E" w:rsidR="00330737" w:rsidRPr="00346DB5" w:rsidRDefault="00330737" w:rsidP="00D016F2">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ind w:left="851" w:hanging="284"/>
        <w:contextualSpacing/>
        <w:jc w:val="both"/>
        <w:rPr>
          <w:rFonts w:ascii="Candara" w:hAnsi="Candara" w:cs="Times New Roman"/>
        </w:rPr>
      </w:pPr>
      <w:r w:rsidRPr="00346DB5">
        <w:rPr>
          <w:rFonts w:ascii="Candara" w:hAnsi="Candara" w:cs="Times New Roman"/>
        </w:rPr>
        <w:t xml:space="preserve">Collecting data </w:t>
      </w:r>
      <w:r w:rsidR="007D41E3" w:rsidRPr="00346DB5">
        <w:rPr>
          <w:rFonts w:ascii="Candara" w:hAnsi="Candara" w:cs="Times New Roman"/>
        </w:rPr>
        <w:t xml:space="preserve">from LGD </w:t>
      </w:r>
      <w:r w:rsidR="000B43A7" w:rsidRPr="00346DB5">
        <w:rPr>
          <w:rFonts w:ascii="Candara" w:hAnsi="Candara" w:cs="Times New Roman"/>
        </w:rPr>
        <w:t>serving as local a</w:t>
      </w:r>
      <w:r w:rsidR="00E55022" w:rsidRPr="00346DB5">
        <w:rPr>
          <w:rFonts w:ascii="Candara" w:hAnsi="Candara" w:cs="Times New Roman"/>
        </w:rPr>
        <w:t xml:space="preserve">dmission points </w:t>
      </w:r>
      <w:r w:rsidRPr="00346DB5">
        <w:rPr>
          <w:rFonts w:ascii="Candara" w:hAnsi="Candara" w:cs="Times New Roman"/>
        </w:rPr>
        <w:t>on the number, substance and status of complaints and uploading them into the single regional database;</w:t>
      </w:r>
    </w:p>
    <w:p w14:paraId="3D51CB41" w14:textId="6538D027" w:rsidR="00330737" w:rsidRPr="00346DB5" w:rsidRDefault="00330737" w:rsidP="00D016F2">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ind w:left="851" w:hanging="284"/>
        <w:contextualSpacing/>
        <w:jc w:val="both"/>
        <w:rPr>
          <w:rFonts w:ascii="Candara" w:hAnsi="Candara" w:cs="Times New Roman"/>
        </w:rPr>
      </w:pPr>
      <w:r w:rsidRPr="00346DB5">
        <w:rPr>
          <w:rFonts w:ascii="Candara" w:hAnsi="Candara" w:cs="Times New Roman"/>
        </w:rPr>
        <w:t xml:space="preserve">Maintaining the grievance logs on the complaints received at the </w:t>
      </w:r>
      <w:r w:rsidR="00334D6C" w:rsidRPr="00346DB5">
        <w:rPr>
          <w:rFonts w:ascii="Candara" w:hAnsi="Candara" w:cs="Times New Roman"/>
        </w:rPr>
        <w:t>regional and</w:t>
      </w:r>
      <w:r w:rsidR="007D41E3" w:rsidRPr="00346DB5">
        <w:rPr>
          <w:rFonts w:ascii="Candara" w:hAnsi="Candara" w:cs="Times New Roman"/>
        </w:rPr>
        <w:t xml:space="preserve"> local </w:t>
      </w:r>
      <w:r w:rsidRPr="00346DB5">
        <w:rPr>
          <w:rFonts w:ascii="Candara" w:hAnsi="Candara" w:cs="Times New Roman"/>
        </w:rPr>
        <w:t>level</w:t>
      </w:r>
    </w:p>
    <w:p w14:paraId="05EF539C" w14:textId="77777777" w:rsidR="00330737" w:rsidRPr="00346DB5" w:rsidRDefault="00330737" w:rsidP="00D016F2">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ind w:left="851" w:hanging="284"/>
        <w:contextualSpacing/>
        <w:jc w:val="both"/>
        <w:rPr>
          <w:rFonts w:ascii="Candara" w:hAnsi="Candara" w:cs="Times New Roman"/>
        </w:rPr>
      </w:pPr>
      <w:r w:rsidRPr="00346DB5">
        <w:rPr>
          <w:rFonts w:ascii="Candara" w:hAnsi="Candara" w:cs="Times New Roman"/>
        </w:rPr>
        <w:t>Monitoring outstanding issues and proposing measures to resolve them;</w:t>
      </w:r>
    </w:p>
    <w:p w14:paraId="23ACA42A" w14:textId="1B2828EF" w:rsidR="00330737" w:rsidRPr="00346DB5" w:rsidRDefault="00011189" w:rsidP="00D016F2">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ind w:left="851" w:hanging="284"/>
        <w:contextualSpacing/>
        <w:jc w:val="both"/>
        <w:rPr>
          <w:rFonts w:ascii="Candara" w:hAnsi="Candara" w:cs="Times New Roman"/>
        </w:rPr>
      </w:pPr>
      <w:r w:rsidRPr="00346DB5">
        <w:rPr>
          <w:rFonts w:ascii="Candara" w:hAnsi="Candara" w:cs="Times New Roman"/>
        </w:rPr>
        <w:t>Disclosing</w:t>
      </w:r>
      <w:r w:rsidR="00330737" w:rsidRPr="00346DB5">
        <w:rPr>
          <w:rFonts w:ascii="Candara" w:hAnsi="Candara" w:cs="Times New Roman"/>
        </w:rPr>
        <w:t xml:space="preserve"> quarterly reports on </w:t>
      </w:r>
      <w:r w:rsidR="009F36D7" w:rsidRPr="00346DB5">
        <w:rPr>
          <w:rFonts w:ascii="Candara" w:hAnsi="Candara" w:cs="Times New Roman"/>
        </w:rPr>
        <w:t>GM</w:t>
      </w:r>
      <w:r w:rsidR="00330737" w:rsidRPr="00346DB5">
        <w:rPr>
          <w:rFonts w:ascii="Candara" w:hAnsi="Candara" w:cs="Times New Roman"/>
        </w:rPr>
        <w:t xml:space="preserve"> </w:t>
      </w:r>
      <w:r w:rsidRPr="00346DB5">
        <w:rPr>
          <w:rFonts w:ascii="Candara" w:hAnsi="Candara" w:cs="Times New Roman"/>
        </w:rPr>
        <w:t>mechanisms.</w:t>
      </w:r>
      <w:r w:rsidR="00330737" w:rsidRPr="00346DB5">
        <w:rPr>
          <w:rFonts w:ascii="Candara" w:hAnsi="Candara" w:cs="Times New Roman"/>
        </w:rPr>
        <w:t xml:space="preserve"> </w:t>
      </w:r>
    </w:p>
    <w:p w14:paraId="31229761" w14:textId="6F1FD6C7" w:rsidR="00330737" w:rsidRPr="00346DB5" w:rsidRDefault="00330737" w:rsidP="00D016F2">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ind w:left="851" w:hanging="284"/>
        <w:contextualSpacing/>
        <w:jc w:val="both"/>
        <w:rPr>
          <w:rFonts w:ascii="Candara" w:hAnsi="Candara" w:cs="Times New Roman"/>
        </w:rPr>
      </w:pPr>
      <w:r w:rsidRPr="00346DB5">
        <w:rPr>
          <w:rFonts w:ascii="Candara" w:hAnsi="Candara" w:cs="Times New Roman"/>
        </w:rPr>
        <w:t xml:space="preserve">Summarizing and analyzing the qualitative data received from </w:t>
      </w:r>
      <w:r w:rsidR="00EC641D" w:rsidRPr="00346DB5">
        <w:rPr>
          <w:rFonts w:ascii="Candara" w:hAnsi="Candara" w:cs="Times New Roman"/>
        </w:rPr>
        <w:t>the local</w:t>
      </w:r>
      <w:r w:rsidR="005C4480" w:rsidRPr="00346DB5">
        <w:rPr>
          <w:rFonts w:ascii="Candara" w:hAnsi="Candara" w:cs="Times New Roman"/>
        </w:rPr>
        <w:t xml:space="preserve"> Grievance Admission points </w:t>
      </w:r>
      <w:r w:rsidRPr="00346DB5">
        <w:rPr>
          <w:rFonts w:ascii="Candara" w:hAnsi="Candara" w:cs="Times New Roman"/>
        </w:rPr>
        <w:t>on the number, substance and status of complaints and uploading them into the single project database;</w:t>
      </w:r>
    </w:p>
    <w:p w14:paraId="739A77E2" w14:textId="77777777" w:rsidR="00FD1498" w:rsidRPr="00346DB5" w:rsidRDefault="00330737" w:rsidP="00D016F2">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ind w:left="851" w:hanging="284"/>
        <w:contextualSpacing/>
        <w:jc w:val="both"/>
        <w:rPr>
          <w:rFonts w:ascii="Candara" w:hAnsi="Candara" w:cs="Times New Roman"/>
        </w:rPr>
      </w:pPr>
      <w:r w:rsidRPr="00346DB5">
        <w:rPr>
          <w:rFonts w:ascii="Candara" w:hAnsi="Candara" w:cs="Times New Roman"/>
        </w:rPr>
        <w:t>Monitoring outstanding issues and proposing measures to resolve them;</w:t>
      </w:r>
      <w:bookmarkStart w:id="85" w:name="_Toc498512250"/>
    </w:p>
    <w:p w14:paraId="2A6588F7" w14:textId="77777777" w:rsidR="00FD1498" w:rsidRPr="00346DB5" w:rsidRDefault="00FD1498" w:rsidP="00D016F2">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contextualSpacing/>
        <w:jc w:val="both"/>
        <w:rPr>
          <w:rFonts w:ascii="Candara" w:hAnsi="Candara" w:cs="Times New Roman"/>
          <w:sz w:val="22"/>
          <w:szCs w:val="22"/>
        </w:rPr>
      </w:pPr>
    </w:p>
    <w:p w14:paraId="170BE710" w14:textId="18536396" w:rsidR="00330737" w:rsidRPr="00346DB5" w:rsidRDefault="00FD1498" w:rsidP="00D016F2">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contextualSpacing/>
        <w:jc w:val="both"/>
        <w:rPr>
          <w:rFonts w:ascii="Candara" w:hAnsi="Candara" w:cs="Times New Roman"/>
          <w:sz w:val="22"/>
          <w:szCs w:val="22"/>
        </w:rPr>
      </w:pPr>
      <w:r w:rsidRPr="00346DB5">
        <w:rPr>
          <w:rFonts w:ascii="Candara" w:hAnsi="Candara" w:cs="Times New Roman"/>
          <w:sz w:val="22"/>
          <w:szCs w:val="22"/>
        </w:rPr>
        <w:t xml:space="preserve">The </w:t>
      </w:r>
      <w:r w:rsidR="007D41E3" w:rsidRPr="00346DB5">
        <w:rPr>
          <w:rFonts w:ascii="Candara" w:hAnsi="Candara" w:cs="Times New Roman"/>
          <w:sz w:val="22"/>
          <w:szCs w:val="22"/>
        </w:rPr>
        <w:t xml:space="preserve">monthly social monitoring </w:t>
      </w:r>
      <w:r w:rsidR="00330737" w:rsidRPr="00346DB5">
        <w:rPr>
          <w:rFonts w:ascii="Candara" w:hAnsi="Candara" w:cs="Times New Roman"/>
          <w:sz w:val="22"/>
          <w:szCs w:val="22"/>
        </w:rPr>
        <w:t>reports to the WB</w:t>
      </w:r>
      <w:r w:rsidR="000B43A7" w:rsidRPr="00346DB5">
        <w:rPr>
          <w:rFonts w:ascii="Candara" w:hAnsi="Candara" w:cs="Times New Roman"/>
          <w:sz w:val="22"/>
          <w:szCs w:val="22"/>
        </w:rPr>
        <w:t xml:space="preserve"> shall be submitted through the </w:t>
      </w:r>
      <w:r w:rsidR="00780CD6">
        <w:rPr>
          <w:rFonts w:ascii="Candara" w:hAnsi="Candara" w:cs="Times New Roman"/>
          <w:sz w:val="22"/>
          <w:szCs w:val="22"/>
        </w:rPr>
        <w:t>PMU</w:t>
      </w:r>
      <w:r w:rsidR="00330737" w:rsidRPr="00346DB5">
        <w:rPr>
          <w:rFonts w:ascii="Candara" w:hAnsi="Candara" w:cs="Times New Roman"/>
          <w:sz w:val="22"/>
          <w:szCs w:val="22"/>
        </w:rPr>
        <w:t xml:space="preserve">, which shall include </w:t>
      </w:r>
      <w:r w:rsidR="000B43A7" w:rsidRPr="00346DB5">
        <w:rPr>
          <w:rFonts w:ascii="Candara" w:hAnsi="Candara" w:cs="Times New Roman"/>
          <w:sz w:val="22"/>
          <w:szCs w:val="22"/>
        </w:rPr>
        <w:t>a s</w:t>
      </w:r>
      <w:r w:rsidR="00330737" w:rsidRPr="00346DB5">
        <w:rPr>
          <w:rFonts w:ascii="Candara" w:hAnsi="Candara" w:cs="Times New Roman"/>
          <w:sz w:val="22"/>
          <w:szCs w:val="22"/>
        </w:rPr>
        <w:t xml:space="preserve">ection related to </w:t>
      </w:r>
      <w:r w:rsidR="009F36D7" w:rsidRPr="00346DB5">
        <w:rPr>
          <w:rFonts w:ascii="Candara" w:hAnsi="Candara" w:cs="Times New Roman"/>
          <w:sz w:val="22"/>
          <w:szCs w:val="22"/>
        </w:rPr>
        <w:t>GM</w:t>
      </w:r>
      <w:r w:rsidR="00330737" w:rsidRPr="00346DB5">
        <w:rPr>
          <w:rFonts w:ascii="Candara" w:hAnsi="Candara" w:cs="Times New Roman"/>
          <w:sz w:val="22"/>
          <w:szCs w:val="22"/>
        </w:rPr>
        <w:t xml:space="preserve"> which provides updated information on the following:</w:t>
      </w:r>
      <w:bookmarkEnd w:id="85"/>
    </w:p>
    <w:p w14:paraId="3EAC1140" w14:textId="7BDA19BF" w:rsidR="00330737" w:rsidRPr="00346DB5" w:rsidRDefault="00330737" w:rsidP="00D016F2">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line="276" w:lineRule="auto"/>
        <w:contextualSpacing/>
        <w:jc w:val="both"/>
        <w:rPr>
          <w:rFonts w:ascii="Candara" w:hAnsi="Candara" w:cs="Times New Roman"/>
        </w:rPr>
      </w:pPr>
      <w:r w:rsidRPr="00346DB5">
        <w:rPr>
          <w:rFonts w:ascii="Candara" w:hAnsi="Candara" w:cs="Times New Roman"/>
        </w:rPr>
        <w:t xml:space="preserve">Status of </w:t>
      </w:r>
      <w:r w:rsidR="009F36D7" w:rsidRPr="00346DB5">
        <w:rPr>
          <w:rFonts w:ascii="Candara" w:hAnsi="Candara" w:cs="Times New Roman"/>
        </w:rPr>
        <w:t>GM</w:t>
      </w:r>
      <w:r w:rsidRPr="00346DB5">
        <w:rPr>
          <w:rFonts w:ascii="Candara" w:hAnsi="Candara" w:cs="Times New Roman"/>
        </w:rPr>
        <w:t xml:space="preserve"> implementation (procedures, training, public awareness campaigns, budgeting etc.);</w:t>
      </w:r>
    </w:p>
    <w:p w14:paraId="6A1EA62E" w14:textId="6794AE39" w:rsidR="00330737" w:rsidRPr="00346DB5" w:rsidRDefault="00330737" w:rsidP="00D016F2">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line="276" w:lineRule="auto"/>
        <w:contextualSpacing/>
        <w:jc w:val="both"/>
        <w:rPr>
          <w:rFonts w:ascii="Candara" w:hAnsi="Candara" w:cs="Times New Roman"/>
        </w:rPr>
      </w:pPr>
      <w:r w:rsidRPr="00346DB5">
        <w:rPr>
          <w:rFonts w:ascii="Candara" w:hAnsi="Candara" w:cs="Times New Roman"/>
        </w:rPr>
        <w:t xml:space="preserve">Qualitative data on number of received </w:t>
      </w:r>
      <w:r w:rsidR="00334D6C" w:rsidRPr="00346DB5">
        <w:rPr>
          <w:rFonts w:ascii="Candara" w:hAnsi="Candara" w:cs="Times New Roman"/>
        </w:rPr>
        <w:t>grievances (</w:t>
      </w:r>
      <w:r w:rsidRPr="00346DB5">
        <w:rPr>
          <w:rFonts w:ascii="Candara" w:hAnsi="Candara" w:cs="Times New Roman"/>
        </w:rPr>
        <w:t>applications, suggestions, complaints, requests, positive feedback) and number of resolved grievances;</w:t>
      </w:r>
    </w:p>
    <w:p w14:paraId="34DA1C10" w14:textId="77777777" w:rsidR="00330737" w:rsidRPr="00346DB5" w:rsidRDefault="00330737" w:rsidP="00D016F2">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line="276" w:lineRule="auto"/>
        <w:contextualSpacing/>
        <w:jc w:val="both"/>
        <w:rPr>
          <w:rFonts w:ascii="Candara" w:hAnsi="Candara" w:cs="Times New Roman"/>
        </w:rPr>
      </w:pPr>
      <w:r w:rsidRPr="00346DB5">
        <w:rPr>
          <w:rFonts w:ascii="Candara" w:hAnsi="Candara" w:cs="Times New Roman"/>
        </w:rPr>
        <w:t>Quantitative data on the type of grievances and responses, issues provided and grievances that remain unresolved;</w:t>
      </w:r>
    </w:p>
    <w:p w14:paraId="2E735420" w14:textId="77777777" w:rsidR="00330737" w:rsidRPr="00346DB5" w:rsidRDefault="00330737" w:rsidP="00D016F2">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line="276" w:lineRule="auto"/>
        <w:contextualSpacing/>
        <w:jc w:val="both"/>
        <w:rPr>
          <w:rFonts w:ascii="Candara" w:hAnsi="Candara" w:cs="Times New Roman"/>
        </w:rPr>
      </w:pPr>
      <w:r w:rsidRPr="00346DB5">
        <w:rPr>
          <w:rFonts w:ascii="Candara" w:hAnsi="Candara" w:cs="Times New Roman"/>
        </w:rPr>
        <w:t>Level of satisfaction by the measures (response) taken;</w:t>
      </w:r>
    </w:p>
    <w:p w14:paraId="5DFF8F9B" w14:textId="791A9FFB" w:rsidR="00011189" w:rsidRPr="00346DB5" w:rsidRDefault="00330737" w:rsidP="00D016F2">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line="276" w:lineRule="auto"/>
        <w:contextualSpacing/>
        <w:jc w:val="both"/>
        <w:rPr>
          <w:rFonts w:ascii="Candara" w:hAnsi="Candara" w:cs="Times New Roman"/>
        </w:rPr>
      </w:pPr>
      <w:r w:rsidRPr="00346DB5">
        <w:rPr>
          <w:rFonts w:ascii="Candara" w:hAnsi="Candara" w:cs="Times New Roman"/>
        </w:rPr>
        <w:t>Any correcti</w:t>
      </w:r>
      <w:r w:rsidR="000B43A7" w:rsidRPr="00346DB5">
        <w:rPr>
          <w:rFonts w:ascii="Candara" w:hAnsi="Candara" w:cs="Times New Roman"/>
        </w:rPr>
        <w:t>ve</w:t>
      </w:r>
      <w:r w:rsidRPr="00346DB5">
        <w:rPr>
          <w:rFonts w:ascii="Candara" w:hAnsi="Candara" w:cs="Times New Roman"/>
        </w:rPr>
        <w:t xml:space="preserve"> measures taken.</w:t>
      </w:r>
    </w:p>
    <w:p w14:paraId="4BF7392C" w14:textId="24A7C348" w:rsidR="00330737" w:rsidRPr="00346DB5" w:rsidRDefault="00330737" w:rsidP="00E27401">
      <w:pPr>
        <w:pStyle w:val="Heading3"/>
        <w:numPr>
          <w:ilvl w:val="1"/>
          <w:numId w:val="43"/>
        </w:numPr>
        <w:spacing w:line="276" w:lineRule="auto"/>
        <w:rPr>
          <w:rFonts w:ascii="Candara" w:eastAsia="Arial" w:hAnsi="Candara"/>
          <w:iCs/>
          <w:sz w:val="22"/>
          <w:szCs w:val="22"/>
        </w:rPr>
      </w:pPr>
      <w:bookmarkStart w:id="86" w:name="_Toc5530685"/>
      <w:bookmarkStart w:id="87" w:name="_Toc21711110"/>
      <w:r w:rsidRPr="00346DB5">
        <w:rPr>
          <w:rFonts w:ascii="Candara" w:eastAsia="Arial" w:hAnsi="Candara"/>
          <w:iCs/>
          <w:sz w:val="22"/>
          <w:szCs w:val="22"/>
        </w:rPr>
        <w:t>World Bank Grievance Redress System</w:t>
      </w:r>
      <w:bookmarkEnd w:id="86"/>
      <w:bookmarkEnd w:id="87"/>
    </w:p>
    <w:p w14:paraId="66593210" w14:textId="77777777" w:rsidR="00330737" w:rsidRPr="00346DB5" w:rsidRDefault="00330737" w:rsidP="00D016F2">
      <w:pPr>
        <w:pStyle w:val="ListParagraph"/>
        <w:spacing w:after="120" w:line="276" w:lineRule="auto"/>
        <w:ind w:left="0"/>
        <w:jc w:val="both"/>
        <w:rPr>
          <w:rFonts w:ascii="Candara" w:hAnsi="Candara" w:cs="Times New Roman"/>
          <w:b/>
          <w:i/>
        </w:rPr>
      </w:pPr>
      <w:r w:rsidRPr="00346DB5">
        <w:rPr>
          <w:rFonts w:ascii="Candara" w:hAnsi="Candara" w:cs="Times New Roman"/>
          <w:bCs/>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17" w:history="1">
        <w:r w:rsidRPr="00346DB5">
          <w:rPr>
            <w:rStyle w:val="Hyperlink"/>
            <w:rFonts w:ascii="Candara" w:eastAsia="MS Mincho" w:hAnsi="Candara" w:cs="Times New Roman"/>
            <w:bCs/>
            <w:i/>
          </w:rPr>
          <w:t>http://www.worldbank.org/en/projects-operations/products-and-services/grievance-redress-service</w:t>
        </w:r>
      </w:hyperlink>
      <w:r w:rsidRPr="00346DB5">
        <w:rPr>
          <w:rFonts w:ascii="Candara" w:hAnsi="Candara" w:cs="Times New Roman"/>
          <w:bCs/>
        </w:rPr>
        <w:t xml:space="preserve">. For information on how to submit complaints to the World Bank Inspection Panel, please visit </w:t>
      </w:r>
      <w:hyperlink r:id="rId18" w:history="1">
        <w:r w:rsidRPr="00346DB5">
          <w:rPr>
            <w:rStyle w:val="Hyperlink"/>
            <w:rFonts w:ascii="Candara" w:eastAsia="MS Mincho" w:hAnsi="Candara" w:cs="Times New Roman"/>
            <w:bCs/>
          </w:rPr>
          <w:t>www.inspectionpanel.org</w:t>
        </w:r>
      </w:hyperlink>
      <w:r w:rsidRPr="00346DB5">
        <w:rPr>
          <w:rFonts w:ascii="Candara" w:hAnsi="Candara" w:cs="Times New Roman"/>
          <w:bCs/>
        </w:rPr>
        <w:t>.</w:t>
      </w:r>
      <w:r w:rsidRPr="00346DB5">
        <w:rPr>
          <w:rFonts w:ascii="Candara" w:hAnsi="Candara" w:cs="Times New Roman"/>
        </w:rPr>
        <w:t xml:space="preserve"> </w:t>
      </w:r>
      <w:r w:rsidRPr="00346DB5">
        <w:rPr>
          <w:rFonts w:ascii="Candara" w:hAnsi="Candara" w:cs="Times New Roman"/>
          <w:i/>
          <w:iCs/>
          <w:color w:val="auto"/>
        </w:rPr>
        <w:t xml:space="preserve">  </w:t>
      </w:r>
    </w:p>
    <w:p w14:paraId="06E26AEE" w14:textId="77777777" w:rsidR="00933A76" w:rsidRPr="00346DB5" w:rsidRDefault="00933A76" w:rsidP="00D016F2">
      <w:pPr>
        <w:pStyle w:val="ListParagraph"/>
        <w:spacing w:line="276" w:lineRule="auto"/>
        <w:jc w:val="both"/>
        <w:rPr>
          <w:rStyle w:val="None"/>
          <w:rFonts w:ascii="Candara" w:eastAsia="Times New Roman" w:hAnsi="Candara" w:cs="Times New Roman"/>
          <w:b/>
          <w:bCs/>
          <w:caps/>
        </w:rPr>
      </w:pPr>
    </w:p>
    <w:p w14:paraId="372CDB24" w14:textId="21E99E73" w:rsidR="00645A6A" w:rsidRPr="00346DB5" w:rsidRDefault="007F4534" w:rsidP="00D016F2">
      <w:pPr>
        <w:pStyle w:val="Heading21"/>
        <w:spacing w:line="276" w:lineRule="auto"/>
        <w:jc w:val="both"/>
        <w:outlineLvl w:val="0"/>
        <w:rPr>
          <w:rStyle w:val="None"/>
          <w:rFonts w:ascii="Candara" w:hAnsi="Candara"/>
          <w:sz w:val="22"/>
          <w:szCs w:val="22"/>
          <w:lang w:val="en-US"/>
        </w:rPr>
      </w:pPr>
      <w:bookmarkStart w:id="88" w:name="_Toc16521658"/>
      <w:bookmarkStart w:id="89" w:name="_Toc21711111"/>
      <w:r w:rsidRPr="00346DB5">
        <w:rPr>
          <w:rStyle w:val="None"/>
          <w:rFonts w:ascii="Candara" w:hAnsi="Candara"/>
          <w:sz w:val="22"/>
          <w:szCs w:val="22"/>
          <w:lang w:val="en-US"/>
        </w:rPr>
        <w:t>1</w:t>
      </w:r>
      <w:r w:rsidR="00563126" w:rsidRPr="00346DB5">
        <w:rPr>
          <w:rStyle w:val="None"/>
          <w:rFonts w:ascii="Candara" w:hAnsi="Candara"/>
          <w:sz w:val="22"/>
          <w:szCs w:val="22"/>
          <w:lang w:val="en-US"/>
        </w:rPr>
        <w:t>0</w:t>
      </w:r>
      <w:r w:rsidR="00E27E3C" w:rsidRPr="00346DB5">
        <w:rPr>
          <w:rStyle w:val="None"/>
          <w:rFonts w:ascii="Candara" w:hAnsi="Candara"/>
          <w:sz w:val="22"/>
          <w:szCs w:val="22"/>
          <w:lang w:val="en-US"/>
        </w:rPr>
        <w:t>. Monitoring and Reporting of the SEP</w:t>
      </w:r>
      <w:bookmarkEnd w:id="88"/>
      <w:bookmarkEnd w:id="89"/>
    </w:p>
    <w:p w14:paraId="4EDFD423" w14:textId="6611051E" w:rsidR="00645A6A" w:rsidRPr="00346DB5" w:rsidRDefault="00ED53DA" w:rsidP="00D016F2">
      <w:pPr>
        <w:pStyle w:val="BodyA"/>
        <w:spacing w:line="276" w:lineRule="auto"/>
        <w:jc w:val="both"/>
        <w:rPr>
          <w:rStyle w:val="None"/>
          <w:rFonts w:ascii="Candara" w:hAnsi="Candara" w:cs="Times New Roman"/>
        </w:rPr>
      </w:pPr>
      <w:r w:rsidRPr="00346DB5">
        <w:rPr>
          <w:rStyle w:val="None"/>
          <w:rFonts w:ascii="Candara" w:hAnsi="Candara" w:cs="Times New Roman"/>
        </w:rPr>
        <w:t xml:space="preserve">The </w:t>
      </w:r>
      <w:r w:rsidR="00780CD6">
        <w:rPr>
          <w:rStyle w:val="None"/>
          <w:rFonts w:ascii="Candara" w:hAnsi="Candara" w:cs="Times New Roman"/>
        </w:rPr>
        <w:t>PMU</w:t>
      </w:r>
      <w:r w:rsidRPr="00346DB5">
        <w:rPr>
          <w:rStyle w:val="None"/>
          <w:rFonts w:ascii="Candara" w:hAnsi="Candara" w:cs="Times New Roman"/>
        </w:rPr>
        <w:t xml:space="preserve"> </w:t>
      </w:r>
      <w:r w:rsidR="005A2758" w:rsidRPr="00346DB5">
        <w:rPr>
          <w:rStyle w:val="None"/>
          <w:rFonts w:ascii="Candara" w:hAnsi="Candara" w:cs="Times New Roman"/>
        </w:rPr>
        <w:t>will document</w:t>
      </w:r>
      <w:r w:rsidR="00E27E3C" w:rsidRPr="00346DB5">
        <w:rPr>
          <w:rStyle w:val="None"/>
          <w:rFonts w:ascii="Candara" w:hAnsi="Candara" w:cs="Times New Roman"/>
        </w:rPr>
        <w:t>, and communicate the progress and results of the project, including monitoring of the Stakeholder Engagement Plan</w:t>
      </w:r>
      <w:r w:rsidR="008821DF" w:rsidRPr="00346DB5">
        <w:rPr>
          <w:rStyle w:val="None"/>
          <w:rFonts w:ascii="Candara" w:hAnsi="Candara" w:cs="Times New Roman"/>
        </w:rPr>
        <w:t>.</w:t>
      </w:r>
      <w:r w:rsidR="00E27E3C" w:rsidRPr="00346DB5">
        <w:rPr>
          <w:rStyle w:val="None"/>
          <w:rFonts w:ascii="Candara" w:hAnsi="Candara" w:cs="Times New Roman"/>
        </w:rPr>
        <w:t xml:space="preserve"> </w:t>
      </w:r>
      <w:r w:rsidR="00893A4A" w:rsidRPr="00346DB5">
        <w:rPr>
          <w:rStyle w:val="None"/>
          <w:rFonts w:ascii="Candara" w:hAnsi="Candara" w:cs="Times New Roman"/>
        </w:rPr>
        <w:t>The</w:t>
      </w:r>
      <w:r w:rsidR="00E27E3C" w:rsidRPr="00346DB5">
        <w:rPr>
          <w:rStyle w:val="None"/>
          <w:rFonts w:ascii="Candara" w:eastAsia="Times New Roman" w:hAnsi="Candara" w:cs="Times New Roman"/>
          <w:bCs/>
        </w:rPr>
        <w:t xml:space="preserve"> </w:t>
      </w:r>
      <w:r w:rsidR="00780CD6">
        <w:rPr>
          <w:rStyle w:val="None"/>
          <w:rFonts w:ascii="Candara" w:eastAsia="Times New Roman" w:hAnsi="Candara" w:cs="Times New Roman"/>
          <w:bCs/>
        </w:rPr>
        <w:t>PMU</w:t>
      </w:r>
      <w:r w:rsidR="00E27E3C" w:rsidRPr="00346DB5">
        <w:rPr>
          <w:rStyle w:val="None"/>
          <w:rFonts w:ascii="Candara" w:eastAsia="Times New Roman" w:hAnsi="Candara" w:cs="Times New Roman"/>
          <w:bCs/>
        </w:rPr>
        <w:t xml:space="preserve"> will be responsible for overall compilation of progress and results.</w:t>
      </w:r>
      <w:r w:rsidR="00E27E3C" w:rsidRPr="00346DB5">
        <w:rPr>
          <w:rStyle w:val="None"/>
          <w:rFonts w:ascii="Candara" w:hAnsi="Candara" w:cs="Times New Roman"/>
        </w:rPr>
        <w:t xml:space="preserve"> </w:t>
      </w:r>
      <w:r w:rsidR="00A8663E" w:rsidRPr="00346DB5">
        <w:rPr>
          <w:rStyle w:val="None"/>
          <w:rFonts w:ascii="Candara" w:hAnsi="Candara" w:cs="Times New Roman"/>
        </w:rPr>
        <w:t xml:space="preserve">Feedback and grievances received through the project GM will be aggregated and included in </w:t>
      </w:r>
      <w:r w:rsidR="00334D6C" w:rsidRPr="00346DB5">
        <w:rPr>
          <w:rStyle w:val="None"/>
          <w:rFonts w:ascii="Candara" w:hAnsi="Candara" w:cs="Times New Roman"/>
        </w:rPr>
        <w:t>the social progress monitoring reports and other report at frequency as required by the WB</w:t>
      </w:r>
      <w:r w:rsidR="00DA232E" w:rsidRPr="00346DB5">
        <w:rPr>
          <w:rStyle w:val="None"/>
          <w:rFonts w:ascii="Candara" w:hAnsi="Candara" w:cs="Times New Roman"/>
        </w:rPr>
        <w:t xml:space="preserve">. </w:t>
      </w:r>
    </w:p>
    <w:p w14:paraId="10E1BF77" w14:textId="5D97095D" w:rsidR="008821DF" w:rsidRPr="00346DB5" w:rsidRDefault="00C6095A" w:rsidP="00D016F2">
      <w:pPr>
        <w:pStyle w:val="BodyA"/>
        <w:spacing w:line="276" w:lineRule="auto"/>
        <w:jc w:val="both"/>
        <w:rPr>
          <w:rStyle w:val="None"/>
          <w:rFonts w:ascii="Candara" w:hAnsi="Candara" w:cs="Times New Roman"/>
        </w:rPr>
      </w:pPr>
      <w:bookmarkStart w:id="90" w:name="_Toc1495950"/>
      <w:bookmarkStart w:id="91" w:name="_Toc1408551"/>
      <w:r w:rsidRPr="00346DB5">
        <w:rPr>
          <w:rStyle w:val="None"/>
          <w:rFonts w:ascii="Candara" w:hAnsi="Candara" w:cs="Times New Roman"/>
        </w:rPr>
        <w:t xml:space="preserve">10.1 </w:t>
      </w:r>
      <w:r w:rsidR="008821DF" w:rsidRPr="00346DB5">
        <w:rPr>
          <w:rStyle w:val="None"/>
          <w:rFonts w:ascii="Candara" w:hAnsi="Candara" w:cs="Times New Roman"/>
        </w:rPr>
        <w:t>Monitoring reports during construction</w:t>
      </w:r>
      <w:bookmarkEnd w:id="90"/>
      <w:bookmarkEnd w:id="91"/>
    </w:p>
    <w:p w14:paraId="3F7AF081" w14:textId="746B741F" w:rsidR="008821DF" w:rsidRPr="00346DB5" w:rsidRDefault="008821DF" w:rsidP="00334D6C">
      <w:pPr>
        <w:spacing w:line="276" w:lineRule="auto"/>
        <w:jc w:val="both"/>
        <w:rPr>
          <w:rFonts w:ascii="Candara" w:hAnsi="Candara"/>
          <w:sz w:val="22"/>
          <w:szCs w:val="22"/>
        </w:rPr>
      </w:pPr>
      <w:r w:rsidRPr="00346DB5">
        <w:rPr>
          <w:rFonts w:ascii="Candara" w:hAnsi="Candara"/>
          <w:sz w:val="22"/>
          <w:szCs w:val="22"/>
        </w:rPr>
        <w:t>Monitoring reports documenting the environmental and social performance of the Project during construction will be prepared by the Social and Environmental specialist</w:t>
      </w:r>
      <w:r w:rsidR="00334D6C" w:rsidRPr="00346DB5">
        <w:rPr>
          <w:rFonts w:ascii="Candara" w:hAnsi="Candara"/>
          <w:sz w:val="22"/>
          <w:szCs w:val="22"/>
        </w:rPr>
        <w:t>s</w:t>
      </w:r>
      <w:r w:rsidRPr="00346DB5">
        <w:rPr>
          <w:rFonts w:ascii="Candara" w:hAnsi="Candara"/>
          <w:sz w:val="22"/>
          <w:szCs w:val="22"/>
        </w:rPr>
        <w:t xml:space="preserve"> to be engaged by the </w:t>
      </w:r>
      <w:r w:rsidR="00780CD6">
        <w:rPr>
          <w:rFonts w:ascii="Candara" w:hAnsi="Candara"/>
          <w:sz w:val="22"/>
          <w:szCs w:val="22"/>
        </w:rPr>
        <w:t>PMU</w:t>
      </w:r>
      <w:r w:rsidRPr="00346DB5">
        <w:rPr>
          <w:rFonts w:ascii="Candara" w:hAnsi="Candara"/>
          <w:sz w:val="22"/>
          <w:szCs w:val="22"/>
        </w:rPr>
        <w:t xml:space="preserve"> </w:t>
      </w:r>
      <w:r w:rsidR="00334D6C" w:rsidRPr="00346DB5">
        <w:rPr>
          <w:rFonts w:ascii="Candara" w:hAnsi="Candara"/>
          <w:sz w:val="22"/>
          <w:szCs w:val="22"/>
        </w:rPr>
        <w:t>for the</w:t>
      </w:r>
      <w:r w:rsidRPr="00346DB5">
        <w:rPr>
          <w:rFonts w:ascii="Candara" w:hAnsi="Candara"/>
          <w:sz w:val="22"/>
          <w:szCs w:val="22"/>
        </w:rPr>
        <w:t xml:space="preserve"> </w:t>
      </w:r>
      <w:r w:rsidR="00780CD6">
        <w:rPr>
          <w:rFonts w:ascii="Candara" w:hAnsi="Candara"/>
          <w:sz w:val="22"/>
          <w:szCs w:val="22"/>
        </w:rPr>
        <w:t>PMU</w:t>
      </w:r>
      <w:r w:rsidRPr="00346DB5">
        <w:rPr>
          <w:rFonts w:ascii="Candara" w:hAnsi="Candara"/>
          <w:sz w:val="22"/>
          <w:szCs w:val="22"/>
        </w:rPr>
        <w:t xml:space="preserve"> and the World Bank. These reports will include a section regarding stakeholder engagement and grievance management. Table 4 proposes a comprehensive set of indicators related to SEP performance at this stage.</w:t>
      </w:r>
      <w:r w:rsidR="00334D6C" w:rsidRPr="00346DB5">
        <w:rPr>
          <w:rFonts w:ascii="Candara" w:hAnsi="Candara"/>
          <w:sz w:val="22"/>
          <w:szCs w:val="22"/>
        </w:rPr>
        <w:t xml:space="preserve"> The achievement of indicators shall rely on information from the  SEL.</w:t>
      </w:r>
      <w:r w:rsidRPr="00346DB5">
        <w:rPr>
          <w:rFonts w:ascii="Candara" w:hAnsi="Candara"/>
          <w:sz w:val="22"/>
          <w:szCs w:val="22"/>
        </w:rPr>
        <w:t xml:space="preserve"> </w:t>
      </w:r>
    </w:p>
    <w:p w14:paraId="6A694826" w14:textId="5C8480EF" w:rsidR="008821DF" w:rsidRPr="00346DB5" w:rsidRDefault="008821DF" w:rsidP="00D016F2">
      <w:pPr>
        <w:pStyle w:val="Caption"/>
        <w:spacing w:line="276" w:lineRule="auto"/>
        <w:rPr>
          <w:rFonts w:ascii="Candara" w:hAnsi="Candara"/>
          <w:sz w:val="22"/>
          <w:szCs w:val="22"/>
        </w:rPr>
      </w:pPr>
      <w:r w:rsidRPr="00346DB5">
        <w:rPr>
          <w:rFonts w:ascii="Candara" w:hAnsi="Candara"/>
          <w:sz w:val="22"/>
          <w:szCs w:val="22"/>
        </w:rPr>
        <w:t xml:space="preserve">Table </w:t>
      </w:r>
      <w:r w:rsidRPr="00346DB5">
        <w:rPr>
          <w:rFonts w:ascii="Candara" w:hAnsi="Candara"/>
          <w:sz w:val="22"/>
          <w:szCs w:val="22"/>
        </w:rPr>
        <w:fldChar w:fldCharType="begin"/>
      </w:r>
      <w:r w:rsidRPr="00346DB5">
        <w:rPr>
          <w:rFonts w:ascii="Candara" w:hAnsi="Candara"/>
          <w:sz w:val="22"/>
          <w:szCs w:val="22"/>
        </w:rPr>
        <w:instrText xml:space="preserve"> SEQ Table \* ARABIC </w:instrText>
      </w:r>
      <w:r w:rsidRPr="00346DB5">
        <w:rPr>
          <w:rFonts w:ascii="Candara" w:hAnsi="Candara"/>
          <w:sz w:val="22"/>
          <w:szCs w:val="22"/>
        </w:rPr>
        <w:fldChar w:fldCharType="separate"/>
      </w:r>
      <w:r w:rsidR="00A3748A">
        <w:rPr>
          <w:rFonts w:ascii="Candara" w:hAnsi="Candara"/>
          <w:noProof/>
          <w:sz w:val="22"/>
          <w:szCs w:val="22"/>
        </w:rPr>
        <w:t>4</w:t>
      </w:r>
      <w:r w:rsidRPr="00346DB5">
        <w:rPr>
          <w:rFonts w:ascii="Candara" w:hAnsi="Candara"/>
          <w:sz w:val="22"/>
          <w:szCs w:val="22"/>
        </w:rPr>
        <w:fldChar w:fldCharType="end"/>
      </w:r>
      <w:r w:rsidRPr="00346DB5">
        <w:rPr>
          <w:rFonts w:ascii="Candara" w:hAnsi="Candara"/>
          <w:sz w:val="22"/>
          <w:szCs w:val="22"/>
        </w:rPr>
        <w:t xml:space="preserve">: SEP Indicators </w:t>
      </w:r>
      <w:r w:rsidR="00334D6C" w:rsidRPr="00346DB5">
        <w:rPr>
          <w:rFonts w:ascii="Candara" w:hAnsi="Candara"/>
          <w:sz w:val="22"/>
          <w:szCs w:val="22"/>
        </w:rPr>
        <w:t>to</w:t>
      </w:r>
      <w:r w:rsidRPr="00346DB5">
        <w:rPr>
          <w:rFonts w:ascii="Candara" w:hAnsi="Candara"/>
          <w:sz w:val="22"/>
          <w:szCs w:val="22"/>
        </w:rPr>
        <w:t xml:space="preserve"> Be Documented </w:t>
      </w:r>
      <w:r w:rsidR="00334D6C" w:rsidRPr="00346DB5">
        <w:rPr>
          <w:rFonts w:ascii="Candara" w:hAnsi="Candara"/>
          <w:sz w:val="22"/>
          <w:szCs w:val="22"/>
        </w:rPr>
        <w:t>in</w:t>
      </w:r>
      <w:r w:rsidRPr="00346DB5">
        <w:rPr>
          <w:rFonts w:ascii="Candara" w:hAnsi="Candara"/>
          <w:sz w:val="22"/>
          <w:szCs w:val="22"/>
        </w:rPr>
        <w:t xml:space="preserve"> Progress Reports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6"/>
      </w:tblGrid>
      <w:tr w:rsidR="008821DF" w:rsidRPr="00346DB5" w14:paraId="30FC4B1D" w14:textId="77777777" w:rsidTr="008821DF">
        <w:trPr>
          <w:trHeight w:val="335"/>
        </w:trPr>
        <w:tc>
          <w:tcPr>
            <w:tcW w:w="5000"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401B7FD" w14:textId="77777777" w:rsidR="008821DF" w:rsidRPr="00346DB5" w:rsidRDefault="008821DF" w:rsidP="00D016F2">
            <w:pPr>
              <w:pStyle w:val="TableHeading"/>
              <w:spacing w:line="276" w:lineRule="auto"/>
              <w:ind w:left="360"/>
              <w:rPr>
                <w:rFonts w:ascii="Candara" w:hAnsi="Candara"/>
                <w:color w:val="auto"/>
                <w:szCs w:val="22"/>
                <w:lang w:val="en-US"/>
              </w:rPr>
            </w:pPr>
            <w:r w:rsidRPr="00346DB5">
              <w:rPr>
                <w:rFonts w:ascii="Candara" w:hAnsi="Candara"/>
                <w:color w:val="auto"/>
                <w:szCs w:val="22"/>
                <w:lang w:val="en-US"/>
              </w:rPr>
              <w:t>Engagement with PAPs</w:t>
            </w:r>
          </w:p>
        </w:tc>
      </w:tr>
      <w:tr w:rsidR="008821DF" w:rsidRPr="00346DB5" w14:paraId="2AD7D196"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59DA6815"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and location of formal meetings with PAPs</w:t>
            </w:r>
          </w:p>
        </w:tc>
      </w:tr>
      <w:tr w:rsidR="008821DF" w:rsidRPr="00346DB5" w14:paraId="192D9956"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349026CF"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and location of informal meetings with PAPs</w:t>
            </w:r>
          </w:p>
        </w:tc>
      </w:tr>
      <w:tr w:rsidR="008821DF" w:rsidRPr="00346DB5" w14:paraId="5591027B"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05602C52"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 xml:space="preserve">Number and location of community awareness raising or training meetings </w:t>
            </w:r>
          </w:p>
        </w:tc>
      </w:tr>
      <w:tr w:rsidR="008821DF" w:rsidRPr="00346DB5" w14:paraId="564057D1"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37190778"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 xml:space="preserve">Number of men and women that attended each of the meetings above </w:t>
            </w:r>
          </w:p>
        </w:tc>
      </w:tr>
      <w:tr w:rsidR="008821DF" w:rsidRPr="00346DB5" w14:paraId="29C1A59A"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7D75C2DD"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location, attendance and documentation of the meetings held with the municipalities and communities or other stakeholders</w:t>
            </w:r>
          </w:p>
        </w:tc>
      </w:tr>
      <w:tr w:rsidR="008821DF" w:rsidRPr="00346DB5" w14:paraId="24D4B2A1"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04FACE9B"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For each meeting, number and nature of comments received, actions agreed during these meetings, status of those actions, and how the comments were included in the Project ESMP.</w:t>
            </w:r>
          </w:p>
        </w:tc>
      </w:tr>
      <w:tr w:rsidR="008821DF" w:rsidRPr="00346DB5" w14:paraId="3067F1BB"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0ED5854F"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Minutes of meetings of formal meetings and summary note of informal meetings will be annexed to the report. They will summarize the view of attendees and distinguish between comments raised by men and women.</w:t>
            </w:r>
          </w:p>
        </w:tc>
      </w:tr>
      <w:tr w:rsidR="008821DF" w:rsidRPr="00346DB5" w14:paraId="148D5D4C" w14:textId="77777777" w:rsidTr="008821DF">
        <w:tc>
          <w:tcPr>
            <w:tcW w:w="5000"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EB15818" w14:textId="77777777" w:rsidR="008821DF" w:rsidRPr="00346DB5" w:rsidRDefault="008821DF" w:rsidP="00D016F2">
            <w:pPr>
              <w:pStyle w:val="TableHeading"/>
              <w:spacing w:line="276" w:lineRule="auto"/>
              <w:ind w:left="360"/>
              <w:rPr>
                <w:rFonts w:ascii="Candara" w:hAnsi="Candara"/>
                <w:color w:val="auto"/>
                <w:szCs w:val="22"/>
                <w:lang w:val="en-US"/>
              </w:rPr>
            </w:pPr>
            <w:r w:rsidRPr="00346DB5">
              <w:rPr>
                <w:rFonts w:ascii="Candara" w:hAnsi="Candara"/>
                <w:color w:val="auto"/>
                <w:szCs w:val="22"/>
                <w:lang w:val="en-US"/>
              </w:rPr>
              <w:t>Engagement with other stakeholders</w:t>
            </w:r>
          </w:p>
        </w:tc>
      </w:tr>
      <w:tr w:rsidR="008821DF" w:rsidRPr="00346DB5" w14:paraId="6D8A9380"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0E40F884"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and nature of engagement activities with other stakeholders, disaggregated by category of stakeholder (Governmental departments, municipalities, NGOs)</w:t>
            </w:r>
          </w:p>
        </w:tc>
      </w:tr>
      <w:tr w:rsidR="008821DF" w:rsidRPr="00346DB5" w14:paraId="39720EA2"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6C093CE5"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Minutes of meetings will be annexed to the six-monthly report</w:t>
            </w:r>
          </w:p>
        </w:tc>
      </w:tr>
      <w:tr w:rsidR="008821DF" w:rsidRPr="00346DB5" w14:paraId="3B527575"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67A836FD"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 xml:space="preserve">Number and nature of Project documents publicly disclosed </w:t>
            </w:r>
          </w:p>
        </w:tc>
      </w:tr>
      <w:tr w:rsidR="008821DF" w:rsidRPr="00346DB5" w14:paraId="3444D5DF"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6570D268"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and nature of updates of the Project website</w:t>
            </w:r>
          </w:p>
        </w:tc>
      </w:tr>
      <w:tr w:rsidR="008821DF" w:rsidRPr="00346DB5" w14:paraId="1B279E7F" w14:textId="77777777" w:rsidTr="008821DF">
        <w:tc>
          <w:tcPr>
            <w:tcW w:w="5000" w:type="pct"/>
            <w:tcBorders>
              <w:top w:val="single" w:sz="4" w:space="0" w:color="auto"/>
              <w:left w:val="single" w:sz="4" w:space="0" w:color="auto"/>
              <w:bottom w:val="single" w:sz="4" w:space="0" w:color="auto"/>
              <w:right w:val="single" w:sz="4" w:space="0" w:color="auto"/>
            </w:tcBorders>
            <w:hideMark/>
          </w:tcPr>
          <w:p w14:paraId="4FCD89AD"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and categories of comments received on the website</w:t>
            </w:r>
          </w:p>
        </w:tc>
      </w:tr>
      <w:tr w:rsidR="008821DF" w:rsidRPr="00346DB5" w14:paraId="215BFC9F" w14:textId="77777777" w:rsidTr="008821DF">
        <w:tc>
          <w:tcPr>
            <w:tcW w:w="5000"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9F83026" w14:textId="77777777" w:rsidR="008821DF" w:rsidRPr="00346DB5" w:rsidRDefault="008821DF" w:rsidP="00D016F2">
            <w:pPr>
              <w:pStyle w:val="TableHeading"/>
              <w:spacing w:line="276" w:lineRule="auto"/>
              <w:ind w:left="360"/>
              <w:rPr>
                <w:rFonts w:ascii="Candara" w:hAnsi="Candara"/>
                <w:color w:val="auto"/>
                <w:szCs w:val="22"/>
                <w:lang w:val="en-US"/>
              </w:rPr>
            </w:pPr>
            <w:r w:rsidRPr="00346DB5">
              <w:rPr>
                <w:rFonts w:ascii="Candara" w:hAnsi="Candara"/>
                <w:color w:val="auto"/>
                <w:szCs w:val="22"/>
                <w:lang w:val="en-US"/>
              </w:rPr>
              <w:t>Grievance Resolution Mechanism</w:t>
            </w:r>
          </w:p>
        </w:tc>
      </w:tr>
      <w:tr w:rsidR="008821DF" w:rsidRPr="00346DB5" w14:paraId="02845302" w14:textId="77777777" w:rsidTr="008821DF">
        <w:trPr>
          <w:trHeight w:val="560"/>
        </w:trPr>
        <w:tc>
          <w:tcPr>
            <w:tcW w:w="5000" w:type="pct"/>
            <w:tcBorders>
              <w:top w:val="single" w:sz="4" w:space="0" w:color="auto"/>
              <w:left w:val="single" w:sz="4" w:space="0" w:color="auto"/>
              <w:bottom w:val="single" w:sz="4" w:space="0" w:color="auto"/>
              <w:right w:val="single" w:sz="4" w:space="0" w:color="auto"/>
            </w:tcBorders>
            <w:hideMark/>
          </w:tcPr>
          <w:p w14:paraId="60F718EE"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of grievances received, in total and at the local level, at Tbilisi headquarters, on the website, disaggregated by complainant’s gender and means of receipt (telephone, email, discussion)</w:t>
            </w:r>
          </w:p>
        </w:tc>
      </w:tr>
      <w:tr w:rsidR="008821DF" w:rsidRPr="00346DB5" w14:paraId="73F71334" w14:textId="77777777" w:rsidTr="008821DF">
        <w:trPr>
          <w:trHeight w:val="330"/>
        </w:trPr>
        <w:tc>
          <w:tcPr>
            <w:tcW w:w="5000" w:type="pct"/>
            <w:tcBorders>
              <w:top w:val="single" w:sz="4" w:space="0" w:color="auto"/>
              <w:left w:val="single" w:sz="4" w:space="0" w:color="auto"/>
              <w:bottom w:val="single" w:sz="4" w:space="0" w:color="auto"/>
              <w:right w:val="single" w:sz="4" w:space="0" w:color="auto"/>
            </w:tcBorders>
            <w:hideMark/>
          </w:tcPr>
          <w:p w14:paraId="29712076"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of grievances received from affected people, external stakeholders</w:t>
            </w:r>
          </w:p>
        </w:tc>
      </w:tr>
      <w:tr w:rsidR="008821DF" w:rsidRPr="00346DB5" w14:paraId="267DE5D1" w14:textId="77777777" w:rsidTr="008821DF">
        <w:trPr>
          <w:trHeight w:val="1100"/>
        </w:trPr>
        <w:tc>
          <w:tcPr>
            <w:tcW w:w="5000" w:type="pct"/>
            <w:tcBorders>
              <w:top w:val="single" w:sz="4" w:space="0" w:color="auto"/>
              <w:left w:val="single" w:sz="4" w:space="0" w:color="auto"/>
              <w:bottom w:val="single" w:sz="4" w:space="0" w:color="auto"/>
              <w:right w:val="single" w:sz="4" w:space="0" w:color="auto"/>
            </w:tcBorders>
            <w:hideMark/>
          </w:tcPr>
          <w:p w14:paraId="68A8958B"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of grievances which have been (i) opened, (ii) opened for more than 30 days, (iii) those which have been resolved, (iv) closed, and (v) number of responses that satisfied the complainants, during the reporting period disaggregated by category of grievance, gender, age and location of complainant.</w:t>
            </w:r>
          </w:p>
        </w:tc>
      </w:tr>
      <w:tr w:rsidR="008821DF" w:rsidRPr="00346DB5" w14:paraId="0A5CEC9A" w14:textId="77777777" w:rsidTr="008821DF">
        <w:trPr>
          <w:trHeight w:val="520"/>
        </w:trPr>
        <w:tc>
          <w:tcPr>
            <w:tcW w:w="5000" w:type="pct"/>
            <w:tcBorders>
              <w:top w:val="single" w:sz="4" w:space="0" w:color="auto"/>
              <w:left w:val="single" w:sz="4" w:space="0" w:color="auto"/>
              <w:bottom w:val="single" w:sz="4" w:space="0" w:color="auto"/>
              <w:right w:val="single" w:sz="4" w:space="0" w:color="auto"/>
            </w:tcBorders>
            <w:hideMark/>
          </w:tcPr>
          <w:p w14:paraId="46E6411E"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Average time of complaint’s resolution process, disaggregated by gender of complainants and categories of complaints</w:t>
            </w:r>
          </w:p>
        </w:tc>
      </w:tr>
      <w:tr w:rsidR="008821DF" w:rsidRPr="00346DB5" w14:paraId="15B2909C" w14:textId="77777777" w:rsidTr="008821DF">
        <w:trPr>
          <w:trHeight w:val="560"/>
        </w:trPr>
        <w:tc>
          <w:tcPr>
            <w:tcW w:w="5000" w:type="pct"/>
            <w:tcBorders>
              <w:top w:val="single" w:sz="4" w:space="0" w:color="auto"/>
              <w:left w:val="single" w:sz="4" w:space="0" w:color="auto"/>
              <w:bottom w:val="single" w:sz="4" w:space="0" w:color="auto"/>
              <w:right w:val="single" w:sz="4" w:space="0" w:color="auto"/>
            </w:tcBorders>
            <w:hideMark/>
          </w:tcPr>
          <w:p w14:paraId="29ED751D" w14:textId="59909271"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 xml:space="preserve">Number of </w:t>
            </w:r>
            <w:r w:rsidR="006A51FA" w:rsidRPr="00346DB5">
              <w:rPr>
                <w:rFonts w:ascii="Candara" w:hAnsi="Candara"/>
                <w:szCs w:val="22"/>
                <w:lang w:val="en-US"/>
              </w:rPr>
              <w:t xml:space="preserve">LGD </w:t>
            </w:r>
            <w:r w:rsidRPr="00346DB5">
              <w:rPr>
                <w:rFonts w:ascii="Candara" w:hAnsi="Candara"/>
                <w:szCs w:val="22"/>
                <w:lang w:val="en-US"/>
              </w:rPr>
              <w:t>meetings, and outputs of these meetings (minutes of meetings signed by the attendees, including the complainants to be annexed to the report)</w:t>
            </w:r>
          </w:p>
        </w:tc>
      </w:tr>
      <w:tr w:rsidR="008821DF" w:rsidRPr="00346DB5" w14:paraId="229155FC" w14:textId="77777777" w:rsidTr="008821DF">
        <w:trPr>
          <w:trHeight w:val="680"/>
        </w:trPr>
        <w:tc>
          <w:tcPr>
            <w:tcW w:w="5000" w:type="pct"/>
            <w:tcBorders>
              <w:top w:val="single" w:sz="4" w:space="0" w:color="auto"/>
              <w:left w:val="single" w:sz="4" w:space="0" w:color="auto"/>
              <w:bottom w:val="single" w:sz="4" w:space="0" w:color="auto"/>
              <w:right w:val="single" w:sz="4" w:space="0" w:color="auto"/>
            </w:tcBorders>
            <w:hideMark/>
          </w:tcPr>
          <w:p w14:paraId="7E62778D"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Trends in time and comparison of number, categories, and location of complaints with previous reporting periods</w:t>
            </w:r>
          </w:p>
        </w:tc>
      </w:tr>
      <w:tr w:rsidR="008821DF" w:rsidRPr="00346DB5" w14:paraId="55E0E4BA" w14:textId="77777777" w:rsidTr="008821DF">
        <w:tc>
          <w:tcPr>
            <w:tcW w:w="5000"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C9C5E78" w14:textId="77777777" w:rsidR="008821DF" w:rsidRPr="00346DB5" w:rsidRDefault="008821DF" w:rsidP="00D016F2">
            <w:pPr>
              <w:pStyle w:val="TableHeading"/>
              <w:spacing w:line="276" w:lineRule="auto"/>
              <w:ind w:left="360"/>
              <w:rPr>
                <w:rFonts w:ascii="Candara" w:hAnsi="Candara"/>
                <w:color w:val="auto"/>
                <w:szCs w:val="22"/>
                <w:lang w:val="en-US"/>
              </w:rPr>
            </w:pPr>
            <w:r w:rsidRPr="00346DB5">
              <w:rPr>
                <w:rFonts w:ascii="Candara" w:hAnsi="Candara"/>
                <w:color w:val="auto"/>
                <w:szCs w:val="22"/>
                <w:lang w:val="en-US"/>
              </w:rPr>
              <w:t>Workers Grievances</w:t>
            </w:r>
          </w:p>
        </w:tc>
      </w:tr>
      <w:tr w:rsidR="008821DF" w:rsidRPr="00346DB5" w14:paraId="1A949528" w14:textId="77777777" w:rsidTr="008821DF">
        <w:trPr>
          <w:trHeight w:val="300"/>
        </w:trPr>
        <w:tc>
          <w:tcPr>
            <w:tcW w:w="5000" w:type="pct"/>
            <w:tcBorders>
              <w:top w:val="single" w:sz="4" w:space="0" w:color="auto"/>
              <w:left w:val="single" w:sz="4" w:space="0" w:color="auto"/>
              <w:bottom w:val="single" w:sz="4" w:space="0" w:color="auto"/>
              <w:right w:val="single" w:sz="4" w:space="0" w:color="auto"/>
            </w:tcBorders>
            <w:hideMark/>
          </w:tcPr>
          <w:p w14:paraId="2FB3AA2F"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of grievances raised by workers, disaggregated by gender of workers and worksite</w:t>
            </w:r>
          </w:p>
        </w:tc>
      </w:tr>
      <w:tr w:rsidR="008821DF" w:rsidRPr="00346DB5" w14:paraId="772C5483" w14:textId="77777777" w:rsidTr="008821DF">
        <w:trPr>
          <w:trHeight w:val="840"/>
        </w:trPr>
        <w:tc>
          <w:tcPr>
            <w:tcW w:w="5000" w:type="pct"/>
            <w:tcBorders>
              <w:top w:val="single" w:sz="4" w:space="0" w:color="auto"/>
              <w:left w:val="single" w:sz="4" w:space="0" w:color="auto"/>
              <w:bottom w:val="single" w:sz="4" w:space="0" w:color="auto"/>
              <w:right w:val="single" w:sz="4" w:space="0" w:color="auto"/>
            </w:tcBorders>
            <w:hideMark/>
          </w:tcPr>
          <w:p w14:paraId="512AEF54"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Number of workers grievances (i) opened, (ii) open during more than 30 days, (iii) resolved, (iv) closed, and (v) number of responses that satisfied the workers, during the reporting period disaggregated by category of grievance, gender, age of workers and worksite.</w:t>
            </w:r>
          </w:p>
        </w:tc>
      </w:tr>
      <w:tr w:rsidR="008821DF" w:rsidRPr="00346DB5" w14:paraId="4231575C" w14:textId="77777777" w:rsidTr="008821DF">
        <w:trPr>
          <w:trHeight w:val="290"/>
        </w:trPr>
        <w:tc>
          <w:tcPr>
            <w:tcW w:w="5000" w:type="pct"/>
            <w:tcBorders>
              <w:top w:val="single" w:sz="4" w:space="0" w:color="auto"/>
              <w:left w:val="single" w:sz="4" w:space="0" w:color="auto"/>
              <w:bottom w:val="single" w:sz="4" w:space="0" w:color="auto"/>
              <w:right w:val="single" w:sz="4" w:space="0" w:color="auto"/>
            </w:tcBorders>
            <w:hideMark/>
          </w:tcPr>
          <w:p w14:paraId="7AB30E1D"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Profile of those who lodge a grievance (gender, age, worksite), by category of grievances.</w:t>
            </w:r>
          </w:p>
        </w:tc>
      </w:tr>
      <w:tr w:rsidR="008821DF" w:rsidRPr="00346DB5" w14:paraId="379ADA41" w14:textId="77777777" w:rsidTr="008821DF">
        <w:trPr>
          <w:trHeight w:val="550"/>
        </w:trPr>
        <w:tc>
          <w:tcPr>
            <w:tcW w:w="5000" w:type="pct"/>
            <w:tcBorders>
              <w:top w:val="single" w:sz="4" w:space="0" w:color="auto"/>
              <w:left w:val="single" w:sz="4" w:space="0" w:color="auto"/>
              <w:bottom w:val="single" w:sz="4" w:space="0" w:color="auto"/>
              <w:right w:val="single" w:sz="4" w:space="0" w:color="auto"/>
            </w:tcBorders>
            <w:hideMark/>
          </w:tcPr>
          <w:p w14:paraId="79F142C1"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Average time of complaint’s resolution process, disaggregated by gender of complainants and categories of complaints</w:t>
            </w:r>
          </w:p>
        </w:tc>
      </w:tr>
      <w:tr w:rsidR="008821DF" w:rsidRPr="00346DB5" w14:paraId="6BA956D0" w14:textId="77777777" w:rsidTr="008821DF">
        <w:trPr>
          <w:trHeight w:val="650"/>
        </w:trPr>
        <w:tc>
          <w:tcPr>
            <w:tcW w:w="5000" w:type="pct"/>
            <w:tcBorders>
              <w:top w:val="single" w:sz="4" w:space="0" w:color="auto"/>
              <w:left w:val="single" w:sz="4" w:space="0" w:color="auto"/>
              <w:bottom w:val="single" w:sz="4" w:space="0" w:color="auto"/>
              <w:right w:val="single" w:sz="4" w:space="0" w:color="auto"/>
            </w:tcBorders>
            <w:hideMark/>
          </w:tcPr>
          <w:p w14:paraId="4AB3B812" w14:textId="77777777" w:rsidR="008821DF" w:rsidRPr="00346DB5" w:rsidRDefault="008821DF" w:rsidP="00D016F2">
            <w:pPr>
              <w:pStyle w:val="TableText"/>
              <w:spacing w:line="276" w:lineRule="auto"/>
              <w:ind w:left="360"/>
              <w:rPr>
                <w:rFonts w:ascii="Candara" w:hAnsi="Candara"/>
                <w:szCs w:val="22"/>
                <w:lang w:val="en-US"/>
              </w:rPr>
            </w:pPr>
            <w:r w:rsidRPr="00346DB5">
              <w:rPr>
                <w:rFonts w:ascii="Candara" w:hAnsi="Candara"/>
                <w:szCs w:val="22"/>
                <w:lang w:val="en-US"/>
              </w:rPr>
              <w:t>Trend in time and comparison of number, categories, and location of complaints with previous reporting periods</w:t>
            </w:r>
          </w:p>
        </w:tc>
      </w:tr>
    </w:tbl>
    <w:p w14:paraId="5A746651" w14:textId="77777777" w:rsidR="008821DF" w:rsidRPr="00346DB5" w:rsidRDefault="008821DF" w:rsidP="00D016F2">
      <w:pPr>
        <w:spacing w:line="276" w:lineRule="auto"/>
        <w:rPr>
          <w:rFonts w:ascii="Candara" w:eastAsia="Times New Roman" w:hAnsi="Candara"/>
          <w:color w:val="auto"/>
          <w:sz w:val="22"/>
          <w:szCs w:val="22"/>
          <w:lang w:val="en-GB" w:eastAsia="en-US"/>
        </w:rPr>
      </w:pPr>
    </w:p>
    <w:p w14:paraId="3E861BE6" w14:textId="5952B156" w:rsidR="008821DF" w:rsidRPr="00346DB5" w:rsidRDefault="008821DF" w:rsidP="00D016F2">
      <w:pPr>
        <w:spacing w:line="276" w:lineRule="auto"/>
        <w:rPr>
          <w:rFonts w:ascii="Candara" w:hAnsi="Candara"/>
          <w:sz w:val="22"/>
          <w:szCs w:val="22"/>
        </w:rPr>
      </w:pPr>
      <w:r w:rsidRPr="00346DB5">
        <w:rPr>
          <w:rFonts w:ascii="Candara" w:hAnsi="Candara"/>
          <w:sz w:val="22"/>
          <w:szCs w:val="22"/>
        </w:rPr>
        <w:t xml:space="preserve">The reporting on Environmental and Social activities conducted by </w:t>
      </w:r>
      <w:r w:rsidR="00780CD6">
        <w:rPr>
          <w:rFonts w:ascii="Candara" w:hAnsi="Candara"/>
          <w:sz w:val="22"/>
          <w:szCs w:val="22"/>
        </w:rPr>
        <w:t>PMU</w:t>
      </w:r>
      <w:r w:rsidRPr="00346DB5">
        <w:rPr>
          <w:rFonts w:ascii="Candara" w:hAnsi="Candara"/>
          <w:sz w:val="22"/>
          <w:szCs w:val="22"/>
        </w:rPr>
        <w:t xml:space="preserve"> and the Supervision and ESMP and RP Monitoring will be the responsibility of the Social and Environmental Consultants during the construction phase will be undertaken in accordance with the requirements of the ESMP and RP. </w:t>
      </w:r>
    </w:p>
    <w:p w14:paraId="39E924AA" w14:textId="62ACC969" w:rsidR="008821DF" w:rsidRPr="00E27401" w:rsidRDefault="008821DF" w:rsidP="00E27401">
      <w:pPr>
        <w:pStyle w:val="Heading3"/>
        <w:numPr>
          <w:ilvl w:val="1"/>
          <w:numId w:val="42"/>
        </w:numPr>
        <w:spacing w:line="276" w:lineRule="auto"/>
        <w:rPr>
          <w:rFonts w:ascii="Candara" w:eastAsia="Arial" w:hAnsi="Candara"/>
          <w:iCs/>
          <w:sz w:val="22"/>
          <w:szCs w:val="22"/>
        </w:rPr>
      </w:pPr>
      <w:bookmarkStart w:id="92" w:name="_Toc21711112"/>
      <w:r w:rsidRPr="00E27401">
        <w:rPr>
          <w:rFonts w:ascii="Candara" w:eastAsia="Arial" w:hAnsi="Candara"/>
          <w:iCs/>
          <w:sz w:val="22"/>
          <w:szCs w:val="22"/>
        </w:rPr>
        <w:t>Reporting frequency</w:t>
      </w:r>
      <w:bookmarkEnd w:id="92"/>
      <w:r w:rsidRPr="00E27401">
        <w:rPr>
          <w:rFonts w:ascii="Candara" w:eastAsia="Arial" w:hAnsi="Candara"/>
          <w:iCs/>
          <w:sz w:val="22"/>
          <w:szCs w:val="22"/>
        </w:rPr>
        <w:t xml:space="preserve"> </w:t>
      </w:r>
    </w:p>
    <w:p w14:paraId="40306CFE" w14:textId="546A159F" w:rsidR="008821DF" w:rsidRPr="00346DB5" w:rsidRDefault="008821DF" w:rsidP="00D016F2">
      <w:pPr>
        <w:spacing w:line="276" w:lineRule="auto"/>
        <w:rPr>
          <w:rFonts w:ascii="Candara" w:hAnsi="Candara"/>
          <w:sz w:val="22"/>
          <w:szCs w:val="22"/>
        </w:rPr>
      </w:pPr>
      <w:r w:rsidRPr="00346DB5">
        <w:rPr>
          <w:rFonts w:ascii="Candara" w:hAnsi="Candara"/>
          <w:sz w:val="22"/>
          <w:szCs w:val="22"/>
        </w:rPr>
        <w:t xml:space="preserve">During the Project development and construction phase, the Social and </w:t>
      </w:r>
      <w:r w:rsidR="0047059B" w:rsidRPr="00346DB5">
        <w:rPr>
          <w:rFonts w:ascii="Candara" w:hAnsi="Candara"/>
          <w:sz w:val="22"/>
          <w:szCs w:val="22"/>
        </w:rPr>
        <w:t>Environmental</w:t>
      </w:r>
      <w:r w:rsidRPr="00346DB5">
        <w:rPr>
          <w:rFonts w:ascii="Candara" w:hAnsi="Candara"/>
          <w:sz w:val="22"/>
          <w:szCs w:val="22"/>
        </w:rPr>
        <w:t xml:space="preserve"> specialist will prepare monthly reports on E&amp;S performance </w:t>
      </w:r>
      <w:r w:rsidR="0047059B" w:rsidRPr="00346DB5">
        <w:rPr>
          <w:rFonts w:ascii="Candara" w:hAnsi="Candara"/>
          <w:sz w:val="22"/>
          <w:szCs w:val="22"/>
        </w:rPr>
        <w:t>for the</w:t>
      </w:r>
      <w:r w:rsidRPr="00346DB5">
        <w:rPr>
          <w:rFonts w:ascii="Candara" w:hAnsi="Candara"/>
          <w:sz w:val="22"/>
          <w:szCs w:val="22"/>
        </w:rPr>
        <w:t xml:space="preserve"> </w:t>
      </w:r>
      <w:r w:rsidR="00780CD6">
        <w:rPr>
          <w:rFonts w:ascii="Candara" w:hAnsi="Candara"/>
          <w:sz w:val="22"/>
          <w:szCs w:val="22"/>
        </w:rPr>
        <w:t>PMU</w:t>
      </w:r>
      <w:r w:rsidRPr="00346DB5">
        <w:rPr>
          <w:rFonts w:ascii="Candara" w:hAnsi="Candara"/>
          <w:sz w:val="22"/>
          <w:szCs w:val="22"/>
        </w:rPr>
        <w:t xml:space="preserve"> and the WB which will include an update on implementation of the stakeholder engagement plan and include indicators as designed in  Table 4.  Monthly reports will be used to develop quarterly and annual reports reviewed. The quarterly and annual reports will be disclosed on the Project website and made available </w:t>
      </w:r>
      <w:r w:rsidR="0047059B" w:rsidRPr="00346DB5">
        <w:rPr>
          <w:rFonts w:ascii="Candara" w:hAnsi="Candara"/>
          <w:sz w:val="22"/>
          <w:szCs w:val="22"/>
        </w:rPr>
        <w:t>at the level of</w:t>
      </w:r>
      <w:r w:rsidRPr="00346DB5">
        <w:rPr>
          <w:rFonts w:ascii="Candara" w:hAnsi="Candara"/>
          <w:sz w:val="22"/>
          <w:szCs w:val="22"/>
        </w:rPr>
        <w:t xml:space="preserve"> project affected Municipalities. </w:t>
      </w:r>
    </w:p>
    <w:p w14:paraId="05474F10" w14:textId="498FA754" w:rsidR="008821DF" w:rsidRPr="00346DB5" w:rsidRDefault="00E27401" w:rsidP="00E27401">
      <w:pPr>
        <w:pStyle w:val="Heading3"/>
        <w:numPr>
          <w:ilvl w:val="0"/>
          <w:numId w:val="0"/>
        </w:numPr>
        <w:spacing w:line="276" w:lineRule="auto"/>
        <w:rPr>
          <w:rFonts w:ascii="Candara" w:hAnsi="Candara"/>
          <w:sz w:val="22"/>
          <w:szCs w:val="22"/>
        </w:rPr>
      </w:pPr>
      <w:bookmarkStart w:id="93" w:name="_Toc1495952"/>
      <w:bookmarkStart w:id="94" w:name="_Toc1408549"/>
      <w:bookmarkStart w:id="95" w:name="_Toc21711114"/>
      <w:r>
        <w:rPr>
          <w:rFonts w:ascii="Candara" w:hAnsi="Candara"/>
          <w:sz w:val="22"/>
          <w:szCs w:val="22"/>
        </w:rPr>
        <w:t>10.2</w:t>
      </w:r>
      <w:r w:rsidR="009B3FD0">
        <w:rPr>
          <w:rFonts w:ascii="Candara" w:hAnsi="Candara"/>
          <w:sz w:val="22"/>
          <w:szCs w:val="22"/>
        </w:rPr>
        <w:t xml:space="preserve"> </w:t>
      </w:r>
      <w:r w:rsidR="008821DF" w:rsidRPr="00346DB5">
        <w:rPr>
          <w:rFonts w:ascii="Candara" w:hAnsi="Candara"/>
          <w:sz w:val="22"/>
          <w:szCs w:val="22"/>
        </w:rPr>
        <w:t>Involvement of stakeholders in monitoring activities</w:t>
      </w:r>
      <w:bookmarkEnd w:id="93"/>
      <w:bookmarkEnd w:id="94"/>
      <w:bookmarkEnd w:id="95"/>
    </w:p>
    <w:p w14:paraId="1BB0CAB8" w14:textId="04CC4563" w:rsidR="008821DF" w:rsidRPr="00346DB5" w:rsidRDefault="008821DF" w:rsidP="00D016F2">
      <w:pPr>
        <w:spacing w:line="276" w:lineRule="auto"/>
        <w:rPr>
          <w:rFonts w:ascii="Candara" w:hAnsi="Candara"/>
          <w:sz w:val="22"/>
          <w:szCs w:val="22"/>
        </w:rPr>
      </w:pPr>
      <w:r w:rsidRPr="00346DB5">
        <w:rPr>
          <w:rFonts w:ascii="Candara" w:hAnsi="Candara"/>
          <w:sz w:val="22"/>
          <w:szCs w:val="22"/>
        </w:rPr>
        <w:t xml:space="preserve">The Project provides several opportunities to stakeholders, especially Project Affected Parties to monitor certain aspects of Project performance and provide feedback. </w:t>
      </w:r>
      <w:r w:rsidR="0047059B" w:rsidRPr="00346DB5">
        <w:rPr>
          <w:rFonts w:ascii="Candara" w:hAnsi="Candara"/>
          <w:sz w:val="22"/>
          <w:szCs w:val="22"/>
        </w:rPr>
        <w:t>LGD</w:t>
      </w:r>
      <w:r w:rsidRPr="00346DB5">
        <w:rPr>
          <w:rFonts w:ascii="Candara" w:hAnsi="Candara"/>
          <w:sz w:val="22"/>
          <w:szCs w:val="22"/>
        </w:rPr>
        <w:t xml:space="preserve"> </w:t>
      </w:r>
      <w:r w:rsidR="0047059B" w:rsidRPr="00346DB5">
        <w:rPr>
          <w:rFonts w:ascii="Candara" w:hAnsi="Candara"/>
          <w:sz w:val="22"/>
          <w:szCs w:val="22"/>
        </w:rPr>
        <w:t xml:space="preserve"> at the level of each </w:t>
      </w:r>
      <w:r w:rsidRPr="00346DB5">
        <w:rPr>
          <w:rFonts w:ascii="Candara" w:hAnsi="Candara"/>
          <w:sz w:val="22"/>
          <w:szCs w:val="22"/>
        </w:rPr>
        <w:t xml:space="preserve"> affected Municipalit</w:t>
      </w:r>
      <w:r w:rsidR="0047059B" w:rsidRPr="00346DB5">
        <w:rPr>
          <w:rFonts w:ascii="Candara" w:hAnsi="Candara"/>
          <w:sz w:val="22"/>
          <w:szCs w:val="22"/>
        </w:rPr>
        <w:t>y</w:t>
      </w:r>
      <w:r w:rsidRPr="00346DB5">
        <w:rPr>
          <w:rFonts w:ascii="Candara" w:hAnsi="Candara"/>
          <w:sz w:val="22"/>
          <w:szCs w:val="22"/>
        </w:rPr>
        <w:t xml:space="preserve"> will allow PAPs to submit grievances and other types of feedback. Citizen/PAP surveys at the project mid-point and end stages will also allow PAPs to provide feedback on project performance.   Furthermore, frequent and regular community meetings and interactions with </w:t>
      </w:r>
      <w:r w:rsidR="00780CD6">
        <w:rPr>
          <w:rFonts w:ascii="Candara" w:hAnsi="Candara"/>
          <w:sz w:val="22"/>
          <w:szCs w:val="22"/>
        </w:rPr>
        <w:t>PMU</w:t>
      </w:r>
      <w:r w:rsidR="0047059B" w:rsidRPr="00346DB5">
        <w:rPr>
          <w:rFonts w:ascii="Candara" w:hAnsi="Candara"/>
          <w:sz w:val="22"/>
          <w:szCs w:val="22"/>
        </w:rPr>
        <w:t xml:space="preserve"> </w:t>
      </w:r>
      <w:r w:rsidRPr="00346DB5">
        <w:rPr>
          <w:rFonts w:ascii="Candara" w:hAnsi="Candara"/>
          <w:sz w:val="22"/>
          <w:szCs w:val="22"/>
        </w:rPr>
        <w:t xml:space="preserve">staff, will allow PAPs and other local stakeholders to be heard and engaged.  </w:t>
      </w:r>
    </w:p>
    <w:p w14:paraId="685DA745" w14:textId="685747A6" w:rsidR="008821DF" w:rsidRPr="00346DB5" w:rsidRDefault="008821DF" w:rsidP="00E27401">
      <w:pPr>
        <w:pStyle w:val="Heading3"/>
        <w:numPr>
          <w:ilvl w:val="1"/>
          <w:numId w:val="42"/>
        </w:numPr>
        <w:spacing w:line="276" w:lineRule="auto"/>
        <w:rPr>
          <w:rFonts w:ascii="Candara" w:hAnsi="Candara"/>
          <w:sz w:val="22"/>
          <w:szCs w:val="22"/>
        </w:rPr>
      </w:pPr>
      <w:bookmarkStart w:id="96" w:name="_Toc1495953"/>
      <w:bookmarkStart w:id="97" w:name="_Toc1408550"/>
      <w:bookmarkStart w:id="98" w:name="_Toc21711115"/>
      <w:r w:rsidRPr="00346DB5">
        <w:rPr>
          <w:rFonts w:ascii="Candara" w:hAnsi="Candara"/>
          <w:sz w:val="22"/>
          <w:szCs w:val="22"/>
        </w:rPr>
        <w:t>Reporting back to stakeholder groups</w:t>
      </w:r>
      <w:bookmarkEnd w:id="96"/>
      <w:bookmarkEnd w:id="97"/>
      <w:bookmarkEnd w:id="98"/>
    </w:p>
    <w:p w14:paraId="6BE6E545" w14:textId="2B8EAB87" w:rsidR="008821DF" w:rsidRDefault="0047059B" w:rsidP="00D016F2">
      <w:pPr>
        <w:spacing w:line="276" w:lineRule="auto"/>
        <w:rPr>
          <w:rFonts w:ascii="Candara" w:hAnsi="Candara"/>
          <w:sz w:val="22"/>
          <w:szCs w:val="22"/>
        </w:rPr>
      </w:pPr>
      <w:r w:rsidRPr="00346DB5">
        <w:rPr>
          <w:rFonts w:ascii="Candara" w:hAnsi="Candara"/>
          <w:sz w:val="22"/>
          <w:szCs w:val="22"/>
        </w:rPr>
        <w:t xml:space="preserve">The </w:t>
      </w:r>
      <w:r w:rsidR="00780CD6">
        <w:rPr>
          <w:rFonts w:ascii="Candara" w:hAnsi="Candara"/>
          <w:sz w:val="22"/>
          <w:szCs w:val="22"/>
        </w:rPr>
        <w:t>PMU</w:t>
      </w:r>
      <w:r w:rsidRPr="00346DB5">
        <w:rPr>
          <w:rFonts w:ascii="Candara" w:hAnsi="Candara"/>
          <w:sz w:val="22"/>
          <w:szCs w:val="22"/>
        </w:rPr>
        <w:t xml:space="preserve"> through the Social </w:t>
      </w:r>
      <w:r w:rsidR="00E27401" w:rsidRPr="00346DB5">
        <w:rPr>
          <w:rFonts w:ascii="Candara" w:hAnsi="Candara"/>
          <w:sz w:val="22"/>
          <w:szCs w:val="22"/>
        </w:rPr>
        <w:t>consultant will</w:t>
      </w:r>
      <w:r w:rsidR="008821DF" w:rsidRPr="00346DB5">
        <w:rPr>
          <w:rFonts w:ascii="Candara" w:hAnsi="Candara"/>
          <w:sz w:val="22"/>
          <w:szCs w:val="22"/>
        </w:rPr>
        <w:t xml:space="preserve"> report back to PAPs and other stakeholder groups, primarily through public meetings in project affected Municipalities and/or Villages. Minutes of meetings will be shared during subsequent public meetings. Feedback received through the </w:t>
      </w:r>
      <w:r w:rsidRPr="00346DB5">
        <w:rPr>
          <w:rFonts w:ascii="Candara" w:hAnsi="Candara"/>
          <w:sz w:val="22"/>
          <w:szCs w:val="22"/>
        </w:rPr>
        <w:t>GM</w:t>
      </w:r>
      <w:r w:rsidR="008821DF" w:rsidRPr="00346DB5">
        <w:rPr>
          <w:rFonts w:ascii="Candara" w:hAnsi="Candara"/>
          <w:sz w:val="22"/>
          <w:szCs w:val="22"/>
        </w:rPr>
        <w:t xml:space="preserve"> will be responded to in writing and verbally, to the extent possible. Sms’ and phone calls will be used to respond to stakeholders whose telephone numbers are </w:t>
      </w:r>
      <w:r w:rsidR="00E27401" w:rsidRPr="00346DB5">
        <w:rPr>
          <w:rFonts w:ascii="Candara" w:hAnsi="Candara"/>
          <w:sz w:val="22"/>
          <w:szCs w:val="22"/>
        </w:rPr>
        <w:t>available.</w:t>
      </w:r>
      <w:r w:rsidR="008821DF" w:rsidRPr="00346DB5">
        <w:rPr>
          <w:rFonts w:ascii="Candara" w:hAnsi="Candara"/>
          <w:sz w:val="22"/>
          <w:szCs w:val="22"/>
        </w:rPr>
        <w:t xml:space="preserve"> </w:t>
      </w:r>
    </w:p>
    <w:p w14:paraId="0DF8C44B" w14:textId="77777777" w:rsidR="009B3FD0" w:rsidRPr="00346DB5" w:rsidRDefault="009B3FD0" w:rsidP="00D016F2">
      <w:pPr>
        <w:spacing w:line="276" w:lineRule="auto"/>
        <w:rPr>
          <w:rFonts w:ascii="Candara" w:hAnsi="Candara"/>
          <w:sz w:val="22"/>
          <w:szCs w:val="22"/>
        </w:rPr>
      </w:pPr>
    </w:p>
    <w:p w14:paraId="50330CAA" w14:textId="477B073D" w:rsidR="001C2976" w:rsidRPr="00346DB5" w:rsidRDefault="001C2976" w:rsidP="00D016F2">
      <w:pPr>
        <w:pStyle w:val="Heading21"/>
        <w:spacing w:line="276" w:lineRule="auto"/>
        <w:jc w:val="both"/>
        <w:outlineLvl w:val="0"/>
        <w:rPr>
          <w:rStyle w:val="None"/>
          <w:rFonts w:ascii="Candara" w:hAnsi="Candara"/>
          <w:sz w:val="22"/>
          <w:szCs w:val="22"/>
          <w:lang w:val="en-US"/>
        </w:rPr>
      </w:pPr>
      <w:bookmarkStart w:id="99" w:name="_Toc21711116"/>
      <w:bookmarkStart w:id="100" w:name="_Toc16521659"/>
      <w:r w:rsidRPr="00346DB5">
        <w:rPr>
          <w:rStyle w:val="None"/>
          <w:rFonts w:ascii="Candara" w:hAnsi="Candara"/>
          <w:sz w:val="22"/>
          <w:szCs w:val="22"/>
          <w:lang w:val="en-US"/>
        </w:rPr>
        <w:t>11. Disclosure and Consultation requirements</w:t>
      </w:r>
      <w:bookmarkEnd w:id="99"/>
    </w:p>
    <w:p w14:paraId="5179B9C9" w14:textId="5FBD1A37" w:rsidR="001C2976" w:rsidRPr="00346DB5" w:rsidRDefault="001C297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r w:rsidRPr="00346DB5">
        <w:rPr>
          <w:rFonts w:ascii="Candara" w:hAnsi="Candara" w:cs="Times New Roman"/>
          <w:sz w:val="22"/>
          <w:szCs w:val="22"/>
        </w:rPr>
        <w:t>Following a 14 days two-week disclosure window once endorsed by MAFWM and the WB, the draft SEP, shall be subject to Public consultations. The SEP will be disclosed in Serbian and English at the website of the MAFWM together with invitations to the Public Consultations.</w:t>
      </w:r>
      <w:r w:rsidR="002C048A" w:rsidRPr="00346DB5">
        <w:rPr>
          <w:rFonts w:ascii="Candara" w:hAnsi="Candara" w:cs="Times New Roman"/>
          <w:sz w:val="22"/>
          <w:szCs w:val="22"/>
        </w:rPr>
        <w:t xml:space="preserve"> The consultation meetings shall be supported by sign language interpreters and special support for stakeholder with sensory disabilities, as appropriate. </w:t>
      </w:r>
      <w:r w:rsidRPr="00346DB5">
        <w:rPr>
          <w:rFonts w:ascii="Candara" w:hAnsi="Candara" w:cs="Times New Roman"/>
          <w:sz w:val="22"/>
          <w:szCs w:val="22"/>
        </w:rPr>
        <w:t xml:space="preserve"> </w:t>
      </w:r>
      <w:r w:rsidR="002C048A" w:rsidRPr="00346DB5">
        <w:rPr>
          <w:rFonts w:ascii="Candara" w:hAnsi="Candara"/>
          <w:sz w:val="22"/>
          <w:szCs w:val="22"/>
        </w:rPr>
        <w:t xml:space="preserve">Additional formats like location sketches, physical models, and film presentations will be considered to communicate relevant information. The Borrower should help the public to understand technical documents, for instance, through the publication of simplified summaries, nontechnical background explanations, or access to local experts. </w:t>
      </w:r>
      <w:r w:rsidRPr="00346DB5">
        <w:rPr>
          <w:rFonts w:ascii="Candara" w:hAnsi="Candara" w:cs="Times New Roman"/>
          <w:sz w:val="22"/>
          <w:szCs w:val="22"/>
        </w:rPr>
        <w:t xml:space="preserve">Given the importance of Project, its scale and geographical spread the Public invitation shall be announced in a reputable printed media with national coverage to allow a wide range of Stakeholders to be included in the Consultation process. This will provide the Stakeholders with opportunities to express their views on project risks, impacts, and mitigation measures and allow MAFWM to consider and respond to them. </w:t>
      </w:r>
    </w:p>
    <w:p w14:paraId="45D940AA" w14:textId="77777777" w:rsidR="001C2976" w:rsidRPr="00346DB5" w:rsidRDefault="001C297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p>
    <w:p w14:paraId="3A92A222" w14:textId="61232337" w:rsidR="001C2976" w:rsidRPr="00346DB5" w:rsidRDefault="001C297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r w:rsidRPr="00346DB5">
        <w:rPr>
          <w:rFonts w:ascii="Candara" w:hAnsi="Candara" w:cs="Times New Roman"/>
          <w:sz w:val="22"/>
          <w:szCs w:val="22"/>
        </w:rPr>
        <w:t xml:space="preserve">The Invitation shall indicate how the document to be consulted on may be accessed, the Project details, date, time and venue of the consultations, and contact information details for feedback and /or questions. </w:t>
      </w:r>
    </w:p>
    <w:p w14:paraId="1C0ADEA2" w14:textId="77777777" w:rsidR="002C048A" w:rsidRPr="00346DB5" w:rsidRDefault="002C048A"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p>
    <w:p w14:paraId="5FDCFAD8" w14:textId="057B07F7" w:rsidR="000B42AD" w:rsidRPr="00346DB5" w:rsidRDefault="000B42AD"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r w:rsidRPr="00346DB5">
        <w:rPr>
          <w:rFonts w:ascii="Candara" w:hAnsi="Candara"/>
          <w:sz w:val="22"/>
          <w:szCs w:val="22"/>
        </w:rPr>
        <w:t>The Public consultation shall solicit the following: (a) whether the list of identified stakeholders is accurate; (b) the proposed methods of notification and engagement (for example, where meetings and workshops may be held and how to communicate with disadvantaged or vulnerable groups); (c) the proposed extent and format of engagement (for example, the type of meetings and duration of the consultation period); and (d) the format and language of information to be provided. Stakeholder feedback on these aspects will be reviewed and incorporated in the SEP as appropriate</w:t>
      </w:r>
    </w:p>
    <w:p w14:paraId="2662CD2B" w14:textId="77777777" w:rsidR="001C2976" w:rsidRPr="00346DB5" w:rsidRDefault="001C297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p>
    <w:p w14:paraId="13055FA6" w14:textId="3E739FD4" w:rsidR="001C2976" w:rsidRPr="00346DB5" w:rsidRDefault="001C297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bookmarkStart w:id="101" w:name="_Toc19610422"/>
      <w:r w:rsidRPr="00346DB5">
        <w:rPr>
          <w:rFonts w:ascii="Candara" w:eastAsia="Arial Unicode MS" w:hAnsi="Candara" w:cs="Times New Roman"/>
          <w:sz w:val="22"/>
          <w:szCs w:val="22"/>
        </w:rPr>
        <w:t>Once the Consultations have been completed, Minutes of the Meeting shall be prepared and annexed to the SEP. The Minutes shall reflect on the feedback received, questions raised and how these were incorporated into the final document. The attendance of Stakeholders shall be verified through a signed attendance log, preferable with contact details of the attendees and photographs with permission to disclose.</w:t>
      </w:r>
      <w:bookmarkEnd w:id="101"/>
      <w:r w:rsidRPr="00346DB5">
        <w:rPr>
          <w:rFonts w:ascii="Candara" w:eastAsia="Arial Unicode MS" w:hAnsi="Candara" w:cs="Times New Roman"/>
          <w:sz w:val="22"/>
          <w:szCs w:val="22"/>
        </w:rPr>
        <w:t xml:space="preserve"> </w:t>
      </w:r>
    </w:p>
    <w:p w14:paraId="74C76FB7" w14:textId="77777777" w:rsidR="005139C8" w:rsidRPr="00346DB5" w:rsidRDefault="005139C8"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Arial Unicode MS" w:hAnsi="Candara" w:cs="Times New Roman"/>
          <w:sz w:val="22"/>
          <w:szCs w:val="22"/>
        </w:rPr>
      </w:pPr>
    </w:p>
    <w:p w14:paraId="77302184" w14:textId="7C3E99F5" w:rsidR="001224F1" w:rsidRPr="00346DB5" w:rsidRDefault="00A74A01" w:rsidP="00D016F2">
      <w:pPr>
        <w:pStyle w:val="Heading21"/>
        <w:spacing w:line="276" w:lineRule="auto"/>
        <w:jc w:val="both"/>
        <w:outlineLvl w:val="0"/>
        <w:rPr>
          <w:rStyle w:val="None"/>
          <w:rFonts w:ascii="Candara" w:hAnsi="Candara"/>
          <w:sz w:val="22"/>
          <w:szCs w:val="22"/>
          <w:lang w:val="en-US"/>
        </w:rPr>
      </w:pPr>
      <w:bookmarkStart w:id="102" w:name="_Toc21711117"/>
      <w:r w:rsidRPr="00346DB5">
        <w:rPr>
          <w:rStyle w:val="None"/>
          <w:rFonts w:ascii="Candara" w:hAnsi="Candara"/>
          <w:sz w:val="22"/>
          <w:szCs w:val="22"/>
          <w:lang w:val="en-US"/>
        </w:rPr>
        <w:t xml:space="preserve">12. </w:t>
      </w:r>
      <w:r w:rsidR="001224F1" w:rsidRPr="00346DB5">
        <w:rPr>
          <w:rStyle w:val="None"/>
          <w:rFonts w:ascii="Candara" w:hAnsi="Candara"/>
          <w:sz w:val="22"/>
          <w:szCs w:val="22"/>
          <w:lang w:val="en-US"/>
        </w:rPr>
        <w:t>Estimated Budget</w:t>
      </w:r>
      <w:bookmarkEnd w:id="100"/>
      <w:bookmarkEnd w:id="102"/>
    </w:p>
    <w:p w14:paraId="78BD0E4F" w14:textId="76D68BAA" w:rsidR="00EC641D" w:rsidRPr="00346DB5" w:rsidRDefault="00A7363F" w:rsidP="00E27401">
      <w:pPr>
        <w:pStyle w:val="BodyA"/>
        <w:spacing w:line="276" w:lineRule="auto"/>
        <w:jc w:val="both"/>
        <w:rPr>
          <w:rFonts w:ascii="Candara" w:hAnsi="Candara" w:cs="Times New Roman"/>
        </w:rPr>
      </w:pPr>
      <w:r w:rsidRPr="00346DB5">
        <w:rPr>
          <w:rFonts w:ascii="Candara" w:hAnsi="Candara" w:cs="Times New Roman"/>
        </w:rPr>
        <w:t>MAFWM</w:t>
      </w:r>
      <w:r w:rsidR="00857433" w:rsidRPr="00346DB5">
        <w:rPr>
          <w:rFonts w:ascii="Candara" w:hAnsi="Candara" w:cs="Times New Roman"/>
        </w:rPr>
        <w:t>/</w:t>
      </w:r>
      <w:r w:rsidR="00780CD6">
        <w:rPr>
          <w:rFonts w:ascii="Candara" w:hAnsi="Candara" w:cs="Times New Roman"/>
        </w:rPr>
        <w:t>PMU</w:t>
      </w:r>
      <w:r w:rsidR="001224F1" w:rsidRPr="00346DB5">
        <w:rPr>
          <w:rFonts w:ascii="Candara" w:hAnsi="Candara" w:cs="Times New Roman"/>
        </w:rPr>
        <w:t xml:space="preserve"> will be responsible for planning and implementation of stakeholder engagement activities, as well as other relevant outreach</w:t>
      </w:r>
      <w:r w:rsidR="00893A4A" w:rsidRPr="00346DB5">
        <w:rPr>
          <w:rFonts w:ascii="Candara" w:hAnsi="Candara" w:cs="Times New Roman"/>
        </w:rPr>
        <w:t>, disclosure and consultation</w:t>
      </w:r>
      <w:r w:rsidR="001224F1" w:rsidRPr="00346DB5">
        <w:rPr>
          <w:rFonts w:ascii="Candara" w:hAnsi="Candara" w:cs="Times New Roman"/>
        </w:rPr>
        <w:t xml:space="preserve"> activities. </w:t>
      </w:r>
      <w:r w:rsidR="007F0BD1" w:rsidRPr="00346DB5">
        <w:rPr>
          <w:rStyle w:val="None"/>
          <w:rFonts w:ascii="Candara" w:hAnsi="Candara" w:cs="Times New Roman"/>
        </w:rPr>
        <w:t>Based on the needs of the SEP, th</w:t>
      </w:r>
      <w:r w:rsidR="00F06737" w:rsidRPr="00346DB5">
        <w:rPr>
          <w:rStyle w:val="None"/>
          <w:rFonts w:ascii="Candara" w:hAnsi="Candara" w:cs="Times New Roman"/>
        </w:rPr>
        <w:t xml:space="preserve">e </w:t>
      </w:r>
      <w:r w:rsidR="00E653FD" w:rsidRPr="00346DB5">
        <w:rPr>
          <w:rStyle w:val="None"/>
          <w:rFonts w:ascii="Candara" w:hAnsi="Candara" w:cs="Times New Roman"/>
        </w:rPr>
        <w:t xml:space="preserve">stakeholder engagement/communication budget will cover the following activities:  </w:t>
      </w:r>
      <w:r w:rsidR="00183F99" w:rsidRPr="00346DB5">
        <w:rPr>
          <w:rStyle w:val="None"/>
          <w:rFonts w:ascii="Candara" w:hAnsi="Candara" w:cs="Times New Roman"/>
        </w:rPr>
        <w:t>(i)</w:t>
      </w:r>
      <w:r w:rsidR="002A6CC8" w:rsidRPr="00346DB5">
        <w:rPr>
          <w:rStyle w:val="None"/>
          <w:rFonts w:ascii="Candara" w:hAnsi="Candara" w:cs="Times New Roman"/>
        </w:rPr>
        <w:t xml:space="preserve"> </w:t>
      </w:r>
      <w:r w:rsidR="005B3CD6" w:rsidRPr="00346DB5">
        <w:rPr>
          <w:rStyle w:val="None"/>
          <w:rFonts w:ascii="Candara" w:hAnsi="Candara" w:cs="Times New Roman"/>
        </w:rPr>
        <w:t>development of communication strategy</w:t>
      </w:r>
      <w:r w:rsidR="00F06737" w:rsidRPr="00346DB5">
        <w:rPr>
          <w:rStyle w:val="None"/>
          <w:rFonts w:ascii="Candara" w:hAnsi="Candara" w:cs="Times New Roman"/>
        </w:rPr>
        <w:t xml:space="preserve">, </w:t>
      </w:r>
      <w:r w:rsidR="00183F99" w:rsidRPr="00346DB5">
        <w:rPr>
          <w:rStyle w:val="None"/>
          <w:rFonts w:ascii="Candara" w:hAnsi="Candara" w:cs="Times New Roman"/>
        </w:rPr>
        <w:t>(v) printed outreach materials and project documents (leaflets, ads, manuals, brochures, posters, etc.)</w:t>
      </w:r>
      <w:r w:rsidR="00E27401">
        <w:rPr>
          <w:rStyle w:val="None"/>
          <w:rFonts w:ascii="Candara" w:hAnsi="Candara" w:cs="Times New Roman"/>
        </w:rPr>
        <w:t xml:space="preserve">.  </w:t>
      </w:r>
      <w:r w:rsidR="00515EC8" w:rsidRPr="00346DB5">
        <w:rPr>
          <w:rFonts w:ascii="Candara" w:hAnsi="Candara" w:cs="Times New Roman"/>
        </w:rPr>
        <w:t>To</w:t>
      </w:r>
      <w:r w:rsidR="001224F1" w:rsidRPr="00346DB5">
        <w:rPr>
          <w:rFonts w:ascii="Candara" w:hAnsi="Candara" w:cs="Times New Roman"/>
        </w:rPr>
        <w:t xml:space="preserve"> ensure successful SEP implementation,</w:t>
      </w:r>
      <w:r w:rsidR="007A0EF2" w:rsidRPr="00346DB5">
        <w:rPr>
          <w:rFonts w:ascii="Candara" w:hAnsi="Candara" w:cs="Times New Roman"/>
        </w:rPr>
        <w:t xml:space="preserve"> the Project will hire a</w:t>
      </w:r>
      <w:r w:rsidR="008102ED" w:rsidRPr="00346DB5">
        <w:rPr>
          <w:rFonts w:ascii="Candara" w:hAnsi="Candara" w:cs="Times New Roman"/>
        </w:rPr>
        <w:t>n</w:t>
      </w:r>
      <w:r w:rsidR="007A0EF2" w:rsidRPr="00346DB5">
        <w:rPr>
          <w:rFonts w:ascii="Candara" w:hAnsi="Candara" w:cs="Times New Roman"/>
        </w:rPr>
        <w:t xml:space="preserve"> </w:t>
      </w:r>
      <w:r w:rsidR="005403C5" w:rsidRPr="00346DB5">
        <w:rPr>
          <w:rFonts w:ascii="Candara" w:hAnsi="Candara" w:cs="Times New Roman"/>
        </w:rPr>
        <w:t xml:space="preserve">external </w:t>
      </w:r>
      <w:r w:rsidR="00414A82" w:rsidRPr="00346DB5">
        <w:rPr>
          <w:rFonts w:ascii="Candara" w:hAnsi="Candara" w:cs="Times New Roman"/>
        </w:rPr>
        <w:t xml:space="preserve">Social </w:t>
      </w:r>
      <w:r w:rsidR="003F70DC" w:rsidRPr="00346DB5">
        <w:rPr>
          <w:rFonts w:ascii="Candara" w:hAnsi="Candara" w:cs="Times New Roman"/>
        </w:rPr>
        <w:t xml:space="preserve">Specialist </w:t>
      </w:r>
      <w:r w:rsidR="00414A82" w:rsidRPr="00346DB5">
        <w:rPr>
          <w:rFonts w:ascii="Candara" w:hAnsi="Candara" w:cs="Times New Roman"/>
        </w:rPr>
        <w:t xml:space="preserve">to support the </w:t>
      </w:r>
      <w:r w:rsidR="00780CD6">
        <w:rPr>
          <w:rFonts w:ascii="Candara" w:hAnsi="Candara" w:cs="Times New Roman"/>
        </w:rPr>
        <w:t>PMU</w:t>
      </w:r>
      <w:r w:rsidR="00414A82" w:rsidRPr="00346DB5">
        <w:rPr>
          <w:rFonts w:ascii="Candara" w:hAnsi="Candara" w:cs="Times New Roman"/>
        </w:rPr>
        <w:t xml:space="preserve"> in outreach and social </w:t>
      </w:r>
      <w:r w:rsidR="005A2758" w:rsidRPr="00346DB5">
        <w:rPr>
          <w:rFonts w:ascii="Candara" w:hAnsi="Candara" w:cs="Times New Roman"/>
        </w:rPr>
        <w:t>performanc</w:t>
      </w:r>
      <w:r w:rsidR="00E27401">
        <w:rPr>
          <w:rFonts w:ascii="Candara" w:hAnsi="Candara" w:cs="Times New Roman"/>
        </w:rPr>
        <w:t>e.</w:t>
      </w:r>
    </w:p>
    <w:p w14:paraId="44232361" w14:textId="6BF675E8" w:rsidR="00933A76" w:rsidRPr="00346DB5" w:rsidRDefault="00621C7C" w:rsidP="00E27401">
      <w:pPr>
        <w:spacing w:line="276" w:lineRule="auto"/>
        <w:rPr>
          <w:rStyle w:val="None"/>
          <w:rFonts w:ascii="Candara" w:hAnsi="Candara"/>
          <w:sz w:val="22"/>
          <w:szCs w:val="22"/>
        </w:rPr>
      </w:pPr>
      <w:r w:rsidRPr="00346DB5">
        <w:rPr>
          <w:rFonts w:ascii="Candara" w:hAnsi="Candara" w:cs="Times New Roman"/>
          <w:sz w:val="22"/>
          <w:szCs w:val="22"/>
        </w:rPr>
        <w:br w:type="page"/>
      </w:r>
      <w:bookmarkStart w:id="103" w:name="_Toc16521660"/>
      <w:bookmarkStart w:id="104" w:name="_Toc21711118"/>
      <w:r w:rsidR="00EC641D" w:rsidRPr="00346DB5">
        <w:rPr>
          <w:rStyle w:val="None"/>
          <w:rFonts w:ascii="Candara" w:hAnsi="Candara"/>
          <w:sz w:val="22"/>
          <w:szCs w:val="22"/>
        </w:rPr>
        <w:t xml:space="preserve">ANNEX 1 – </w:t>
      </w:r>
      <w:r w:rsidR="00C60321" w:rsidRPr="00346DB5">
        <w:rPr>
          <w:rStyle w:val="None"/>
          <w:rFonts w:ascii="Candara" w:hAnsi="Candara"/>
          <w:sz w:val="22"/>
          <w:szCs w:val="22"/>
        </w:rPr>
        <w:t>G</w:t>
      </w:r>
      <w:r w:rsidR="00EC641D" w:rsidRPr="00346DB5">
        <w:rPr>
          <w:rStyle w:val="None"/>
          <w:rFonts w:ascii="Candara" w:hAnsi="Candara"/>
          <w:sz w:val="22"/>
          <w:szCs w:val="22"/>
        </w:rPr>
        <w:t>RIEVANCE REGISTRATION FORM</w:t>
      </w:r>
      <w:bookmarkEnd w:id="103"/>
      <w:bookmarkEnd w:id="104"/>
      <w:r w:rsidR="00EC641D" w:rsidRPr="00346DB5">
        <w:rPr>
          <w:rStyle w:val="None"/>
          <w:rFonts w:ascii="Candara" w:hAnsi="Candara"/>
          <w:sz w:val="22"/>
          <w:szCs w:val="22"/>
        </w:rPr>
        <w:t xml:space="preserve"> </w:t>
      </w:r>
    </w:p>
    <w:tbl>
      <w:tblPr>
        <w:tblStyle w:val="TableGrid1"/>
        <w:tblW w:w="0" w:type="auto"/>
        <w:tblBorders>
          <w:insideH w:val="none" w:sz="0" w:space="0" w:color="auto"/>
        </w:tblBorders>
        <w:tblLook w:val="04A0" w:firstRow="1" w:lastRow="0" w:firstColumn="1" w:lastColumn="0" w:noHBand="0" w:noVBand="1"/>
      </w:tblPr>
      <w:tblGrid>
        <w:gridCol w:w="9016"/>
      </w:tblGrid>
      <w:tr w:rsidR="00EC641D" w:rsidRPr="00346DB5" w14:paraId="614F3FCB" w14:textId="77777777" w:rsidTr="00AE045D">
        <w:tc>
          <w:tcPr>
            <w:tcW w:w="9016" w:type="dxa"/>
          </w:tcPr>
          <w:p w14:paraId="1F82359B"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Reference No: </w:t>
            </w:r>
          </w:p>
        </w:tc>
      </w:tr>
      <w:tr w:rsidR="00EC641D" w:rsidRPr="00346DB5" w14:paraId="019C4B8F" w14:textId="77777777" w:rsidTr="00AE045D">
        <w:tc>
          <w:tcPr>
            <w:tcW w:w="9016" w:type="dxa"/>
          </w:tcPr>
          <w:p w14:paraId="384F2956"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Full Name </w:t>
            </w:r>
          </w:p>
          <w:p w14:paraId="4FF192DF" w14:textId="12C094E8" w:rsidR="00EC641D" w:rsidRPr="00346DB5" w:rsidRDefault="00EC641D" w:rsidP="00D016F2">
            <w:pPr>
              <w:spacing w:before="120" w:line="276" w:lineRule="auto"/>
              <w:jc w:val="both"/>
              <w:rPr>
                <w:rFonts w:ascii="Candara" w:hAnsi="Candara" w:cs="Times New Roman"/>
                <w:i/>
                <w:iCs/>
                <w:color w:val="auto"/>
                <w:sz w:val="22"/>
                <w:szCs w:val="22"/>
              </w:rPr>
            </w:pPr>
            <w:r w:rsidRPr="00346DB5">
              <w:rPr>
                <w:rFonts w:ascii="Candara" w:hAnsi="Candara" w:cs="Times New Roman"/>
                <w:i/>
                <w:iCs/>
                <w:color w:val="auto"/>
                <w:sz w:val="22"/>
                <w:szCs w:val="22"/>
              </w:rPr>
              <w:t xml:space="preserve">Note: you can remain anonymous if you prefer, or request not to disclose your identity to the third parties without your consent. In case of anonymous grievances, the decision will be disclosed at the </w:t>
            </w:r>
            <w:r w:rsidR="00407316" w:rsidRPr="00346DB5">
              <w:rPr>
                <w:rFonts w:ascii="Candara" w:hAnsi="Candara" w:cs="Times New Roman"/>
                <w:i/>
                <w:iCs/>
                <w:color w:val="auto"/>
                <w:sz w:val="22"/>
                <w:szCs w:val="22"/>
              </w:rPr>
              <w:t xml:space="preserve">Projects website </w:t>
            </w:r>
            <w:hyperlink r:id="rId19" w:history="1">
              <w:r w:rsidR="00407316" w:rsidRPr="00346DB5">
                <w:rPr>
                  <w:rStyle w:val="Hyperlink"/>
                  <w:rFonts w:ascii="Candara" w:hAnsi="Candara" w:cs="Times New Roman"/>
                  <w:i/>
                  <w:iCs/>
                  <w:sz w:val="22"/>
                  <w:szCs w:val="22"/>
                </w:rPr>
                <w:t>www.minpolj.rs</w:t>
              </w:r>
            </w:hyperlink>
            <w:r w:rsidR="00407316" w:rsidRPr="00346DB5">
              <w:rPr>
                <w:rFonts w:ascii="Candara" w:hAnsi="Candara" w:cs="Times New Roman"/>
                <w:i/>
                <w:iCs/>
                <w:color w:val="auto"/>
                <w:sz w:val="22"/>
                <w:szCs w:val="22"/>
              </w:rPr>
              <w:t xml:space="preserve"> </w:t>
            </w:r>
          </w:p>
        </w:tc>
      </w:tr>
      <w:tr w:rsidR="00EC641D" w:rsidRPr="00346DB5" w14:paraId="20655867" w14:textId="77777777" w:rsidTr="00AE045D">
        <w:tc>
          <w:tcPr>
            <w:tcW w:w="9016" w:type="dxa"/>
          </w:tcPr>
          <w:p w14:paraId="640B588E"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First name _____________________________________ </w:t>
            </w:r>
          </w:p>
          <w:p w14:paraId="225134DA" w14:textId="77777777" w:rsidR="00EC641D" w:rsidRPr="00346DB5" w:rsidRDefault="00EC641D" w:rsidP="00D016F2">
            <w:pPr>
              <w:spacing w:before="120" w:line="276" w:lineRule="auto"/>
              <w:jc w:val="both"/>
              <w:rPr>
                <w:rFonts w:ascii="Candara" w:hAnsi="Candara" w:cs="Times New Roman"/>
                <w:color w:val="auto"/>
                <w:sz w:val="22"/>
                <w:szCs w:val="22"/>
              </w:rPr>
            </w:pPr>
          </w:p>
        </w:tc>
      </w:tr>
      <w:tr w:rsidR="00EC641D" w:rsidRPr="00346DB5" w14:paraId="5474C3D6" w14:textId="77777777" w:rsidTr="00AE045D">
        <w:tc>
          <w:tcPr>
            <w:tcW w:w="9016" w:type="dxa"/>
          </w:tcPr>
          <w:p w14:paraId="6AFD2CA6"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Last name _____________________________________ </w:t>
            </w:r>
          </w:p>
          <w:p w14:paraId="0DA6D637" w14:textId="77777777" w:rsidR="00EC641D" w:rsidRPr="00346DB5" w:rsidRDefault="00EC641D" w:rsidP="00D016F2">
            <w:pPr>
              <w:spacing w:before="120" w:line="276" w:lineRule="auto"/>
              <w:jc w:val="both"/>
              <w:rPr>
                <w:rFonts w:ascii="Candara" w:hAnsi="Candara" w:cs="Times New Roman"/>
                <w:color w:val="auto"/>
                <w:sz w:val="22"/>
                <w:szCs w:val="22"/>
              </w:rPr>
            </w:pPr>
          </w:p>
        </w:tc>
      </w:tr>
      <w:tr w:rsidR="00EC641D" w:rsidRPr="00346DB5" w14:paraId="27173300" w14:textId="77777777" w:rsidTr="00AE045D">
        <w:tc>
          <w:tcPr>
            <w:tcW w:w="9016" w:type="dxa"/>
          </w:tcPr>
          <w:p w14:paraId="1E89CA00"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I wish to raise my grievance anonymously </w:t>
            </w:r>
          </w:p>
        </w:tc>
      </w:tr>
      <w:tr w:rsidR="00EC641D" w:rsidRPr="00346DB5" w14:paraId="32347496" w14:textId="77777777" w:rsidTr="00AE045D">
        <w:tc>
          <w:tcPr>
            <w:tcW w:w="9016" w:type="dxa"/>
          </w:tcPr>
          <w:p w14:paraId="400C480A"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I request not to disclose my identity without my consent Contact Information Please mark how you wish to be contacted (mail, telephone, e-mail). </w:t>
            </w:r>
          </w:p>
        </w:tc>
      </w:tr>
      <w:tr w:rsidR="00EC641D" w:rsidRPr="00346DB5" w14:paraId="639C64AF" w14:textId="77777777" w:rsidTr="00AE045D">
        <w:tc>
          <w:tcPr>
            <w:tcW w:w="9016" w:type="dxa"/>
          </w:tcPr>
          <w:p w14:paraId="216966E0"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By Post: Please provide mailing address: _________________________________________________________________ ________________________________________________________________ __________________________________________ </w:t>
            </w:r>
          </w:p>
        </w:tc>
      </w:tr>
      <w:tr w:rsidR="00EC641D" w:rsidRPr="00346DB5" w14:paraId="0CD8FE05" w14:textId="77777777" w:rsidTr="00AE045D">
        <w:tc>
          <w:tcPr>
            <w:tcW w:w="9016" w:type="dxa"/>
          </w:tcPr>
          <w:p w14:paraId="01CF6817"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By Telephone: _______________________________________________ </w:t>
            </w:r>
          </w:p>
        </w:tc>
      </w:tr>
      <w:tr w:rsidR="00EC641D" w:rsidRPr="00346DB5" w14:paraId="5E9D10FE" w14:textId="77777777" w:rsidTr="00AE045D">
        <w:tc>
          <w:tcPr>
            <w:tcW w:w="9016" w:type="dxa"/>
          </w:tcPr>
          <w:p w14:paraId="7B95BA1E"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By E</w:t>
            </w:r>
            <w:r w:rsidRPr="00346DB5">
              <w:rPr>
                <w:rFonts w:ascii="Candara" w:hAnsi="Candara" w:cs="Times New Roman"/>
                <w:color w:val="auto"/>
                <w:sz w:val="22"/>
                <w:szCs w:val="22"/>
              </w:rPr>
              <w:noBreakHyphen/>
              <w:t>mail _______________________________________________</w:t>
            </w:r>
          </w:p>
          <w:p w14:paraId="3A11F97D" w14:textId="0729BBF9"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I will follow up o</w:t>
            </w:r>
            <w:r w:rsidR="00E27401">
              <w:rPr>
                <w:rFonts w:ascii="Candara" w:hAnsi="Candara" w:cs="Times New Roman"/>
                <w:color w:val="auto"/>
                <w:sz w:val="22"/>
                <w:szCs w:val="22"/>
              </w:rPr>
              <w:t>n</w:t>
            </w:r>
            <w:r w:rsidRPr="00346DB5">
              <w:rPr>
                <w:rFonts w:ascii="Candara" w:hAnsi="Candara" w:cs="Times New Roman"/>
                <w:color w:val="auto"/>
                <w:sz w:val="22"/>
                <w:szCs w:val="22"/>
              </w:rPr>
              <w:t xml:space="preserve"> the resolution at the website as I want to remain anonymous</w:t>
            </w:r>
          </w:p>
        </w:tc>
      </w:tr>
      <w:tr w:rsidR="00EC641D" w:rsidRPr="00346DB5" w14:paraId="3A341349" w14:textId="77777777" w:rsidTr="00AE045D">
        <w:tc>
          <w:tcPr>
            <w:tcW w:w="9016" w:type="dxa"/>
          </w:tcPr>
          <w:p w14:paraId="4AA1BF48" w14:textId="6DC169D1"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 Preferred Language for communication </w:t>
            </w: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w:t>
            </w:r>
            <w:r w:rsidR="00407316" w:rsidRPr="00346DB5">
              <w:rPr>
                <w:rFonts w:ascii="Candara" w:hAnsi="Candara" w:cs="Times New Roman"/>
                <w:color w:val="auto"/>
                <w:sz w:val="22"/>
                <w:szCs w:val="22"/>
              </w:rPr>
              <w:t>Serbian</w:t>
            </w:r>
            <w:r w:rsidRPr="00346DB5">
              <w:rPr>
                <w:rFonts w:ascii="Candara" w:hAnsi="Candara" w:cs="Times New Roman"/>
                <w:color w:val="auto"/>
                <w:sz w:val="22"/>
                <w:szCs w:val="22"/>
              </w:rPr>
              <w:t xml:space="preserve"> </w:t>
            </w: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Other </w:t>
            </w:r>
            <w:r w:rsidRPr="00346DB5">
              <w:rPr>
                <w:rFonts w:ascii="Candara" w:hAnsi="Candara" w:cs="Times New Roman"/>
                <w:i/>
                <w:iCs/>
                <w:color w:val="auto"/>
                <w:sz w:val="22"/>
                <w:szCs w:val="22"/>
              </w:rPr>
              <w:t>(</w:t>
            </w:r>
            <w:r w:rsidR="001A1117" w:rsidRPr="00346DB5">
              <w:rPr>
                <w:rFonts w:ascii="Candara" w:hAnsi="Candara" w:cs="Times New Roman"/>
                <w:i/>
                <w:iCs/>
                <w:color w:val="auto"/>
                <w:sz w:val="22"/>
                <w:szCs w:val="22"/>
              </w:rPr>
              <w:t>indicate</w:t>
            </w:r>
            <w:r w:rsidRPr="00346DB5">
              <w:rPr>
                <w:rFonts w:ascii="Candara" w:hAnsi="Candara" w:cs="Times New Roman"/>
                <w:i/>
                <w:iCs/>
                <w:color w:val="auto"/>
                <w:sz w:val="22"/>
                <w:szCs w:val="22"/>
              </w:rPr>
              <w:t>)</w:t>
            </w:r>
            <w:r w:rsidRPr="00346DB5">
              <w:rPr>
                <w:rFonts w:ascii="Candara" w:hAnsi="Candara" w:cs="Times New Roman"/>
                <w:color w:val="auto"/>
                <w:sz w:val="22"/>
                <w:szCs w:val="22"/>
              </w:rPr>
              <w:t xml:space="preserve"> </w:t>
            </w:r>
          </w:p>
        </w:tc>
      </w:tr>
      <w:tr w:rsidR="00EC641D" w:rsidRPr="00346DB5" w14:paraId="44C4F9A0" w14:textId="77777777" w:rsidTr="00E27401">
        <w:trPr>
          <w:trHeight w:val="956"/>
        </w:trPr>
        <w:tc>
          <w:tcPr>
            <w:tcW w:w="9016" w:type="dxa"/>
          </w:tcPr>
          <w:p w14:paraId="7AD4A119"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Candara" w:hAnsi="Candara" w:cs="Times New Roman"/>
                <w:color w:val="auto"/>
                <w:sz w:val="22"/>
                <w:szCs w:val="22"/>
              </w:rPr>
              <w:t>Description of Incident or Grievance (</w:t>
            </w:r>
            <w:r w:rsidRPr="00346DB5">
              <w:rPr>
                <w:rFonts w:ascii="Candara" w:hAnsi="Candara" w:cs="Times New Roman"/>
                <w:i/>
                <w:iCs/>
                <w:color w:val="auto"/>
                <w:sz w:val="22"/>
                <w:szCs w:val="22"/>
              </w:rPr>
              <w:t>What happened? Where did it happen? Who did it happen to? What is the result of the problem? Date of Incident/ Grievance)</w:t>
            </w:r>
          </w:p>
          <w:p w14:paraId="1A0B7645" w14:textId="77777777" w:rsidR="00EC641D" w:rsidRPr="00346DB5" w:rsidRDefault="00EC641D" w:rsidP="00D016F2">
            <w:pPr>
              <w:spacing w:before="120" w:line="276" w:lineRule="auto"/>
              <w:jc w:val="both"/>
              <w:rPr>
                <w:rFonts w:ascii="Candara" w:hAnsi="Candara" w:cs="Times New Roman"/>
                <w:color w:val="auto"/>
                <w:sz w:val="22"/>
                <w:szCs w:val="22"/>
              </w:rPr>
            </w:pPr>
          </w:p>
        </w:tc>
      </w:tr>
      <w:tr w:rsidR="00EC641D" w:rsidRPr="00346DB5" w14:paraId="21891015" w14:textId="77777777" w:rsidTr="00AE045D">
        <w:tc>
          <w:tcPr>
            <w:tcW w:w="9016" w:type="dxa"/>
          </w:tcPr>
          <w:p w14:paraId="53A950AE"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One-time incident/grievance (date _______________) </w:t>
            </w:r>
          </w:p>
        </w:tc>
      </w:tr>
      <w:tr w:rsidR="00EC641D" w:rsidRPr="00346DB5" w14:paraId="6397EED4" w14:textId="77777777" w:rsidTr="00AE045D">
        <w:tc>
          <w:tcPr>
            <w:tcW w:w="9016" w:type="dxa"/>
          </w:tcPr>
          <w:p w14:paraId="223ACC8C"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Happened more than once (how many times? _____) </w:t>
            </w:r>
          </w:p>
          <w:p w14:paraId="44C5E54F"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Segoe UI Symbol" w:hAnsi="Segoe UI Symbol" w:cs="Segoe UI Symbol"/>
                <w:color w:val="auto"/>
                <w:sz w:val="22"/>
                <w:szCs w:val="22"/>
              </w:rPr>
              <w:t>❏</w:t>
            </w:r>
            <w:r w:rsidRPr="00346DB5">
              <w:rPr>
                <w:rFonts w:ascii="Candara" w:hAnsi="Candara" w:cs="Times New Roman"/>
                <w:color w:val="auto"/>
                <w:sz w:val="22"/>
                <w:szCs w:val="22"/>
              </w:rPr>
              <w:t xml:space="preserve"> On</w:t>
            </w:r>
            <w:r w:rsidRPr="00346DB5">
              <w:rPr>
                <w:rFonts w:ascii="Candara" w:hAnsi="Candara" w:cs="Times New Roman"/>
                <w:color w:val="auto"/>
                <w:sz w:val="22"/>
                <w:szCs w:val="22"/>
              </w:rPr>
              <w:noBreakHyphen/>
              <w:t xml:space="preserve">going (currently experiencing problem) What would you like to see happen to resolve the problem? </w:t>
            </w:r>
          </w:p>
          <w:p w14:paraId="76FAE85B" w14:textId="77777777" w:rsidR="00EC641D" w:rsidRPr="00346DB5" w:rsidRDefault="00EC641D" w:rsidP="00D016F2">
            <w:pPr>
              <w:spacing w:before="120" w:line="276" w:lineRule="auto"/>
              <w:jc w:val="both"/>
              <w:rPr>
                <w:rFonts w:ascii="Candara" w:hAnsi="Candara" w:cs="Times New Roman"/>
                <w:color w:val="auto"/>
                <w:sz w:val="22"/>
                <w:szCs w:val="22"/>
              </w:rPr>
            </w:pPr>
          </w:p>
          <w:p w14:paraId="12B0D10A" w14:textId="77777777"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Signature: _______________________________ Date: _______________________________ </w:t>
            </w:r>
          </w:p>
          <w:p w14:paraId="3228D59E" w14:textId="1FB8F60A" w:rsidR="00EC641D" w:rsidRPr="00346DB5" w:rsidRDefault="00EC641D" w:rsidP="00D016F2">
            <w:pPr>
              <w:spacing w:before="120" w:line="276" w:lineRule="auto"/>
              <w:jc w:val="both"/>
              <w:rPr>
                <w:rFonts w:ascii="Candara" w:hAnsi="Candara" w:cs="Times New Roman"/>
                <w:color w:val="auto"/>
                <w:sz w:val="22"/>
                <w:szCs w:val="22"/>
              </w:rPr>
            </w:pPr>
            <w:r w:rsidRPr="00346DB5">
              <w:rPr>
                <w:rFonts w:ascii="Candara" w:hAnsi="Candara" w:cs="Times New Roman"/>
                <w:color w:val="auto"/>
                <w:sz w:val="22"/>
                <w:szCs w:val="22"/>
              </w:rPr>
              <w:t xml:space="preserve">Please return this form to: The Ministry of Agriculture Forestry and Water Management, </w:t>
            </w:r>
            <w:r w:rsidR="00780CD6">
              <w:rPr>
                <w:rFonts w:ascii="Candara" w:hAnsi="Candara" w:cs="Times New Roman"/>
                <w:color w:val="auto"/>
                <w:sz w:val="22"/>
                <w:szCs w:val="22"/>
              </w:rPr>
              <w:t>PMU</w:t>
            </w:r>
            <w:r w:rsidRPr="00346DB5">
              <w:rPr>
                <w:rFonts w:ascii="Candara" w:hAnsi="Candara" w:cs="Times New Roman"/>
                <w:color w:val="auto"/>
                <w:sz w:val="22"/>
                <w:szCs w:val="22"/>
              </w:rPr>
              <w:t xml:space="preserve">, </w:t>
            </w:r>
            <w:r w:rsidR="00414A82" w:rsidRPr="00346DB5">
              <w:rPr>
                <w:rFonts w:ascii="Candara" w:hAnsi="Candara" w:cs="Times New Roman"/>
                <w:color w:val="auto"/>
                <w:sz w:val="22"/>
                <w:szCs w:val="22"/>
              </w:rPr>
              <w:t xml:space="preserve"> </w:t>
            </w:r>
          </w:p>
        </w:tc>
      </w:tr>
    </w:tbl>
    <w:p w14:paraId="41394B5C" w14:textId="567D4E27" w:rsidR="0095587D" w:rsidRPr="00346DB5" w:rsidRDefault="0095587D" w:rsidP="00D016F2">
      <w:pPr>
        <w:spacing w:line="276" w:lineRule="auto"/>
        <w:jc w:val="both"/>
        <w:rPr>
          <w:rStyle w:val="None"/>
          <w:rFonts w:ascii="Candara" w:eastAsia="Times New Roman" w:hAnsi="Candara" w:cs="Times New Roman"/>
          <w:b/>
          <w:bCs/>
          <w:caps/>
          <w:sz w:val="22"/>
          <w:szCs w:val="22"/>
        </w:rPr>
      </w:pPr>
    </w:p>
    <w:p w14:paraId="0B3FF470" w14:textId="77777777" w:rsidR="00984BBE" w:rsidRDefault="00765700" w:rsidP="00D016F2">
      <w:pPr>
        <w:spacing w:line="276" w:lineRule="auto"/>
        <w:rPr>
          <w:rStyle w:val="None"/>
          <w:rFonts w:ascii="Candara" w:eastAsia="Times New Roman" w:hAnsi="Candara" w:cs="Times New Roman"/>
          <w:b/>
          <w:bCs/>
          <w:caps/>
          <w:sz w:val="22"/>
          <w:szCs w:val="22"/>
        </w:rPr>
      </w:pPr>
      <w:r w:rsidRPr="00346DB5">
        <w:rPr>
          <w:rStyle w:val="None"/>
          <w:rFonts w:ascii="Candara" w:eastAsia="Times New Roman" w:hAnsi="Candara" w:cs="Times New Roman"/>
          <w:b/>
          <w:bCs/>
          <w:caps/>
          <w:sz w:val="22"/>
          <w:szCs w:val="22"/>
        </w:rPr>
        <w:t xml:space="preserve">ANNEX 2 – </w:t>
      </w:r>
      <w:r w:rsidR="00984BBE">
        <w:rPr>
          <w:rStyle w:val="None"/>
          <w:rFonts w:ascii="Candara" w:eastAsia="Times New Roman" w:hAnsi="Candara" w:cs="Times New Roman"/>
          <w:b/>
          <w:bCs/>
          <w:caps/>
          <w:sz w:val="22"/>
          <w:szCs w:val="22"/>
        </w:rPr>
        <w:t xml:space="preserve">report on public consultations </w:t>
      </w:r>
    </w:p>
    <w:p w14:paraId="1223F405" w14:textId="77777777" w:rsidR="00984BBE" w:rsidRDefault="00984BBE" w:rsidP="00D016F2">
      <w:pPr>
        <w:spacing w:line="276" w:lineRule="auto"/>
        <w:rPr>
          <w:rStyle w:val="None"/>
          <w:rFonts w:ascii="Candara" w:eastAsia="Times New Roman" w:hAnsi="Candara" w:cs="Times New Roman"/>
          <w:b/>
          <w:bCs/>
          <w:caps/>
          <w:sz w:val="22"/>
          <w:szCs w:val="22"/>
        </w:rPr>
      </w:pPr>
    </w:p>
    <w:p w14:paraId="5AF10984" w14:textId="13B4977B" w:rsidR="0095587D" w:rsidRDefault="00765700" w:rsidP="00D016F2">
      <w:pPr>
        <w:spacing w:line="276" w:lineRule="auto"/>
        <w:rPr>
          <w:rStyle w:val="None"/>
          <w:rFonts w:ascii="Candara" w:eastAsia="Times New Roman" w:hAnsi="Candara" w:cs="Times New Roman"/>
          <w:b/>
          <w:bCs/>
          <w:caps/>
          <w:sz w:val="22"/>
          <w:szCs w:val="22"/>
        </w:rPr>
      </w:pPr>
      <w:r w:rsidRPr="00346DB5">
        <w:rPr>
          <w:rStyle w:val="None"/>
          <w:rFonts w:ascii="Candara" w:eastAsia="Times New Roman" w:hAnsi="Candara" w:cs="Times New Roman"/>
          <w:b/>
          <w:bCs/>
          <w:caps/>
          <w:sz w:val="22"/>
          <w:szCs w:val="22"/>
        </w:rPr>
        <w:t xml:space="preserve"> </w:t>
      </w:r>
    </w:p>
    <w:p w14:paraId="15BC215B" w14:textId="096557A1" w:rsidR="009B3FD0" w:rsidRDefault="009B3FD0" w:rsidP="00D016F2">
      <w:pPr>
        <w:spacing w:line="276" w:lineRule="auto"/>
        <w:rPr>
          <w:rStyle w:val="None"/>
          <w:rFonts w:ascii="Candara" w:eastAsia="Times New Roman" w:hAnsi="Candara" w:cs="Times New Roman"/>
          <w:b/>
          <w:bCs/>
          <w:caps/>
          <w:sz w:val="22"/>
          <w:szCs w:val="22"/>
        </w:rPr>
      </w:pPr>
    </w:p>
    <w:p w14:paraId="40DB28D8" w14:textId="77777777" w:rsidR="00984BBE" w:rsidRPr="00F671C2" w:rsidRDefault="00984BBE" w:rsidP="00984BBE">
      <w:pPr>
        <w:pStyle w:val="Default"/>
        <w:tabs>
          <w:tab w:val="center" w:pos="1701"/>
        </w:tabs>
        <w:spacing w:after="120"/>
        <w:rPr>
          <w:color w:val="auto"/>
        </w:rPr>
      </w:pPr>
      <w:bookmarkStart w:id="105" w:name="_Toc23764360"/>
      <w:r w:rsidRPr="00F671C2">
        <w:rPr>
          <w:color w:val="auto"/>
        </w:rPr>
        <w:tab/>
      </w:r>
      <w:r w:rsidRPr="00F671C2">
        <w:rPr>
          <w:noProof/>
          <w:color w:val="auto"/>
          <w:lang w:eastAsia="en-US"/>
        </w:rPr>
        <w:drawing>
          <wp:inline distT="0" distB="0" distL="0" distR="0" wp14:anchorId="019AB64A" wp14:editId="274FD9E6">
            <wp:extent cx="519953" cy="88862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Pr="00F671C2">
        <w:rPr>
          <w:color w:val="auto"/>
        </w:rPr>
        <w:t xml:space="preserve"> </w:t>
      </w:r>
    </w:p>
    <w:p w14:paraId="32BAB00D" w14:textId="77777777" w:rsidR="00984BBE" w:rsidRPr="00F671C2" w:rsidRDefault="00984BBE" w:rsidP="00984BBE">
      <w:pPr>
        <w:pStyle w:val="Default"/>
        <w:tabs>
          <w:tab w:val="center" w:pos="1701"/>
        </w:tabs>
        <w:rPr>
          <w:color w:val="auto"/>
          <w:sz w:val="22"/>
          <w:szCs w:val="22"/>
        </w:rPr>
      </w:pPr>
      <w:r w:rsidRPr="00F671C2">
        <w:rPr>
          <w:color w:val="auto"/>
          <w:sz w:val="22"/>
          <w:szCs w:val="22"/>
        </w:rPr>
        <w:tab/>
        <w:t>Republic of Serbia</w:t>
      </w:r>
    </w:p>
    <w:p w14:paraId="3F00A46F" w14:textId="77777777" w:rsidR="00984BBE" w:rsidRPr="00F671C2" w:rsidRDefault="00984BBE" w:rsidP="00984BBE">
      <w:pPr>
        <w:pStyle w:val="Default"/>
        <w:tabs>
          <w:tab w:val="center" w:pos="1701"/>
        </w:tabs>
        <w:rPr>
          <w:color w:val="auto"/>
          <w:sz w:val="22"/>
          <w:szCs w:val="22"/>
        </w:rPr>
      </w:pPr>
      <w:r w:rsidRPr="00F671C2">
        <w:rPr>
          <w:color w:val="auto"/>
          <w:sz w:val="22"/>
          <w:szCs w:val="22"/>
        </w:rPr>
        <w:tab/>
        <w:t>Ministry of Agriculture, Forestry</w:t>
      </w:r>
    </w:p>
    <w:p w14:paraId="16B11BA1" w14:textId="77777777" w:rsidR="00984BBE" w:rsidRPr="00F671C2" w:rsidRDefault="00984BBE" w:rsidP="00984BBE">
      <w:pPr>
        <w:pStyle w:val="Default"/>
        <w:tabs>
          <w:tab w:val="center" w:pos="1701"/>
        </w:tabs>
        <w:rPr>
          <w:color w:val="auto"/>
          <w:sz w:val="22"/>
          <w:szCs w:val="22"/>
        </w:rPr>
      </w:pPr>
      <w:r w:rsidRPr="00F671C2">
        <w:rPr>
          <w:color w:val="auto"/>
          <w:sz w:val="22"/>
          <w:szCs w:val="22"/>
        </w:rPr>
        <w:tab/>
        <w:t>and Water Management</w:t>
      </w:r>
    </w:p>
    <w:p w14:paraId="237DB925" w14:textId="77777777" w:rsidR="00984BBE" w:rsidRPr="00F671C2" w:rsidRDefault="00984BBE" w:rsidP="00984BBE">
      <w:pPr>
        <w:pStyle w:val="Default"/>
        <w:tabs>
          <w:tab w:val="center" w:pos="1701"/>
        </w:tabs>
        <w:rPr>
          <w:color w:val="auto"/>
          <w:sz w:val="22"/>
          <w:szCs w:val="22"/>
        </w:rPr>
      </w:pPr>
      <w:r w:rsidRPr="00F671C2">
        <w:rPr>
          <w:color w:val="auto"/>
          <w:sz w:val="22"/>
          <w:szCs w:val="22"/>
        </w:rPr>
        <w:tab/>
        <w:t>Nemanjina 22-26, 11000 Belgrade</w:t>
      </w:r>
    </w:p>
    <w:p w14:paraId="29348920" w14:textId="77777777" w:rsidR="00984BBE" w:rsidRPr="00F671C2" w:rsidRDefault="00984BBE" w:rsidP="00984BBE">
      <w:pPr>
        <w:pStyle w:val="Default"/>
        <w:tabs>
          <w:tab w:val="center" w:pos="1701"/>
        </w:tabs>
        <w:rPr>
          <w:color w:val="auto"/>
          <w:sz w:val="22"/>
          <w:szCs w:val="22"/>
        </w:rPr>
      </w:pPr>
    </w:p>
    <w:p w14:paraId="5F7D4B71" w14:textId="77777777" w:rsidR="00984BBE" w:rsidRPr="00F671C2" w:rsidRDefault="00984BBE" w:rsidP="00984BBE">
      <w:pPr>
        <w:pStyle w:val="Default"/>
        <w:rPr>
          <w:color w:val="auto"/>
          <w:sz w:val="22"/>
          <w:szCs w:val="22"/>
        </w:rPr>
      </w:pPr>
    </w:p>
    <w:p w14:paraId="64C41E71" w14:textId="77777777" w:rsidR="00984BBE" w:rsidRPr="00F671C2" w:rsidRDefault="00984BBE" w:rsidP="00984BBE">
      <w:pPr>
        <w:rPr>
          <w:rFonts w:ascii="Arial" w:eastAsia="Times New Roman" w:hAnsi="Arial" w:cs="Arial"/>
          <w:sz w:val="36"/>
          <w:u w:color="FFFFFF"/>
        </w:rPr>
      </w:pPr>
      <w:bookmarkStart w:id="106" w:name="_Toc275769922"/>
    </w:p>
    <w:p w14:paraId="52D0C092" w14:textId="77777777" w:rsidR="00984BBE" w:rsidRPr="00F671C2" w:rsidRDefault="00984BBE" w:rsidP="00984BBE">
      <w:pPr>
        <w:rPr>
          <w:rFonts w:ascii="Arial" w:eastAsia="Times New Roman" w:hAnsi="Arial" w:cs="Arial"/>
          <w:sz w:val="36"/>
          <w:u w:color="FFFFFF"/>
        </w:rPr>
      </w:pPr>
      <w:r w:rsidRPr="00F671C2">
        <w:rPr>
          <w:rFonts w:ascii="Arial" w:eastAsia="Times New Roman" w:hAnsi="Arial" w:cs="Arial"/>
          <w:sz w:val="36"/>
          <w:u w:color="FFFFFF"/>
        </w:rPr>
        <w:t>SAVA AND DRINA RIVER CORRIDORS INTEGRATED DEVELOPMENT PROGRAM (SDIP)</w:t>
      </w:r>
    </w:p>
    <w:p w14:paraId="2D7893FB" w14:textId="77777777" w:rsidR="00984BBE" w:rsidRPr="00F671C2" w:rsidRDefault="00984BBE" w:rsidP="00984BBE">
      <w:pPr>
        <w:rPr>
          <w:rFonts w:ascii="Arial" w:eastAsia="Times New Roman" w:hAnsi="Arial" w:cs="Arial"/>
          <w:sz w:val="12"/>
          <w:u w:color="FFFFFF"/>
        </w:rPr>
      </w:pPr>
    </w:p>
    <w:p w14:paraId="05D1D017" w14:textId="77777777" w:rsidR="00984BBE" w:rsidRPr="00F671C2" w:rsidRDefault="00984BBE" w:rsidP="00984BBE">
      <w:pPr>
        <w:rPr>
          <w:rFonts w:ascii="Arial" w:eastAsia="Times New Roman" w:hAnsi="Arial" w:cs="Arial"/>
          <w:sz w:val="6"/>
          <w:u w:color="FFFFFF"/>
        </w:rPr>
      </w:pPr>
    </w:p>
    <w:bookmarkEnd w:id="106"/>
    <w:p w14:paraId="5D28B5E8" w14:textId="77777777" w:rsidR="00984BBE" w:rsidRPr="00F671C2" w:rsidRDefault="00984BBE" w:rsidP="00984BBE">
      <w:pPr>
        <w:rPr>
          <w:rFonts w:ascii="Arial" w:eastAsia="Times New Roman" w:hAnsi="Arial" w:cs="Arial"/>
          <w:u w:color="FFFFFF"/>
        </w:rPr>
      </w:pPr>
    </w:p>
    <w:p w14:paraId="7DD75DEB" w14:textId="77777777" w:rsidR="00984BBE" w:rsidRPr="00F671C2" w:rsidRDefault="00984BBE" w:rsidP="00984BBE">
      <w:pPr>
        <w:rPr>
          <w:rFonts w:ascii="Arial" w:hAnsi="Arial"/>
          <w:sz w:val="40"/>
          <w:u w:color="FFFFFF"/>
        </w:rPr>
      </w:pPr>
      <w:r w:rsidRPr="00F671C2">
        <w:rPr>
          <w:rFonts w:ascii="Arial" w:hAnsi="Arial"/>
          <w:sz w:val="40"/>
          <w:u w:color="FFFFFF"/>
        </w:rPr>
        <w:t>REPORT ON PUBLIC CONSULTATIONS</w:t>
      </w:r>
      <w:bookmarkStart w:id="107" w:name="_Toc275769923"/>
    </w:p>
    <w:p w14:paraId="4A3AFC01" w14:textId="77777777" w:rsidR="00984BBE" w:rsidRPr="00F671C2" w:rsidRDefault="00984BBE" w:rsidP="00984BBE">
      <w:pPr>
        <w:rPr>
          <w:rFonts w:ascii="Arial" w:hAnsi="Arial"/>
          <w:sz w:val="36"/>
          <w:u w:color="FFFFFF"/>
        </w:rPr>
      </w:pPr>
      <w:r w:rsidRPr="00F671C2">
        <w:rPr>
          <w:rFonts w:ascii="Arial" w:hAnsi="Arial"/>
          <w:sz w:val="36"/>
          <w:u w:color="FFFFFF"/>
        </w:rPr>
        <w:t>held for:</w:t>
      </w:r>
    </w:p>
    <w:p w14:paraId="53E2811D" w14:textId="77777777" w:rsidR="00984BBE" w:rsidRPr="00F671C2" w:rsidRDefault="00984BBE" w:rsidP="00984BBE">
      <w:pPr>
        <w:rPr>
          <w:rFonts w:ascii="Arial" w:hAnsi="Arial"/>
          <w:sz w:val="32"/>
          <w:u w:color="FFFFFF"/>
        </w:rPr>
      </w:pPr>
      <w:r w:rsidRPr="00F671C2">
        <w:rPr>
          <w:rFonts w:ascii="Arial" w:hAnsi="Arial"/>
          <w:sz w:val="32"/>
          <w:u w:color="FFFFFF"/>
        </w:rPr>
        <w:t>Environmental and Social Management Framework (ESMF)</w:t>
      </w:r>
    </w:p>
    <w:p w14:paraId="33800BB4" w14:textId="77777777" w:rsidR="00984BBE" w:rsidRPr="00F671C2" w:rsidRDefault="00984BBE" w:rsidP="00984BBE">
      <w:pPr>
        <w:rPr>
          <w:rFonts w:ascii="Arial" w:hAnsi="Arial"/>
          <w:sz w:val="32"/>
          <w:u w:color="FFFFFF"/>
        </w:rPr>
      </w:pPr>
      <w:r w:rsidRPr="00F671C2">
        <w:rPr>
          <w:rFonts w:ascii="Arial" w:hAnsi="Arial"/>
          <w:sz w:val="32"/>
          <w:u w:color="FFFFFF"/>
        </w:rPr>
        <w:t>Environmental and Social Commitment Plan (ESCP)</w:t>
      </w:r>
    </w:p>
    <w:p w14:paraId="524DCDE2" w14:textId="77777777" w:rsidR="00984BBE" w:rsidRPr="00F671C2" w:rsidRDefault="00984BBE" w:rsidP="00984BBE">
      <w:pPr>
        <w:rPr>
          <w:rFonts w:ascii="Arial" w:hAnsi="Arial"/>
          <w:sz w:val="32"/>
          <w:u w:color="FFFFFF"/>
        </w:rPr>
      </w:pPr>
      <w:r w:rsidRPr="00F671C2">
        <w:rPr>
          <w:rFonts w:ascii="Arial" w:hAnsi="Arial"/>
          <w:sz w:val="32"/>
          <w:u w:color="FFFFFF"/>
        </w:rPr>
        <w:t>Resettlement Policy Framework (RPF)</w:t>
      </w:r>
    </w:p>
    <w:p w14:paraId="0DE03A9C" w14:textId="77777777" w:rsidR="00984BBE" w:rsidRPr="00F671C2" w:rsidRDefault="00984BBE" w:rsidP="00984BBE">
      <w:pPr>
        <w:rPr>
          <w:rFonts w:ascii="Arial" w:hAnsi="Arial"/>
          <w:sz w:val="32"/>
          <w:u w:color="FFFFFF"/>
        </w:rPr>
      </w:pPr>
      <w:r w:rsidRPr="00F671C2">
        <w:rPr>
          <w:rFonts w:ascii="Arial" w:hAnsi="Arial"/>
          <w:sz w:val="32"/>
          <w:u w:color="FFFFFF"/>
        </w:rPr>
        <w:t>Stakeholder Engagement Plan (SEP) and</w:t>
      </w:r>
    </w:p>
    <w:p w14:paraId="6E352E89" w14:textId="77777777" w:rsidR="00984BBE" w:rsidRPr="00F671C2" w:rsidRDefault="00984BBE" w:rsidP="00984BBE">
      <w:pPr>
        <w:rPr>
          <w:rFonts w:ascii="Arial" w:hAnsi="Arial"/>
          <w:sz w:val="32"/>
          <w:u w:color="FFFFFF"/>
        </w:rPr>
      </w:pPr>
      <w:r w:rsidRPr="00F671C2">
        <w:rPr>
          <w:rFonts w:ascii="Arial" w:hAnsi="Arial"/>
          <w:sz w:val="32"/>
          <w:u w:color="FFFFFF"/>
        </w:rPr>
        <w:t>Labour Management Plan (LMP)</w:t>
      </w:r>
    </w:p>
    <w:p w14:paraId="094742FF" w14:textId="77777777" w:rsidR="00984BBE" w:rsidRPr="00F671C2" w:rsidRDefault="00984BBE" w:rsidP="00984BBE">
      <w:pPr>
        <w:rPr>
          <w:rFonts w:ascii="Arial" w:eastAsia="Times New Roman" w:hAnsi="Arial" w:cs="Arial"/>
          <w:sz w:val="10"/>
          <w:u w:color="FFFFFF"/>
        </w:rPr>
      </w:pPr>
    </w:p>
    <w:p w14:paraId="0DE1E29E" w14:textId="77777777" w:rsidR="00984BBE" w:rsidRPr="00F671C2" w:rsidRDefault="00984BBE" w:rsidP="00984BBE">
      <w:pPr>
        <w:rPr>
          <w:rFonts w:ascii="Arial" w:eastAsia="Times New Roman" w:hAnsi="Arial" w:cs="Arial"/>
          <w:sz w:val="36"/>
          <w:u w:color="FFFFFF"/>
        </w:rPr>
      </w:pPr>
    </w:p>
    <w:p w14:paraId="2DBF80CC" w14:textId="77777777" w:rsidR="00984BBE" w:rsidRPr="00F671C2" w:rsidRDefault="00984BBE" w:rsidP="00984BBE">
      <w:pPr>
        <w:rPr>
          <w:rFonts w:ascii="Arial" w:eastAsia="Times New Roman" w:hAnsi="Arial" w:cs="Arial"/>
          <w:sz w:val="36"/>
          <w:u w:color="FFFFFF"/>
        </w:rPr>
      </w:pPr>
      <w:r w:rsidRPr="00F671C2">
        <w:rPr>
          <w:rFonts w:ascii="Arial" w:eastAsia="Times New Roman" w:hAnsi="Arial" w:cs="Arial"/>
          <w:noProof/>
          <w:sz w:val="36"/>
          <w:u w:color="FFFFFF"/>
          <w:lang w:eastAsia="en-US"/>
        </w:rPr>
        <w:drawing>
          <wp:inline distT="0" distB="0" distL="0" distR="0" wp14:anchorId="3D671C0E" wp14:editId="37AC1FB6">
            <wp:extent cx="4574993"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21">
                      <a:extLst>
                        <a:ext uri="{28A0092B-C50C-407E-A947-70E740481C1C}">
                          <a14:useLocalDpi xmlns:a14="http://schemas.microsoft.com/office/drawing/2010/main" val="0"/>
                        </a:ext>
                      </a:extLst>
                    </a:blip>
                    <a:stretch>
                      <a:fillRect/>
                    </a:stretch>
                  </pic:blipFill>
                  <pic:spPr>
                    <a:xfrm>
                      <a:off x="0" y="0"/>
                      <a:ext cx="4584081" cy="3779392"/>
                    </a:xfrm>
                    <a:prstGeom prst="rect">
                      <a:avLst/>
                    </a:prstGeom>
                  </pic:spPr>
                </pic:pic>
              </a:graphicData>
            </a:graphic>
          </wp:inline>
        </w:drawing>
      </w:r>
    </w:p>
    <w:bookmarkEnd w:id="107"/>
    <w:p w14:paraId="26BCCAD5" w14:textId="77777777" w:rsidR="00984BBE" w:rsidRPr="00F671C2" w:rsidRDefault="00984BBE" w:rsidP="00984BBE">
      <w:pPr>
        <w:pStyle w:val="Default"/>
        <w:rPr>
          <w:color w:val="auto"/>
          <w:sz w:val="22"/>
          <w:szCs w:val="22"/>
        </w:rPr>
      </w:pPr>
    </w:p>
    <w:p w14:paraId="33BE141D" w14:textId="77777777" w:rsidR="00984BBE" w:rsidRPr="00F671C2" w:rsidRDefault="00984BBE" w:rsidP="00984BBE">
      <w:pPr>
        <w:pStyle w:val="Default"/>
        <w:jc w:val="center"/>
        <w:rPr>
          <w:color w:val="auto"/>
          <w:sz w:val="22"/>
          <w:szCs w:val="22"/>
        </w:rPr>
      </w:pPr>
      <w:r w:rsidRPr="00F671C2">
        <w:rPr>
          <w:color w:val="auto"/>
          <w:sz w:val="22"/>
          <w:szCs w:val="22"/>
        </w:rPr>
        <w:t xml:space="preserve">FINAL DOCUMENT </w:t>
      </w:r>
    </w:p>
    <w:p w14:paraId="1E1661FF" w14:textId="77777777" w:rsidR="00984BBE" w:rsidRPr="00F671C2" w:rsidRDefault="00984BBE" w:rsidP="00984BBE">
      <w:pPr>
        <w:pStyle w:val="Default"/>
        <w:jc w:val="center"/>
        <w:rPr>
          <w:color w:val="auto"/>
          <w:sz w:val="10"/>
          <w:szCs w:val="22"/>
        </w:rPr>
        <w:sectPr w:rsidR="00984BBE" w:rsidRPr="00F671C2" w:rsidSect="00984BBE">
          <w:type w:val="continuous"/>
          <w:pgSz w:w="11907" w:h="16840" w:code="9"/>
          <w:pgMar w:top="680" w:right="964" w:bottom="964" w:left="1247" w:header="397" w:footer="397" w:gutter="0"/>
          <w:cols w:space="720"/>
        </w:sectPr>
      </w:pPr>
      <w:r w:rsidRPr="00F671C2">
        <w:rPr>
          <w:color w:val="auto"/>
          <w:sz w:val="22"/>
          <w:szCs w:val="22"/>
        </w:rPr>
        <w:t>B E L G R A D E, January 2020</w:t>
      </w:r>
    </w:p>
    <w:p w14:paraId="5BBA35B9" w14:textId="77777777" w:rsidR="00984BBE" w:rsidRPr="00F671C2" w:rsidRDefault="00984BBE" w:rsidP="00984BBE">
      <w:pPr>
        <w:spacing w:after="60"/>
        <w:ind w:left="3539" w:right="3526"/>
        <w:rPr>
          <w:rFonts w:ascii="Arial" w:hAnsi="Arial"/>
          <w:spacing w:val="2"/>
          <w:sz w:val="20"/>
        </w:rPr>
      </w:pPr>
    </w:p>
    <w:p w14:paraId="11ABDBFE" w14:textId="77777777" w:rsidR="00984BBE" w:rsidRPr="00F671C2" w:rsidRDefault="00984BBE" w:rsidP="00984BBE">
      <w:pPr>
        <w:spacing w:after="60"/>
        <w:ind w:left="3539" w:right="3526"/>
        <w:jc w:val="both"/>
        <w:rPr>
          <w:rFonts w:ascii="Arial" w:hAnsi="Arial"/>
          <w:spacing w:val="2"/>
        </w:rPr>
      </w:pPr>
      <w:r w:rsidRPr="00F671C2">
        <w:rPr>
          <w:rFonts w:ascii="Arial" w:hAnsi="Arial"/>
          <w:spacing w:val="2"/>
        </w:rPr>
        <w:t>Table of contents</w:t>
      </w:r>
    </w:p>
    <w:sdt>
      <w:sdtPr>
        <w:rPr>
          <w:rFonts w:asciiTheme="minorHAnsi" w:eastAsiaTheme="minorHAnsi" w:hAnsiTheme="minorHAnsi" w:cstheme="minorBidi"/>
          <w:b w:val="0"/>
          <w:bCs w:val="0"/>
          <w:color w:val="auto"/>
          <w:sz w:val="22"/>
          <w:szCs w:val="22"/>
          <w:u w:color="000000"/>
          <w:lang w:val="en-US" w:eastAsia="en-US"/>
        </w:rPr>
        <w:id w:val="-1256510692"/>
        <w:docPartObj>
          <w:docPartGallery w:val="Table of Contents"/>
          <w:docPartUnique/>
        </w:docPartObj>
      </w:sdtPr>
      <w:sdtEndPr>
        <w:rPr>
          <w:rFonts w:ascii="Times New Roman" w:eastAsia="SimSun" w:hAnsi="Times New Roman" w:cs="Arial Unicode MS"/>
          <w:color w:val="000000"/>
          <w:sz w:val="24"/>
          <w:szCs w:val="24"/>
          <w:lang w:eastAsia="ru-RU"/>
        </w:rPr>
      </w:sdtEndPr>
      <w:sdtContent>
        <w:p w14:paraId="09235454" w14:textId="77777777" w:rsidR="00984BBE" w:rsidRPr="00F671C2" w:rsidRDefault="00984BBE" w:rsidP="00984BBE">
          <w:pPr>
            <w:pStyle w:val="TOCHeading"/>
          </w:pPr>
        </w:p>
        <w:p w14:paraId="2B66BEB5" w14:textId="77777777" w:rsidR="00984BBE" w:rsidRPr="00F671C2" w:rsidRDefault="00984BBE" w:rsidP="00984BBE">
          <w:pPr>
            <w:pStyle w:val="TOC1"/>
            <w:rPr>
              <w:rFonts w:eastAsiaTheme="minorEastAsia"/>
            </w:rPr>
          </w:pPr>
          <w:r w:rsidRPr="00F671C2">
            <w:fldChar w:fldCharType="begin"/>
          </w:r>
          <w:r w:rsidRPr="00F671C2">
            <w:instrText xml:space="preserve"> TOC \o "1-3" \h \z \u </w:instrText>
          </w:r>
          <w:r w:rsidRPr="00F671C2">
            <w:fldChar w:fldCharType="separate"/>
          </w:r>
          <w:hyperlink w:anchor="_Toc30410649" w:history="1">
            <w:r w:rsidRPr="00F671C2">
              <w:rPr>
                <w:rStyle w:val="Hyperlink"/>
                <w:rFonts w:ascii="Arial" w:eastAsia="Times New Roman" w:hAnsi="Arial" w:cs="Arial"/>
              </w:rPr>
              <w:t>1.</w:t>
            </w:r>
            <w:r w:rsidRPr="00F671C2">
              <w:rPr>
                <w:rFonts w:eastAsiaTheme="minorEastAsia"/>
              </w:rPr>
              <w:tab/>
            </w:r>
            <w:r w:rsidRPr="00F671C2">
              <w:rPr>
                <w:rStyle w:val="Hyperlink"/>
                <w:rFonts w:ascii="Arial" w:eastAsia="Times New Roman" w:hAnsi="Arial" w:cs="Arial"/>
              </w:rPr>
              <w:t>REPORT ON PUBLIC DISCLOSURE AND PUBLIC CONSULTATION</w:t>
            </w:r>
            <w:r w:rsidRPr="00F671C2">
              <w:rPr>
                <w:webHidden/>
              </w:rPr>
              <w:tab/>
            </w:r>
            <w:r w:rsidRPr="00F671C2">
              <w:rPr>
                <w:webHidden/>
              </w:rPr>
              <w:fldChar w:fldCharType="begin"/>
            </w:r>
            <w:r w:rsidRPr="00F671C2">
              <w:rPr>
                <w:webHidden/>
              </w:rPr>
              <w:instrText xml:space="preserve"> PAGEREF _Toc30410649 \h </w:instrText>
            </w:r>
            <w:r w:rsidRPr="00F671C2">
              <w:rPr>
                <w:webHidden/>
              </w:rPr>
            </w:r>
            <w:r w:rsidRPr="00F671C2">
              <w:rPr>
                <w:webHidden/>
              </w:rPr>
              <w:fldChar w:fldCharType="separate"/>
            </w:r>
            <w:r w:rsidRPr="00F671C2">
              <w:rPr>
                <w:webHidden/>
              </w:rPr>
              <w:t>3</w:t>
            </w:r>
            <w:r w:rsidRPr="00F671C2">
              <w:rPr>
                <w:webHidden/>
              </w:rPr>
              <w:fldChar w:fldCharType="end"/>
            </w:r>
          </w:hyperlink>
        </w:p>
        <w:p w14:paraId="1FAEF554" w14:textId="77777777" w:rsidR="00984BBE" w:rsidRPr="00F671C2" w:rsidRDefault="00E87120" w:rsidP="00984BBE">
          <w:pPr>
            <w:pStyle w:val="TOC1"/>
            <w:rPr>
              <w:rFonts w:eastAsiaTheme="minorEastAsia"/>
            </w:rPr>
          </w:pPr>
          <w:hyperlink w:anchor="_Toc30410650" w:history="1">
            <w:r w:rsidR="00984BBE" w:rsidRPr="00F671C2">
              <w:rPr>
                <w:rStyle w:val="Hyperlink"/>
                <w:rFonts w:ascii="Arial" w:eastAsia="Times New Roman" w:hAnsi="Arial" w:cs="Arial"/>
              </w:rPr>
              <w:t>2.</w:t>
            </w:r>
            <w:r w:rsidR="00984BBE" w:rsidRPr="00F671C2">
              <w:rPr>
                <w:rFonts w:eastAsiaTheme="minorEastAsia"/>
              </w:rPr>
              <w:tab/>
            </w:r>
            <w:r w:rsidR="00984BBE" w:rsidRPr="00F671C2">
              <w:rPr>
                <w:rStyle w:val="Hyperlink"/>
                <w:rFonts w:ascii="Arial" w:eastAsia="Times New Roman" w:hAnsi="Arial" w:cs="Arial"/>
              </w:rPr>
              <w:t>LIST OF PARTICIPANTS - PRELIMINARY CONSULTATIONS WITH KEY STAKEHOLDERS, 30 DEC 2019</w:t>
            </w:r>
            <w:r w:rsidR="00984BBE" w:rsidRPr="00F671C2">
              <w:rPr>
                <w:webHidden/>
              </w:rPr>
              <w:tab/>
            </w:r>
            <w:r w:rsidR="00984BBE" w:rsidRPr="00F671C2">
              <w:rPr>
                <w:webHidden/>
              </w:rPr>
              <w:fldChar w:fldCharType="begin"/>
            </w:r>
            <w:r w:rsidR="00984BBE" w:rsidRPr="00F671C2">
              <w:rPr>
                <w:webHidden/>
              </w:rPr>
              <w:instrText xml:space="preserve"> PAGEREF _Toc30410650 \h </w:instrText>
            </w:r>
            <w:r w:rsidR="00984BBE" w:rsidRPr="00F671C2">
              <w:rPr>
                <w:webHidden/>
              </w:rPr>
            </w:r>
            <w:r w:rsidR="00984BBE" w:rsidRPr="00F671C2">
              <w:rPr>
                <w:webHidden/>
              </w:rPr>
              <w:fldChar w:fldCharType="separate"/>
            </w:r>
            <w:r w:rsidR="00984BBE" w:rsidRPr="00F671C2">
              <w:rPr>
                <w:webHidden/>
              </w:rPr>
              <w:t>8</w:t>
            </w:r>
            <w:r w:rsidR="00984BBE" w:rsidRPr="00F671C2">
              <w:rPr>
                <w:webHidden/>
              </w:rPr>
              <w:fldChar w:fldCharType="end"/>
            </w:r>
          </w:hyperlink>
        </w:p>
        <w:p w14:paraId="16066D9C" w14:textId="77777777" w:rsidR="00984BBE" w:rsidRPr="00F671C2" w:rsidRDefault="00E87120" w:rsidP="00984BBE">
          <w:pPr>
            <w:pStyle w:val="TOC1"/>
            <w:rPr>
              <w:rFonts w:eastAsiaTheme="minorEastAsia"/>
            </w:rPr>
          </w:pPr>
          <w:hyperlink w:anchor="_Toc30410651" w:history="1">
            <w:r w:rsidR="00984BBE" w:rsidRPr="00F671C2">
              <w:rPr>
                <w:rStyle w:val="Hyperlink"/>
                <w:rFonts w:ascii="Arial" w:eastAsia="Times New Roman" w:hAnsi="Arial" w:cs="Arial"/>
              </w:rPr>
              <w:t>3.</w:t>
            </w:r>
            <w:r w:rsidR="00984BBE" w:rsidRPr="00F671C2">
              <w:rPr>
                <w:rFonts w:eastAsiaTheme="minorEastAsia"/>
              </w:rPr>
              <w:tab/>
            </w:r>
            <w:r w:rsidR="00984BBE" w:rsidRPr="00F671C2">
              <w:rPr>
                <w:rStyle w:val="Hyperlink"/>
                <w:rFonts w:ascii="Arial" w:eastAsia="Times New Roman" w:hAnsi="Arial" w:cs="Arial"/>
              </w:rPr>
              <w:t>DOCUMENTATION</w:t>
            </w:r>
            <w:r w:rsidR="00984BBE" w:rsidRPr="00F671C2">
              <w:rPr>
                <w:webHidden/>
              </w:rPr>
              <w:tab/>
            </w:r>
            <w:r w:rsidR="00984BBE" w:rsidRPr="00F671C2">
              <w:rPr>
                <w:webHidden/>
              </w:rPr>
              <w:fldChar w:fldCharType="begin"/>
            </w:r>
            <w:r w:rsidR="00984BBE" w:rsidRPr="00F671C2">
              <w:rPr>
                <w:webHidden/>
              </w:rPr>
              <w:instrText xml:space="preserve"> PAGEREF _Toc30410651 \h </w:instrText>
            </w:r>
            <w:r w:rsidR="00984BBE" w:rsidRPr="00F671C2">
              <w:rPr>
                <w:webHidden/>
              </w:rPr>
            </w:r>
            <w:r w:rsidR="00984BBE" w:rsidRPr="00F671C2">
              <w:rPr>
                <w:webHidden/>
              </w:rPr>
              <w:fldChar w:fldCharType="separate"/>
            </w:r>
            <w:r w:rsidR="00984BBE" w:rsidRPr="00F671C2">
              <w:rPr>
                <w:webHidden/>
              </w:rPr>
              <w:t>11</w:t>
            </w:r>
            <w:r w:rsidR="00984BBE" w:rsidRPr="00F671C2">
              <w:rPr>
                <w:webHidden/>
              </w:rPr>
              <w:fldChar w:fldCharType="end"/>
            </w:r>
          </w:hyperlink>
        </w:p>
        <w:p w14:paraId="0FA7C833" w14:textId="77777777" w:rsidR="00984BBE" w:rsidRPr="00F671C2" w:rsidRDefault="00984BBE" w:rsidP="00984BBE">
          <w:r w:rsidRPr="00F671C2">
            <w:rPr>
              <w:b/>
              <w:bCs/>
            </w:rPr>
            <w:fldChar w:fldCharType="end"/>
          </w:r>
        </w:p>
      </w:sdtContent>
    </w:sdt>
    <w:p w14:paraId="32B80DCB" w14:textId="77777777" w:rsidR="00984BBE" w:rsidRPr="00F671C2" w:rsidRDefault="00984BBE" w:rsidP="00984BBE">
      <w:pPr>
        <w:spacing w:after="60"/>
        <w:ind w:left="3539" w:right="3526"/>
        <w:jc w:val="both"/>
        <w:rPr>
          <w:rFonts w:ascii="Arial" w:hAnsi="Arial"/>
          <w:spacing w:val="2"/>
          <w:sz w:val="20"/>
        </w:rPr>
      </w:pPr>
    </w:p>
    <w:p w14:paraId="59F5E03D" w14:textId="77777777" w:rsidR="00984BBE" w:rsidRPr="00F671C2" w:rsidRDefault="00984BBE" w:rsidP="00984BBE">
      <w:pPr>
        <w:rPr>
          <w:rFonts w:ascii="Arial" w:eastAsia="Times New Roman" w:hAnsi="Arial" w:cs="Arial"/>
          <w:b/>
          <w:sz w:val="20"/>
          <w:szCs w:val="20"/>
        </w:rPr>
      </w:pPr>
      <w:r w:rsidRPr="00F671C2">
        <w:rPr>
          <w:rFonts w:ascii="Arial" w:eastAsia="Times New Roman" w:hAnsi="Arial" w:cs="Arial"/>
          <w:bCs/>
          <w:sz w:val="20"/>
          <w:szCs w:val="20"/>
        </w:rPr>
        <w:br w:type="page"/>
      </w:r>
    </w:p>
    <w:p w14:paraId="48A8668A" w14:textId="77777777" w:rsidR="00984BBE" w:rsidRPr="00F671C2" w:rsidRDefault="00984BBE" w:rsidP="00984BBE">
      <w:pPr>
        <w:pStyle w:val="Heading1"/>
        <w:keepLines w:val="0"/>
        <w:numPr>
          <w:ilvl w:val="0"/>
          <w:numId w:val="47"/>
        </w:numPr>
        <w:spacing w:before="0" w:after="0"/>
        <w:ind w:left="426" w:hanging="426"/>
        <w:rPr>
          <w:rFonts w:ascii="Arial" w:eastAsia="Times New Roman" w:hAnsi="Arial" w:cs="Arial"/>
          <w:bCs w:val="0"/>
          <w:sz w:val="20"/>
          <w:szCs w:val="20"/>
        </w:rPr>
      </w:pPr>
      <w:bookmarkStart w:id="108" w:name="_Toc30410649"/>
      <w:r w:rsidRPr="00F671C2">
        <w:rPr>
          <w:rFonts w:ascii="Arial" w:eastAsia="Times New Roman" w:hAnsi="Arial" w:cs="Arial"/>
          <w:bCs w:val="0"/>
          <w:sz w:val="20"/>
          <w:szCs w:val="20"/>
        </w:rPr>
        <w:t>REPORT ON PUBLIC DISCLOSURE AND PUBLIC CONSULTATION</w:t>
      </w:r>
      <w:bookmarkEnd w:id="105"/>
      <w:bookmarkEnd w:id="108"/>
    </w:p>
    <w:p w14:paraId="7F72A8ED" w14:textId="77777777" w:rsidR="00984BBE" w:rsidRPr="00F671C2" w:rsidRDefault="00984BBE" w:rsidP="00984BBE">
      <w:pPr>
        <w:widowControl w:val="0"/>
        <w:jc w:val="both"/>
        <w:rPr>
          <w:rFonts w:ascii="Arial" w:eastAsia="Arial" w:hAnsi="Arial" w:cs="Arial"/>
          <w:sz w:val="20"/>
          <w:szCs w:val="20"/>
        </w:rPr>
      </w:pPr>
    </w:p>
    <w:p w14:paraId="6CC78268" w14:textId="77777777" w:rsidR="00984BBE" w:rsidRPr="00F671C2" w:rsidRDefault="00984BBE" w:rsidP="00984BBE">
      <w:pPr>
        <w:jc w:val="both"/>
        <w:rPr>
          <w:rFonts w:ascii="Arial" w:eastAsia="Calibri" w:hAnsi="Arial" w:cs="Arial"/>
          <w:sz w:val="20"/>
          <w:szCs w:val="20"/>
        </w:rPr>
      </w:pPr>
      <w:r w:rsidRPr="00F671C2">
        <w:rPr>
          <w:rFonts w:ascii="Arial" w:eastAsia="Calibri" w:hAnsi="Arial" w:cs="Arial"/>
          <w:sz w:val="20"/>
          <w:szCs w:val="20"/>
        </w:rPr>
        <w:t>As required by WB Environmental and Social Standard 10 (ESS10) – Stakeholder Engagement and Information disclosure, during preparation of Draft ESMF, ESCP, RPF, SEP and LMP documents</w:t>
      </w:r>
      <w:r>
        <w:rPr>
          <w:rFonts w:ascii="Arial" w:eastAsia="Calibri" w:hAnsi="Arial" w:cs="Arial"/>
          <w:sz w:val="20"/>
          <w:szCs w:val="20"/>
        </w:rPr>
        <w:t xml:space="preserve"> t</w:t>
      </w:r>
      <w:r w:rsidRPr="00F671C2">
        <w:rPr>
          <w:rFonts w:ascii="Arial" w:eastAsia="Calibri" w:hAnsi="Arial" w:cs="Arial"/>
          <w:sz w:val="20"/>
          <w:szCs w:val="20"/>
        </w:rPr>
        <w:t xml:space="preserve">he Borrower carried out public </w:t>
      </w:r>
      <w:r w:rsidRPr="00F671C2">
        <w:rPr>
          <w:rFonts w:ascii="Arial" w:eastAsia="Arial" w:hAnsi="Arial" w:cs="Arial"/>
          <w:sz w:val="20"/>
          <w:szCs w:val="20"/>
        </w:rPr>
        <w:t xml:space="preserve">consultations with </w:t>
      </w:r>
      <w:r w:rsidRPr="00F671C2">
        <w:rPr>
          <w:rFonts w:ascii="Arial" w:eastAsia="Calibri" w:hAnsi="Arial" w:cs="Arial"/>
          <w:sz w:val="20"/>
          <w:szCs w:val="20"/>
        </w:rPr>
        <w:t xml:space="preserve">relevant stakeholders. </w:t>
      </w:r>
    </w:p>
    <w:p w14:paraId="3CE2C8CA" w14:textId="77777777" w:rsidR="00984BBE" w:rsidRPr="00F671C2" w:rsidRDefault="00984BBE" w:rsidP="00984BBE">
      <w:pPr>
        <w:jc w:val="both"/>
        <w:rPr>
          <w:rFonts w:ascii="Arial" w:hAnsi="Arial"/>
          <w:sz w:val="20"/>
        </w:rPr>
      </w:pPr>
      <w:r w:rsidRPr="00F671C2">
        <w:rPr>
          <w:rFonts w:ascii="Arial" w:eastAsia="Calibri" w:hAnsi="Arial" w:cs="Arial"/>
          <w:sz w:val="20"/>
          <w:szCs w:val="20"/>
        </w:rPr>
        <w:t xml:space="preserve">Starting from 19 December 2019, MAFWM disclosed </w:t>
      </w:r>
      <w:r>
        <w:rPr>
          <w:rFonts w:ascii="Arial" w:eastAsia="Calibri" w:hAnsi="Arial" w:cs="Arial"/>
          <w:sz w:val="20"/>
          <w:szCs w:val="20"/>
        </w:rPr>
        <w:t xml:space="preserve">the </w:t>
      </w:r>
      <w:r w:rsidRPr="00F671C2">
        <w:rPr>
          <w:rFonts w:ascii="Arial" w:eastAsia="Calibri" w:hAnsi="Arial" w:cs="Arial"/>
          <w:sz w:val="20"/>
          <w:szCs w:val="20"/>
        </w:rPr>
        <w:t>Draft ESMF, ESCP, RPF, SEP and LMP documents on its web site and announced invitation for Public Consultations for the public, bodies and organizations interested</w:t>
      </w:r>
      <w:r w:rsidRPr="00F671C2">
        <w:rPr>
          <w:rFonts w:ascii="Arial" w:hAnsi="Arial"/>
          <w:sz w:val="20"/>
        </w:rPr>
        <w:t xml:space="preserve"> in subject </w:t>
      </w:r>
      <w:r w:rsidRPr="00F671C2">
        <w:rPr>
          <w:rFonts w:ascii="Arial" w:eastAsia="Calibri" w:hAnsi="Arial" w:cs="Arial"/>
          <w:sz w:val="20"/>
          <w:szCs w:val="20"/>
        </w:rPr>
        <w:t xml:space="preserve">documents prepared for SDIP Project. Same announcement was published in the daily newspaper with national coverage “Politika” on 26 December 2019. Public and other interested parties and organizations were invited to participate in process of public consultation on draft ESMF, ESCP, RPF, SEP and LMP documents. </w:t>
      </w:r>
    </w:p>
    <w:p w14:paraId="633DD4B5" w14:textId="77777777" w:rsidR="00984BBE" w:rsidRPr="00F671C2" w:rsidRDefault="00984BBE" w:rsidP="00984BBE">
      <w:pPr>
        <w:tabs>
          <w:tab w:val="num" w:pos="540"/>
        </w:tabs>
        <w:jc w:val="both"/>
        <w:rPr>
          <w:rFonts w:ascii="Arial" w:eastAsia="Calibri" w:hAnsi="Arial" w:cs="Arial"/>
          <w:sz w:val="20"/>
          <w:szCs w:val="20"/>
        </w:rPr>
      </w:pPr>
      <w:r w:rsidRPr="00F671C2">
        <w:rPr>
          <w:rFonts w:ascii="Arial" w:eastAsia="Calibri" w:hAnsi="Arial" w:cs="Arial"/>
          <w:sz w:val="20"/>
          <w:szCs w:val="20"/>
        </w:rPr>
        <w:t xml:space="preserve">Draft documents and invitation to the Public Consultations were also available on </w:t>
      </w:r>
      <w:r w:rsidRPr="00F671C2">
        <w:rPr>
          <w:rFonts w:ascii="Arial" w:eastAsia="Times New Roman" w:hAnsi="Arial" w:cs="Arial"/>
          <w:sz w:val="20"/>
          <w:szCs w:val="20"/>
        </w:rPr>
        <w:t xml:space="preserve">the web site of the MAFWM: </w:t>
      </w:r>
      <w:hyperlink r:id="rId22" w:history="1">
        <w:r w:rsidRPr="00F671C2">
          <w:rPr>
            <w:rFonts w:ascii="Arial" w:eastAsia="Calibri" w:hAnsi="Arial" w:cs="Arial"/>
            <w:color w:val="0070C0"/>
            <w:sz w:val="20"/>
            <w:szCs w:val="20"/>
            <w:u w:val="single"/>
          </w:rPr>
          <w:t>http://www.rdvode.gov.rs/aktuelno.php</w:t>
        </w:r>
      </w:hyperlink>
      <w:r w:rsidRPr="00F671C2">
        <w:rPr>
          <w:rFonts w:ascii="Arial" w:eastAsia="Calibri" w:hAnsi="Arial" w:cs="Arial"/>
          <w:sz w:val="20"/>
          <w:szCs w:val="20"/>
        </w:rPr>
        <w:t>.</w:t>
      </w:r>
    </w:p>
    <w:p w14:paraId="56161019"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rPr>
        <w:t xml:space="preserve">On 30 December 2019, at 12:00 AM (local time), public consultations and presentation of the Draft ESMF, ESCP, RPF, SEP and LMP documents were organized at the premises of the Ministry of Agriculture, Forestry and Water Management - Serbian Directorate for Water Management, Room 301, III floor, Bulevar umetnosti 2a, 11000 Belgrade. </w:t>
      </w:r>
      <w:r w:rsidRPr="00F671C2">
        <w:rPr>
          <w:rFonts w:ascii="Arial" w:eastAsia="Times New Roman" w:hAnsi="Arial" w:cs="Arial"/>
          <w:sz w:val="20"/>
          <w:szCs w:val="20"/>
          <w:lang w:eastAsia="sr-Latn-CS"/>
        </w:rPr>
        <w:t xml:space="preserve">The meeting was attended by a diverse group of 21 stakeholders, namely representatives of MAFWM – Directorate for water management, Public Water Management Company “Srbijavode”, Citizen Association “Akademija inzenjerskih nauka Srbije - The Academy of Engineering Sciences of Serbia”, non-formal Citizen Group “Pravo na vodu – Right2water” and NGO Coalition “Save the Blue Heart of Europe” and Association “Jugo Cikling Kampanja – Yugo Cycling Campaign”. </w:t>
      </w:r>
    </w:p>
    <w:p w14:paraId="277481F3"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attendees were:</w:t>
      </w:r>
    </w:p>
    <w:p w14:paraId="3BAA0C36"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Boric</w:t>
      </w:r>
      <w:r w:rsidRPr="00F671C2">
        <w:rPr>
          <w:rFonts w:ascii="Arial" w:eastAsia="Times New Roman" w:hAnsi="Arial" w:cs="Arial"/>
          <w:sz w:val="20"/>
          <w:szCs w:val="20"/>
          <w:lang w:eastAsia="sr-Latn-CS"/>
        </w:rPr>
        <w:tab/>
        <w:t>Citizen Association “Jugo Cikling Kampanja”</w:t>
      </w:r>
    </w:p>
    <w:p w14:paraId="05A351A8"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Ana Petrovic</w:t>
      </w:r>
      <w:r w:rsidRPr="00F671C2">
        <w:rPr>
          <w:rFonts w:ascii="Arial" w:eastAsia="Times New Roman" w:hAnsi="Arial" w:cs="Arial"/>
          <w:sz w:val="20"/>
          <w:szCs w:val="20"/>
          <w:lang w:eastAsia="sr-Latn-CS"/>
        </w:rPr>
        <w:tab/>
        <w:t>Serbian Directorate for Water Management</w:t>
      </w:r>
    </w:p>
    <w:p w14:paraId="65804BEE"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Branislav Djordjevic</w:t>
      </w:r>
      <w:r w:rsidRPr="00F671C2">
        <w:rPr>
          <w:rFonts w:ascii="Arial" w:eastAsia="Times New Roman" w:hAnsi="Arial" w:cs="Arial"/>
          <w:sz w:val="20"/>
          <w:szCs w:val="20"/>
          <w:lang w:eastAsia="sr-Latn-CS"/>
        </w:rPr>
        <w:tab/>
        <w:t>Citizen Association “Akademija inzenjerskih nauka Srbije”</w:t>
      </w:r>
    </w:p>
    <w:p w14:paraId="05EDE89E"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Aleksandra Smiljanic</w:t>
      </w:r>
      <w:r w:rsidRPr="00F671C2">
        <w:rPr>
          <w:rFonts w:ascii="Arial" w:eastAsia="Times New Roman" w:hAnsi="Arial" w:cs="Arial"/>
          <w:sz w:val="20"/>
          <w:szCs w:val="20"/>
          <w:lang w:eastAsia="sr-Latn-CS"/>
        </w:rPr>
        <w:tab/>
        <w:t>Citizen Association “Akademija inzenjerskih nauka Srbije”</w:t>
      </w:r>
    </w:p>
    <w:p w14:paraId="1301B23E"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Bukvic</w:t>
      </w:r>
      <w:r w:rsidRPr="00F671C2">
        <w:rPr>
          <w:rFonts w:ascii="Arial" w:eastAsia="Times New Roman" w:hAnsi="Arial" w:cs="Arial"/>
          <w:sz w:val="20"/>
          <w:szCs w:val="20"/>
          <w:lang w:eastAsia="sr-Latn-CS"/>
        </w:rPr>
        <w:tab/>
        <w:t>UZB</w:t>
      </w:r>
    </w:p>
    <w:p w14:paraId="431FBAE2"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Dmitar Zakula</w:t>
      </w:r>
      <w:r w:rsidRPr="00F671C2">
        <w:rPr>
          <w:rFonts w:ascii="Arial" w:eastAsia="Times New Roman" w:hAnsi="Arial" w:cs="Arial"/>
          <w:sz w:val="20"/>
          <w:szCs w:val="20"/>
          <w:lang w:eastAsia="sr-Latn-CS"/>
        </w:rPr>
        <w:tab/>
        <w:t>Serbian Directorate for Water Management</w:t>
      </w:r>
    </w:p>
    <w:p w14:paraId="33513915"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Kresojevic</w:t>
      </w:r>
      <w:r w:rsidRPr="00F671C2">
        <w:rPr>
          <w:rFonts w:ascii="Arial" w:eastAsia="Times New Roman" w:hAnsi="Arial" w:cs="Arial"/>
          <w:sz w:val="20"/>
          <w:szCs w:val="20"/>
          <w:lang w:eastAsia="sr-Latn-CS"/>
        </w:rPr>
        <w:tab/>
        <w:t>Serbian Directorate for Water Management - PIU</w:t>
      </w:r>
    </w:p>
    <w:p w14:paraId="4E07B152"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Ms. </w:t>
      </w:r>
      <w:r>
        <w:rPr>
          <w:rFonts w:ascii="Arial" w:eastAsia="Times New Roman" w:hAnsi="Arial" w:cs="Arial"/>
          <w:sz w:val="20"/>
          <w:szCs w:val="20"/>
          <w:lang w:eastAsia="sr-Latn-CS"/>
        </w:rPr>
        <w:t>Milica P</w:t>
      </w:r>
      <w:r w:rsidRPr="00F671C2">
        <w:rPr>
          <w:rFonts w:ascii="Arial" w:eastAsia="Times New Roman" w:hAnsi="Arial" w:cs="Arial"/>
          <w:sz w:val="20"/>
          <w:szCs w:val="20"/>
          <w:lang w:eastAsia="sr-Latn-CS"/>
        </w:rPr>
        <w:t>avlovic</w:t>
      </w:r>
      <w:r w:rsidRPr="00F671C2">
        <w:rPr>
          <w:rFonts w:ascii="Arial" w:eastAsia="Times New Roman" w:hAnsi="Arial" w:cs="Arial"/>
          <w:sz w:val="20"/>
          <w:szCs w:val="20"/>
          <w:lang w:eastAsia="sr-Latn-CS"/>
        </w:rPr>
        <w:tab/>
        <w:t>Serbian Directorate for Water Management</w:t>
      </w:r>
    </w:p>
    <w:p w14:paraId="182A76B3"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Jasmina Pejcic</w:t>
      </w:r>
      <w:r w:rsidRPr="00F671C2">
        <w:rPr>
          <w:rFonts w:ascii="Arial" w:eastAsia="Times New Roman" w:hAnsi="Arial" w:cs="Arial"/>
          <w:sz w:val="20"/>
          <w:szCs w:val="20"/>
          <w:lang w:eastAsia="sr-Latn-CS"/>
        </w:rPr>
        <w:tab/>
        <w:t>Serbian Directorate for Water Management</w:t>
      </w:r>
    </w:p>
    <w:p w14:paraId="301877B0"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Mila Udarevic</w:t>
      </w:r>
      <w:r w:rsidRPr="00F671C2">
        <w:rPr>
          <w:rFonts w:ascii="Arial" w:eastAsia="Times New Roman" w:hAnsi="Arial" w:cs="Arial"/>
          <w:sz w:val="20"/>
          <w:szCs w:val="20"/>
          <w:lang w:eastAsia="sr-Latn-CS"/>
        </w:rPr>
        <w:tab/>
        <w:t>Serbian Directorate for Water Management</w:t>
      </w:r>
    </w:p>
    <w:p w14:paraId="35B4596E"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Maja Jeremic</w:t>
      </w:r>
      <w:r w:rsidRPr="00F671C2">
        <w:rPr>
          <w:rFonts w:ascii="Arial" w:eastAsia="Times New Roman" w:hAnsi="Arial" w:cs="Arial"/>
          <w:sz w:val="20"/>
          <w:szCs w:val="20"/>
          <w:lang w:eastAsia="sr-Latn-CS"/>
        </w:rPr>
        <w:tab/>
        <w:t>Serbian Directorate for Water Management</w:t>
      </w:r>
    </w:p>
    <w:p w14:paraId="62D7972B"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Uros Suberic</w:t>
      </w:r>
      <w:r w:rsidRPr="00F671C2">
        <w:rPr>
          <w:rFonts w:ascii="Arial" w:eastAsia="Times New Roman" w:hAnsi="Arial" w:cs="Arial"/>
          <w:sz w:val="20"/>
          <w:szCs w:val="20"/>
          <w:lang w:eastAsia="sr-Latn-CS"/>
        </w:rPr>
        <w:tab/>
        <w:t>Serbian Directorate for Water Management</w:t>
      </w:r>
    </w:p>
    <w:p w14:paraId="03CF2E08"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Zorica Jankovic</w:t>
      </w:r>
      <w:r w:rsidRPr="00F671C2">
        <w:rPr>
          <w:rFonts w:ascii="Arial" w:eastAsia="Times New Roman" w:hAnsi="Arial" w:cs="Arial"/>
          <w:sz w:val="20"/>
          <w:szCs w:val="20"/>
          <w:lang w:eastAsia="sr-Latn-CS"/>
        </w:rPr>
        <w:tab/>
        <w:t>Serbian Directorate for Water Management</w:t>
      </w:r>
    </w:p>
    <w:p w14:paraId="3E25A17A"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Milica Mrenkolic</w:t>
      </w:r>
      <w:r w:rsidRPr="00F671C2">
        <w:rPr>
          <w:rFonts w:ascii="Arial" w:eastAsia="Times New Roman" w:hAnsi="Arial" w:cs="Arial"/>
          <w:sz w:val="20"/>
          <w:szCs w:val="20"/>
          <w:lang w:eastAsia="sr-Latn-CS"/>
        </w:rPr>
        <w:tab/>
        <w:t>Serbian Directorate for Water Management</w:t>
      </w:r>
    </w:p>
    <w:p w14:paraId="44B0A47B"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Dijana Ivanov</w:t>
      </w:r>
      <w:r w:rsidRPr="00F671C2">
        <w:rPr>
          <w:rFonts w:ascii="Arial" w:eastAsia="Times New Roman" w:hAnsi="Arial" w:cs="Arial"/>
          <w:sz w:val="20"/>
          <w:szCs w:val="20"/>
          <w:lang w:eastAsia="sr-Latn-CS"/>
        </w:rPr>
        <w:tab/>
        <w:t>Serbian Directorate for Water Management</w:t>
      </w:r>
    </w:p>
    <w:p w14:paraId="47A2D062"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Njegovan</w:t>
      </w:r>
      <w:r w:rsidRPr="00F671C2">
        <w:rPr>
          <w:rFonts w:ascii="Arial" w:eastAsia="Times New Roman" w:hAnsi="Arial" w:cs="Arial"/>
          <w:sz w:val="20"/>
          <w:szCs w:val="20"/>
          <w:lang w:eastAsia="sr-Latn-CS"/>
        </w:rPr>
        <w:tab/>
        <w:t>Serbian Directorate for Water Management</w:t>
      </w:r>
    </w:p>
    <w:p w14:paraId="4C21274D"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Biljana Vasic</w:t>
      </w:r>
      <w:r w:rsidRPr="00F671C2">
        <w:rPr>
          <w:rFonts w:ascii="Arial" w:eastAsia="Times New Roman" w:hAnsi="Arial" w:cs="Arial"/>
          <w:sz w:val="20"/>
          <w:szCs w:val="20"/>
          <w:lang w:eastAsia="sr-Latn-CS"/>
        </w:rPr>
        <w:tab/>
        <w:t>Public Water Management Company “Srbijavode”</w:t>
      </w:r>
    </w:p>
    <w:p w14:paraId="2EED9DCC"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Oliver Ilic</w:t>
      </w:r>
      <w:r w:rsidRPr="00F671C2">
        <w:rPr>
          <w:rFonts w:ascii="Arial" w:eastAsia="Times New Roman" w:hAnsi="Arial" w:cs="Arial"/>
          <w:sz w:val="20"/>
          <w:szCs w:val="20"/>
          <w:lang w:eastAsia="sr-Latn-CS"/>
        </w:rPr>
        <w:tab/>
        <w:t>Non-formal Citizen Group “Savski Nasip”</w:t>
      </w:r>
    </w:p>
    <w:p w14:paraId="6CCB795E"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Petrovic</w:t>
      </w:r>
      <w:r w:rsidRPr="00F671C2">
        <w:rPr>
          <w:rFonts w:ascii="Arial" w:eastAsia="Times New Roman" w:hAnsi="Arial" w:cs="Arial"/>
          <w:sz w:val="20"/>
          <w:szCs w:val="20"/>
          <w:lang w:eastAsia="sr-Latn-CS"/>
        </w:rPr>
        <w:tab/>
        <w:t>Citizen Group “Pravo na vodu”</w:t>
      </w:r>
    </w:p>
    <w:p w14:paraId="54FBF851"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Kulic</w:t>
      </w:r>
      <w:r w:rsidRPr="00F671C2">
        <w:rPr>
          <w:rFonts w:ascii="Arial" w:eastAsia="Times New Roman" w:hAnsi="Arial" w:cs="Arial"/>
          <w:sz w:val="20"/>
          <w:szCs w:val="20"/>
          <w:lang w:eastAsia="sr-Latn-CS"/>
        </w:rPr>
        <w:tab/>
        <w:t>Serbian Directorate for Water Management</w:t>
      </w:r>
    </w:p>
    <w:p w14:paraId="61722E4A" w14:textId="77777777" w:rsidR="00984BBE" w:rsidRPr="00F671C2" w:rsidRDefault="00984BBE" w:rsidP="00984BB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Iva Markovic</w:t>
      </w:r>
      <w:r w:rsidRPr="00F671C2">
        <w:rPr>
          <w:rFonts w:ascii="Arial" w:eastAsia="Times New Roman" w:hAnsi="Arial" w:cs="Arial"/>
          <w:sz w:val="20"/>
          <w:szCs w:val="20"/>
          <w:lang w:eastAsia="sr-Latn-CS"/>
        </w:rPr>
        <w:tab/>
        <w:t>NGO Coalition “Save the Blue Heart of Europe”</w:t>
      </w:r>
    </w:p>
    <w:p w14:paraId="7466B82D" w14:textId="77777777" w:rsidR="00984BBE" w:rsidRPr="00F671C2" w:rsidRDefault="00984BBE" w:rsidP="00984BBE">
      <w:pPr>
        <w:jc w:val="both"/>
        <w:rPr>
          <w:rFonts w:ascii="Arial" w:eastAsia="Times New Roman" w:hAnsi="Arial" w:cs="Arial"/>
          <w:sz w:val="20"/>
          <w:szCs w:val="20"/>
          <w:lang w:eastAsia="sr-Latn-CS"/>
        </w:rPr>
      </w:pPr>
    </w:p>
    <w:p w14:paraId="23B49ABF"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The consultation consisted of two parts. The first presentational were participants were informed in general of the ESF and the purpose of </w:t>
      </w:r>
      <w:r w:rsidRPr="00F671C2">
        <w:rPr>
          <w:rFonts w:ascii="Arial" w:eastAsia="Calibri" w:hAnsi="Arial" w:cs="Arial"/>
          <w:sz w:val="20"/>
          <w:szCs w:val="20"/>
        </w:rPr>
        <w:t>ESMF, ESCP, RPF, SEP and LMP documents</w:t>
      </w:r>
      <w:r w:rsidRPr="00F671C2">
        <w:rPr>
          <w:rFonts w:ascii="Arial" w:eastAsia="Times New Roman" w:hAnsi="Arial" w:cs="Arial"/>
          <w:sz w:val="20"/>
          <w:szCs w:val="20"/>
          <w:lang w:eastAsia="sr-Latn-CS"/>
        </w:rPr>
        <w:t xml:space="preserve"> during implementation. In addition, it was emphasized that all activities supported under the Project shall be environmentally and socially sound, sustainable, and consistent with WB ESS and Serbian national legislation.</w:t>
      </w:r>
    </w:p>
    <w:p w14:paraId="62A169BA"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Project screening procedure and risk classification are explained, as well as legal and administrative framework for Project. </w:t>
      </w:r>
    </w:p>
    <w:p w14:paraId="6561E454"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The meeting started according to schedule at 12:00 AM. The Social Specialist Ms. Nina Valcic presented all project documents in details to the interested attendees. </w:t>
      </w:r>
    </w:p>
    <w:p w14:paraId="77814999" w14:textId="77777777" w:rsidR="00984BBE" w:rsidRPr="00F671C2" w:rsidRDefault="00984BBE" w:rsidP="00984BBE">
      <w:pPr>
        <w:jc w:val="both"/>
        <w:rPr>
          <w:rFonts w:ascii="Arial" w:eastAsia="Times New Roman" w:hAnsi="Arial" w:cs="Arial"/>
          <w:sz w:val="20"/>
          <w:szCs w:val="20"/>
          <w:lang w:eastAsia="sr-Latn-CS"/>
        </w:rPr>
      </w:pPr>
    </w:p>
    <w:p w14:paraId="35F15FAE" w14:textId="77777777" w:rsidR="00984BBE" w:rsidRPr="00F671C2" w:rsidRDefault="00984BBE" w:rsidP="00984BBE">
      <w:pPr>
        <w:rPr>
          <w:rFonts w:ascii="Arial" w:eastAsia="Times New Roman" w:hAnsi="Arial" w:cs="Arial"/>
          <w:sz w:val="20"/>
          <w:szCs w:val="20"/>
          <w:lang w:eastAsia="sr-Latn-CS"/>
        </w:rPr>
      </w:pPr>
      <w:r w:rsidRPr="00F671C2">
        <w:rPr>
          <w:rFonts w:ascii="Arial" w:eastAsia="Times New Roman" w:hAnsi="Arial" w:cs="Arial"/>
          <w:noProof/>
          <w:sz w:val="20"/>
          <w:szCs w:val="20"/>
          <w:lang w:eastAsia="en-US"/>
        </w:rPr>
        <w:drawing>
          <wp:inline distT="0" distB="0" distL="0" distR="0" wp14:anchorId="61496A5F" wp14:editId="5882B5DF">
            <wp:extent cx="4654550" cy="2774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3" cstate="print">
                      <a:extLst>
                        <a:ext uri="{28A0092B-C50C-407E-A947-70E740481C1C}">
                          <a14:useLocalDpi xmlns:a14="http://schemas.microsoft.com/office/drawing/2010/main" val="0"/>
                        </a:ext>
                      </a:extLst>
                    </a:blip>
                    <a:srcRect t="10186" b="10323"/>
                    <a:stretch/>
                  </pic:blipFill>
                  <pic:spPr bwMode="auto">
                    <a:xfrm>
                      <a:off x="0" y="0"/>
                      <a:ext cx="4658154" cy="2777099"/>
                    </a:xfrm>
                    <a:prstGeom prst="rect">
                      <a:avLst/>
                    </a:prstGeom>
                    <a:ln>
                      <a:noFill/>
                    </a:ln>
                    <a:extLst>
                      <a:ext uri="{53640926-AAD7-44D8-BBD7-CCE9431645EC}">
                        <a14:shadowObscured xmlns:a14="http://schemas.microsoft.com/office/drawing/2010/main"/>
                      </a:ext>
                    </a:extLst>
                  </pic:spPr>
                </pic:pic>
              </a:graphicData>
            </a:graphic>
          </wp:inline>
        </w:drawing>
      </w:r>
    </w:p>
    <w:p w14:paraId="07F05BAC" w14:textId="77777777" w:rsidR="00984BBE" w:rsidRPr="00F671C2" w:rsidRDefault="00984BBE" w:rsidP="00984BBE">
      <w:pPr>
        <w:spacing w:after="360"/>
        <w:rPr>
          <w:rFonts w:ascii="Arial" w:hAnsi="Arial"/>
          <w:sz w:val="20"/>
        </w:rPr>
      </w:pPr>
      <w:r w:rsidRPr="00F671C2">
        <w:rPr>
          <w:rFonts w:ascii="Arial" w:eastAsia="Times New Roman" w:hAnsi="Arial" w:cs="Arial"/>
          <w:sz w:val="20"/>
          <w:szCs w:val="20"/>
          <w:lang w:eastAsia="sr-Latn-CS"/>
        </w:rPr>
        <w:t>Picture 1: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14:paraId="2AF99793" w14:textId="77777777" w:rsidR="00984BBE" w:rsidRPr="00F671C2" w:rsidRDefault="00984BBE" w:rsidP="00984BBE">
      <w:pPr>
        <w:rPr>
          <w:rFonts w:ascii="Arial" w:eastAsia="Times New Roman" w:hAnsi="Arial" w:cs="Arial"/>
          <w:sz w:val="20"/>
          <w:szCs w:val="20"/>
          <w:lang w:eastAsia="sr-Latn-CS"/>
        </w:rPr>
      </w:pPr>
      <w:r w:rsidRPr="00F671C2">
        <w:rPr>
          <w:rFonts w:ascii="Arial" w:eastAsia="Times New Roman" w:hAnsi="Arial" w:cs="Arial"/>
          <w:noProof/>
          <w:sz w:val="20"/>
          <w:szCs w:val="20"/>
          <w:lang w:eastAsia="en-US"/>
        </w:rPr>
        <w:drawing>
          <wp:inline distT="0" distB="0" distL="0" distR="0" wp14:anchorId="2988136A" wp14:editId="645D9675">
            <wp:extent cx="4656206" cy="286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4" cstate="print">
                      <a:extLst>
                        <a:ext uri="{28A0092B-C50C-407E-A947-70E740481C1C}">
                          <a14:useLocalDpi xmlns:a14="http://schemas.microsoft.com/office/drawing/2010/main" val="0"/>
                        </a:ext>
                      </a:extLst>
                    </a:blip>
                    <a:srcRect t="9809" b="8182"/>
                    <a:stretch/>
                  </pic:blipFill>
                  <pic:spPr bwMode="auto">
                    <a:xfrm>
                      <a:off x="0" y="0"/>
                      <a:ext cx="4663440" cy="2868299"/>
                    </a:xfrm>
                    <a:prstGeom prst="rect">
                      <a:avLst/>
                    </a:prstGeom>
                    <a:ln>
                      <a:noFill/>
                    </a:ln>
                    <a:extLst>
                      <a:ext uri="{53640926-AAD7-44D8-BBD7-CCE9431645EC}">
                        <a14:shadowObscured xmlns:a14="http://schemas.microsoft.com/office/drawing/2010/main"/>
                      </a:ext>
                    </a:extLst>
                  </pic:spPr>
                </pic:pic>
              </a:graphicData>
            </a:graphic>
          </wp:inline>
        </w:drawing>
      </w:r>
    </w:p>
    <w:p w14:paraId="44389DD2" w14:textId="77777777" w:rsidR="00984BBE" w:rsidRPr="00F671C2" w:rsidRDefault="00984BBE" w:rsidP="00984BBE">
      <w:pPr>
        <w:spacing w:after="240"/>
        <w:rPr>
          <w:rFonts w:ascii="Arial" w:hAnsi="Arial"/>
          <w:sz w:val="20"/>
        </w:rPr>
      </w:pPr>
      <w:r w:rsidRPr="00F671C2">
        <w:rPr>
          <w:rFonts w:ascii="Arial" w:eastAsia="Times New Roman" w:hAnsi="Arial" w:cs="Arial"/>
          <w:sz w:val="20"/>
          <w:szCs w:val="20"/>
          <w:lang w:eastAsia="sr-Latn-CS"/>
        </w:rPr>
        <w:t>Picture 2: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14:paraId="4B0B5CB4" w14:textId="77777777" w:rsidR="00984BBE" w:rsidRPr="00F671C2" w:rsidRDefault="00984BBE" w:rsidP="00984BBE">
      <w:pPr>
        <w:rPr>
          <w:rFonts w:ascii="Arial" w:eastAsia="Times New Roman" w:hAnsi="Arial" w:cs="Arial"/>
          <w:sz w:val="20"/>
          <w:szCs w:val="20"/>
          <w:lang w:eastAsia="sr-Latn-CS"/>
        </w:rPr>
      </w:pPr>
      <w:r w:rsidRPr="00F671C2">
        <w:rPr>
          <w:rFonts w:ascii="Arial" w:eastAsia="Times New Roman" w:hAnsi="Arial" w:cs="Arial"/>
          <w:noProof/>
          <w:sz w:val="20"/>
          <w:szCs w:val="20"/>
          <w:lang w:eastAsia="en-US"/>
        </w:rPr>
        <w:drawing>
          <wp:inline distT="0" distB="0" distL="0" distR="0" wp14:anchorId="7561F53F" wp14:editId="4A0A5D8F">
            <wp:extent cx="4654550" cy="296403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5" cstate="print">
                      <a:extLst>
                        <a:ext uri="{28A0092B-C50C-407E-A947-70E740481C1C}">
                          <a14:useLocalDpi xmlns:a14="http://schemas.microsoft.com/office/drawing/2010/main" val="0"/>
                        </a:ext>
                      </a:extLst>
                    </a:blip>
                    <a:srcRect t="4366" b="10727"/>
                    <a:stretch/>
                  </pic:blipFill>
                  <pic:spPr bwMode="auto">
                    <a:xfrm>
                      <a:off x="0" y="0"/>
                      <a:ext cx="4660609" cy="2967891"/>
                    </a:xfrm>
                    <a:prstGeom prst="rect">
                      <a:avLst/>
                    </a:prstGeom>
                    <a:ln>
                      <a:noFill/>
                    </a:ln>
                    <a:extLst>
                      <a:ext uri="{53640926-AAD7-44D8-BBD7-CCE9431645EC}">
                        <a14:shadowObscured xmlns:a14="http://schemas.microsoft.com/office/drawing/2010/main"/>
                      </a:ext>
                    </a:extLst>
                  </pic:spPr>
                </pic:pic>
              </a:graphicData>
            </a:graphic>
          </wp:inline>
        </w:drawing>
      </w:r>
    </w:p>
    <w:p w14:paraId="0DF02FF3" w14:textId="77777777" w:rsidR="00984BBE" w:rsidRPr="00F671C2" w:rsidRDefault="00984BBE" w:rsidP="00984BBE">
      <w:pPr>
        <w:rPr>
          <w:rFonts w:ascii="Arial" w:hAnsi="Arial"/>
          <w:sz w:val="20"/>
        </w:rPr>
      </w:pPr>
      <w:r w:rsidRPr="00F671C2">
        <w:rPr>
          <w:rFonts w:ascii="Arial" w:eastAsia="Times New Roman" w:hAnsi="Arial" w:cs="Arial"/>
          <w:sz w:val="20"/>
          <w:szCs w:val="20"/>
          <w:lang w:eastAsia="sr-Latn-CS"/>
        </w:rPr>
        <w:t>Picture 3: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14:paraId="526C267D"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Special focus was given to project description, implementation arrangements, potential environmental and social impacts, grievance redress procedures, labor management, screening forms and development of environmental and social management plans during Project implementation.</w:t>
      </w:r>
    </w:p>
    <w:p w14:paraId="1A0D5F81"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importance of Labor management and most important provisions of WB Environmental and Social Standard ESS2 (Labor and Working Conditions) are also explained to the public during presentation of ESMF document.</w:t>
      </w:r>
    </w:p>
    <w:p w14:paraId="0E15A664"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Before starting with questions of participants, institutional responsibilities and monitoring and reporting procedure on Project were presented and explained. However, the whole consultation have taken a participatory form and turned into a very interactive discussion with participation of all present Stakeholders very early before the moderator handed over the floor to the participants. This </w:t>
      </w:r>
    </w:p>
    <w:p w14:paraId="6F9D0B97"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Consultation started at 12:00 AM and ended at </w:t>
      </w:r>
      <w:r>
        <w:rPr>
          <w:rFonts w:ascii="Arial" w:eastAsia="Times New Roman" w:hAnsi="Arial" w:cs="Arial"/>
          <w:sz w:val="20"/>
          <w:szCs w:val="20"/>
          <w:lang w:eastAsia="sr-Latn-CS"/>
        </w:rPr>
        <w:t>3:</w:t>
      </w:r>
      <w:r w:rsidRPr="00F671C2">
        <w:rPr>
          <w:rFonts w:ascii="Arial" w:eastAsia="Times New Roman" w:hAnsi="Arial" w:cs="Arial"/>
          <w:sz w:val="20"/>
          <w:szCs w:val="20"/>
          <w:lang w:eastAsia="sr-Latn-CS"/>
        </w:rPr>
        <w:t>30 PM, local time.</w:t>
      </w:r>
    </w:p>
    <w:p w14:paraId="76D281B5" w14:textId="77777777" w:rsidR="00984BBE" w:rsidRPr="00F671C2" w:rsidRDefault="00984BBE" w:rsidP="00984BBE">
      <w:pPr>
        <w:jc w:val="both"/>
        <w:rPr>
          <w:rFonts w:ascii="Arial" w:eastAsia="Times New Roman" w:hAnsi="Arial" w:cs="Arial"/>
          <w:sz w:val="20"/>
          <w:szCs w:val="20"/>
          <w:lang w:eastAsia="sr-Latn-CS"/>
        </w:rPr>
      </w:pPr>
    </w:p>
    <w:p w14:paraId="04C705A7" w14:textId="77777777" w:rsidR="00984BBE" w:rsidRPr="00F671C2" w:rsidRDefault="00984BBE" w:rsidP="00984BBE">
      <w:pPr>
        <w:rPr>
          <w:rFonts w:ascii="Arial" w:hAnsi="Arial" w:cs="Arial"/>
          <w:b/>
          <w:sz w:val="20"/>
          <w:szCs w:val="20"/>
        </w:rPr>
      </w:pPr>
      <w:r w:rsidRPr="00F671C2">
        <w:rPr>
          <w:rFonts w:ascii="Arial" w:hAnsi="Arial" w:cs="Arial"/>
          <w:b/>
          <w:sz w:val="20"/>
          <w:szCs w:val="20"/>
        </w:rPr>
        <w:t>Questions and Answers during public presentation and consultations:</w:t>
      </w:r>
    </w:p>
    <w:p w14:paraId="623085BF" w14:textId="77777777" w:rsidR="00984BBE" w:rsidRPr="00F671C2" w:rsidRDefault="00984BBE" w:rsidP="00984BBE">
      <w:pPr>
        <w:jc w:val="both"/>
        <w:rPr>
          <w:rFonts w:ascii="Arial" w:eastAsia="Times New Roman" w:hAnsi="Arial" w:cs="Arial"/>
          <w:color w:val="00B050"/>
          <w:sz w:val="20"/>
          <w:szCs w:val="20"/>
          <w:lang w:eastAsia="sr-Latn-CS"/>
        </w:rPr>
      </w:pPr>
    </w:p>
    <w:p w14:paraId="7A87E56C"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Q1: Has the MAFWM and/or the Government defined all Sub-projects at this stage?</w:t>
      </w:r>
    </w:p>
    <w:p w14:paraId="4A7955CC"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A1 Nina Valcic, Social Specialist: Only a couple of Sub-project were identified at the preparation stage. These are Sub-projects Jarak, Popova Bara and Surcin Warehouse. One of the aims of these public consultations and the whole Stakeholder engagement activities relate inter alia to better understand the needs and provide the Stakeholders with an opportunity to directly contribute to the project architecture. </w:t>
      </w:r>
    </w:p>
    <w:p w14:paraId="2BDD4CCD"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14:paraId="63D81835"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Q2: What is the rationale of the World Bank to support compensation even for informal structures constructed without valid permits on land designated as river protection belt?</w:t>
      </w:r>
    </w:p>
    <w:p w14:paraId="74258AE2"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A1 Nina Valcic, Social Specialist:  Any Project developed with financial support of the World Bank, here and anywhere in the World are subjected to the Banks social standards. As already highlighted as of October 2018 any new Project is subject to the Environmental and </w:t>
      </w:r>
      <w:r>
        <w:rPr>
          <w:rFonts w:ascii="Arial" w:eastAsia="Times New Roman" w:hAnsi="Arial" w:cs="Arial"/>
          <w:sz w:val="20"/>
          <w:szCs w:val="20"/>
          <w:lang w:eastAsia="sr-Latn-CS"/>
        </w:rPr>
        <w:t>Social Framework =</w:t>
      </w:r>
      <w:r w:rsidRPr="00F671C2">
        <w:rPr>
          <w:rFonts w:ascii="Arial" w:eastAsia="Times New Roman" w:hAnsi="Arial" w:cs="Arial"/>
          <w:sz w:val="20"/>
          <w:szCs w:val="20"/>
          <w:lang w:eastAsia="sr-Latn-CS"/>
        </w:rPr>
        <w:t xml:space="preserve">. Adverse impacts attributable to the Project stemming from Land acquisition are in detailed covered by the ESS 5 on </w:t>
      </w:r>
      <w:r w:rsidRPr="00F671C2">
        <w:rPr>
          <w:rFonts w:ascii="Arial" w:hAnsi="Arial" w:cs="Arial"/>
          <w:sz w:val="20"/>
          <w:szCs w:val="20"/>
          <w:shd w:val="clear" w:color="auto" w:fill="FFFFFF"/>
        </w:rPr>
        <w:t xml:space="preserve">Land Acquisition, Restrictions on Land Use and Involuntary Resettlement.  The requirements </w:t>
      </w:r>
      <w:r w:rsidRPr="00F671C2">
        <w:rPr>
          <w:rFonts w:ascii="Arial" w:eastAsia="Times New Roman" w:hAnsi="Arial" w:cs="Arial"/>
          <w:sz w:val="20"/>
          <w:szCs w:val="20"/>
          <w:lang w:eastAsia="sr-Latn-CS"/>
        </w:rPr>
        <w:t>of t</w:t>
      </w:r>
      <w:r>
        <w:rPr>
          <w:rFonts w:ascii="Arial" w:eastAsia="Times New Roman" w:hAnsi="Arial" w:cs="Arial"/>
          <w:sz w:val="20"/>
          <w:szCs w:val="20"/>
          <w:lang w:eastAsia="sr-Latn-CS"/>
        </w:rPr>
        <w:t xml:space="preserve">hese standards are very specific when it comes to informal owners and users and formal and informal economic activities and between these two categories there are no differences in their eligibility. In the aim to prevent opportunistic claims, which indeed, are not eligible the Borrow is requested to announce  the Cut-off date. </w:t>
      </w:r>
    </w:p>
    <w:p w14:paraId="5F4DF3F0"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14:paraId="4C94377F"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Q3: How are the specific Stakeholder engagement activities designed? What will the methods of engagement be and what frequency will they take?</w:t>
      </w:r>
    </w:p>
    <w:p w14:paraId="6D21DFE5"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A1 Nina Valcic, Social Specialist: .As presented today this Project has a standalone Stakeholder Engagement Plan (SEP) applicable throughout the Project lifecycle, to be updated as needed following the procedure set out in the plan itself. The method of engagement is phase sensitive and will be continued and ongoing carefully following the development of the Project and the need to consult and inform the identified Stakeholders. Stakeholders are encouraged to follow announcements on the website of the MAFWM and newspapers as the Project information will be available there. Following these consultations and the Appraisal by the World Bank the engagement shall be intensified as outlined in the plan. For more details please again refer to the disclosed Stakeholder Engagement plan.</w:t>
      </w:r>
    </w:p>
    <w:p w14:paraId="47974F73"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14:paraId="12CFC0FA"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Q4: Will the Project have a specific Grievance Mechanism? As we understand this is a requirement of many IFIs?</w:t>
      </w:r>
    </w:p>
    <w:p w14:paraId="472AF443"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A1 Nina Valcic, Social Specialist: This as all other Projects financially supported by the World bank will have a Project Specific Grievance Mechanism to serve both persons directly affected by land acquisition and persons affected by other Project`s activities ( throughout the cycle). At this moment given the preparation phase of the project the Central mechanism within the MAFWM is operational to be followed by local entry points. Subsequently as the selection of Sub-projects continues and progresses. This points and function of the GM shall be locally publicized and information material distributed.</w:t>
      </w:r>
    </w:p>
    <w:p w14:paraId="55E98614" w14:textId="77777777" w:rsidR="00984BBE" w:rsidRPr="00F671C2" w:rsidRDefault="00984BBE" w:rsidP="00984BBE">
      <w:pPr>
        <w:jc w:val="both"/>
        <w:rPr>
          <w:rFonts w:ascii="Arial" w:eastAsia="Times New Roman" w:hAnsi="Arial" w:cs="Arial"/>
          <w:color w:val="00B050"/>
          <w:sz w:val="20"/>
          <w:szCs w:val="20"/>
          <w:lang w:eastAsia="sr-Latn-CS"/>
        </w:rPr>
      </w:pPr>
    </w:p>
    <w:p w14:paraId="7AC9A200" w14:textId="77777777" w:rsidR="00984BBE" w:rsidRPr="00F671C2" w:rsidRDefault="00984BBE" w:rsidP="00984BBE">
      <w:pPr>
        <w:rPr>
          <w:rFonts w:ascii="Arial" w:hAnsi="Arial" w:cs="Arial"/>
          <w:b/>
          <w:sz w:val="20"/>
          <w:szCs w:val="20"/>
        </w:rPr>
      </w:pPr>
      <w:r w:rsidRPr="00F671C2">
        <w:rPr>
          <w:rFonts w:ascii="Arial" w:hAnsi="Arial" w:cs="Arial"/>
          <w:b/>
          <w:sz w:val="20"/>
          <w:szCs w:val="20"/>
        </w:rPr>
        <w:br w:type="page"/>
      </w:r>
    </w:p>
    <w:p w14:paraId="2458DA0E" w14:textId="77777777" w:rsidR="00984BBE" w:rsidRPr="00F671C2" w:rsidRDefault="00984BBE" w:rsidP="00984BBE">
      <w:pPr>
        <w:rPr>
          <w:rFonts w:ascii="Arial" w:hAnsi="Arial" w:cs="Arial"/>
          <w:b/>
          <w:sz w:val="20"/>
          <w:szCs w:val="20"/>
        </w:rPr>
      </w:pPr>
      <w:r w:rsidRPr="00F671C2">
        <w:rPr>
          <w:rFonts w:ascii="Arial" w:hAnsi="Arial" w:cs="Arial"/>
          <w:b/>
          <w:sz w:val="20"/>
          <w:szCs w:val="20"/>
        </w:rPr>
        <w:t>Opinions and remarks provided in written form:</w:t>
      </w:r>
    </w:p>
    <w:p w14:paraId="7FB20EE4" w14:textId="77777777" w:rsidR="00984BBE" w:rsidRPr="00F671C2" w:rsidRDefault="00984BBE" w:rsidP="00984BBE">
      <w:pPr>
        <w:jc w:val="both"/>
        <w:rPr>
          <w:rFonts w:ascii="Arial" w:eastAsia="Times New Roman" w:hAnsi="Arial" w:cs="Arial"/>
          <w:color w:val="00B050"/>
          <w:sz w:val="20"/>
          <w:szCs w:val="20"/>
          <w:lang w:eastAsia="sr-Latn-CS"/>
        </w:rPr>
      </w:pPr>
    </w:p>
    <w:p w14:paraId="6CF24FCA"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O1 Branislav Djordjevic, Citizen Association “Akademija inzenjerskih nauka Srbije”, by his letter dated 03 January 2020:</w:t>
      </w:r>
    </w:p>
    <w:p w14:paraId="26EBE81A"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All hydro technical project activities on the rivers and in the Sava and Drina corridors should be done exclusively with new hydrological studies and with new hydrological analyzes, since the previously prepared studies are obsolete. Recommended experts to be involved in the new design team.</w:t>
      </w:r>
    </w:p>
    <w:p w14:paraId="433400B1"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Detailed environmental impact analysis is required. The Ramsar Convention on the Protection of Wetlands should also be kept in mind.</w:t>
      </w:r>
    </w:p>
    <w:p w14:paraId="3D0B5893"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In the case of construction of a new embankment on the left bank of the Sava River in the New Belgrade area, a Spatial Plan of Detailed Regulation with clearly defined Land use should be developed.</w:t>
      </w:r>
    </w:p>
    <w:p w14:paraId="7751C3CF"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planned settlements in the remaining Sava river bank areas of New Belgrade, in the hinterland of the regulated part of the river banks, should be carefully reviewed in sense of the population density of that particular city zone (density of buildings, floors), as it is already extremely densely populated, which is reflected in very difficult traffic, as well as to air pollution resulting from excessive occupancy of remaining land.</w:t>
      </w:r>
    </w:p>
    <w:p w14:paraId="16D1D62F"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Since the Program also includes the Drina corridor, regardless of which facilities will be financed in that corridor, the integral solution of the water management system on that river, which is now official, should be mentioned, as it is in the Water Management Base of Serbia and the Spatial Plan of the Republic of Serbia , as well as in the Republika Srpska Water Management Strategy.</w:t>
      </w:r>
    </w:p>
    <w:p w14:paraId="0B1297D4"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During the consultation, I and several other attendees were unpleasantly surprised by the explanation of the World Bank's position that all facilities for which displacement and demolition are needed - are in the same legal position in terms of compensation, regardless of when and how investors built the property to be removed. Therefore, in view of the legal regulations relating to water land, as well as the zone of protection of springs, the World Bank in Serbia must use the only possible - selective approach. He implies that the position on the legal position of those whose property will be expropriated and compensated for the construction of shorelines does not apply to those owners who have committed the crime of building in prohibited zones.</w:t>
      </w:r>
    </w:p>
    <w:p w14:paraId="63574FD1"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It would be completely illogical and dangerous to require a high degree of flood protection in the new coastal zones regulated under this Program, while allowing the already existing embankment upstream of the settlement in block 45 to be physically destroyed by unintended use as a road, even for the heaviest traffic. Such loads have a very unfavorable effect on the deformations of the foundation zone of the embankment, which therefore becomes unsafe and prone to collapse. The World Bank should therefore explicitly restrict its loan for the construction of new fortifications on the left bank of the Sava by requiring that physical barriers be completely prevented from accessing motor vehicles on the embankment, in all places where it occurs, and preventing the opening of some new approaches.</w:t>
      </w:r>
    </w:p>
    <w:p w14:paraId="279E00C9"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In order to re-design the New Belgrade embankment project, it should be borne in mind that the owners of illegally constructed houses in the river side area have constructed transverse embankments to block the large water (river inundation) trough so that they can reach their homes, not only by cars, but by heavy construction machines. These transverse structures during periods of high Sava waters completely impede the flow in the high water trough and drastically aggravate the modes of propagation of large water waves, drastically increasing the risk of breakage of the embankment. Therefore, it is necessary for the World Bank to make the loan for new works in the Sava Corridor conditional on the removal of these transverse structures (access roads to residential buildings, rem.aut.), as well as all other facilities in the large water basin and to enable unhindered mode of transmission of large-water waves. Here, too, the principle must be that these works should be done at the expense of those persons who performed those dangerous works.</w:t>
      </w:r>
    </w:p>
    <w:p w14:paraId="7390DC28"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Raft owners cut deep embankments through deep trenches to push plumbing to their rafts. The embankment is thus damaged in several places, which compromises its safety. Therefore, as one of the priorities of this Program, the World Bank should require the rehabilitation of an already existing embankment and prevent its further damage by enforcing a traffic ban on it, except for the official purpose of maintaining the embankment.</w:t>
      </w:r>
    </w:p>
    <w:p w14:paraId="175AF321"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World Bank should also be aware of the very serious endangering of Belgrade Water Supply springs by illegal construction in the protection zones of the springs.</w:t>
      </w:r>
    </w:p>
    <w:p w14:paraId="172DF190" w14:textId="77777777" w:rsidR="00984BBE" w:rsidRPr="00F671C2" w:rsidRDefault="00984BBE" w:rsidP="00984BBE">
      <w:pPr>
        <w:jc w:val="both"/>
        <w:rPr>
          <w:rFonts w:ascii="Arial" w:eastAsia="Times New Roman" w:hAnsi="Arial" w:cs="Arial"/>
          <w:color w:val="00B050"/>
          <w:sz w:val="20"/>
          <w:szCs w:val="20"/>
          <w:lang w:eastAsia="sr-Latn-CS"/>
        </w:rPr>
      </w:pPr>
    </w:p>
    <w:p w14:paraId="5898DA1B" w14:textId="77777777" w:rsidR="00984BBE" w:rsidRPr="00F671C2" w:rsidRDefault="00984BBE" w:rsidP="00984BBE">
      <w:pPr>
        <w:rPr>
          <w:rFonts w:ascii="Arial" w:eastAsia="Times New Roman" w:hAnsi="Arial" w:cs="Arial"/>
          <w:sz w:val="20"/>
          <w:szCs w:val="20"/>
          <w:lang w:eastAsia="sr-Latn-CS"/>
        </w:rPr>
      </w:pPr>
      <w:r w:rsidRPr="00F671C2">
        <w:rPr>
          <w:rFonts w:ascii="Arial" w:eastAsia="Times New Roman" w:hAnsi="Arial" w:cs="Arial"/>
          <w:sz w:val="20"/>
          <w:szCs w:val="20"/>
          <w:lang w:eastAsia="sr-Latn-CS"/>
        </w:rPr>
        <w:br w:type="page"/>
      </w:r>
    </w:p>
    <w:p w14:paraId="7AF431DF" w14:textId="77777777" w:rsidR="00984BBE" w:rsidRPr="00F671C2" w:rsidRDefault="00984BBE" w:rsidP="00984BBE">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O2 Aleksandra Smiljanic, Citizen Association “Akademija inzenjerskih nauka Srbije”, by her letter dated 03 January 2020, related to SDIP Project Potential Procurement Packages - : Nr. 1.1.14 Design and Raising dykes in Novi Beograd to protect Belgrade City from flood:</w:t>
      </w:r>
    </w:p>
    <w:p w14:paraId="052A1FB7"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Several hundred illegal cottages between the embankment and the water were built on the Sava embankment. They threaten the embankment itself, which protects New Belgrade with over 200,000 inhabitants from flooding, as well as Belgrade's water supply, because they are located in the middle of Belgrade's water source</w:t>
      </w:r>
    </w:p>
    <w:p w14:paraId="3C0F71F1"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owners of illegal cottages drive cars along an embankment that is not designed for traffic but only for service vehicles</w:t>
      </w:r>
    </w:p>
    <w:p w14:paraId="379308D0"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owners of illegal rafts along the Sava Quay have drilled the embankment in several places with water pipes to bring water to their rafts.</w:t>
      </w:r>
    </w:p>
    <w:p w14:paraId="1EC5DA5F"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Although no funds have been allocated for specific projects, investment is being considered for coastal fortification along the planned settlement in New Belgrade, downstream of Block 70a, on land owned by the private companies Comtrade and Zepter. The owners of these companies benefit most from such a project, which is not in line with the World Bank policy that everyone has equal access to World Bank funds</w:t>
      </w:r>
    </w:p>
    <w:p w14:paraId="27573AF1"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New planned settlements along the Sava River in New Belgrade do not need to be built, because New Belgrade is already too densely populated and traffic congestion is unbearable.</w:t>
      </w:r>
    </w:p>
    <w:p w14:paraId="587CED84"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If the World Bank wants to provide embankments on the Sava River, it must first start with the existing, already built part of the embankment, which is most vulnerable to the misuse of infrastructure by irresponsible citizens.</w:t>
      </w:r>
    </w:p>
    <w:p w14:paraId="4BB0C31C" w14:textId="77777777" w:rsidR="00984BBE" w:rsidRPr="00F671C2" w:rsidRDefault="00984BBE"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color w:val="7030A0"/>
          <w:sz w:val="20"/>
          <w:szCs w:val="20"/>
          <w:lang w:eastAsia="sr-Latn-CS"/>
        </w:rPr>
      </w:pPr>
      <w:r w:rsidRPr="00F671C2">
        <w:rPr>
          <w:rFonts w:ascii="Arial" w:eastAsia="Times New Roman" w:hAnsi="Arial" w:cs="Arial"/>
          <w:color w:val="7030A0"/>
          <w:sz w:val="20"/>
          <w:szCs w:val="20"/>
          <w:lang w:eastAsia="sr-Latn-CS"/>
        </w:rPr>
        <w:t>I request that my statement and the accompanying articles be forwarded to the World Bank:</w:t>
      </w:r>
    </w:p>
    <w:p w14:paraId="5739E110" w14:textId="77777777" w:rsidR="00984BBE" w:rsidRPr="00F671C2" w:rsidRDefault="00E87120"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center"/>
      </w:pPr>
      <w:hyperlink r:id="rId26" w:history="1">
        <w:r w:rsidR="00984BBE" w:rsidRPr="00F671C2">
          <w:rPr>
            <w:rStyle w:val="Hyperlink"/>
          </w:rPr>
          <w:t>http://savskinasip.com/analize/group-of-irresponsible-people-endanger-belgrade/1469/</w:t>
        </w:r>
      </w:hyperlink>
    </w:p>
    <w:p w14:paraId="627BFF1F" w14:textId="77777777" w:rsidR="00984BBE" w:rsidRPr="00F671C2" w:rsidRDefault="00E87120"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center"/>
      </w:pPr>
      <w:hyperlink r:id="rId27" w:history="1">
        <w:r w:rsidR="00984BBE" w:rsidRPr="00F671C2">
          <w:rPr>
            <w:rStyle w:val="Hyperlink"/>
          </w:rPr>
          <w:t>http://savskinasip.com/analize/stance-of-serbian-academy-of-engineering-sciences/1463/</w:t>
        </w:r>
      </w:hyperlink>
    </w:p>
    <w:p w14:paraId="49F74012" w14:textId="77777777" w:rsidR="00984BBE" w:rsidRPr="00F671C2" w:rsidRDefault="00E87120" w:rsidP="00984BBE">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center"/>
      </w:pPr>
      <w:hyperlink r:id="rId28" w:history="1">
        <w:r w:rsidR="00984BBE" w:rsidRPr="00F671C2">
          <w:rPr>
            <w:rStyle w:val="Hyperlink"/>
          </w:rPr>
          <w:t>http://savskinasip.com/analize/story-about-insolent-people-and-powerless-system/1439/</w:t>
        </w:r>
      </w:hyperlink>
    </w:p>
    <w:p w14:paraId="2D61DD63" w14:textId="77777777" w:rsidR="00984BBE" w:rsidRPr="00F671C2" w:rsidRDefault="00984BBE" w:rsidP="00984BBE">
      <w:pPr>
        <w:jc w:val="both"/>
        <w:rPr>
          <w:rFonts w:ascii="Arial" w:eastAsia="Times New Roman" w:hAnsi="Arial" w:cs="Arial"/>
          <w:sz w:val="20"/>
          <w:szCs w:val="20"/>
          <w:lang w:eastAsia="sr-Latn-CS"/>
        </w:rPr>
      </w:pPr>
    </w:p>
    <w:p w14:paraId="1E76F98E" w14:textId="77777777" w:rsidR="00984BBE" w:rsidRPr="00F671C2" w:rsidRDefault="00984BBE" w:rsidP="00984BBE">
      <w:pPr>
        <w:widowControl w:val="0"/>
        <w:rPr>
          <w:rFonts w:ascii="Arial" w:eastAsia="Arial" w:hAnsi="Arial" w:cs="Arial"/>
          <w:sz w:val="20"/>
          <w:szCs w:val="20"/>
        </w:rPr>
        <w:sectPr w:rsidR="00984BBE" w:rsidRPr="00F671C2" w:rsidSect="00AC685A">
          <w:headerReference w:type="default" r:id="rId29"/>
          <w:footerReference w:type="default" r:id="rId30"/>
          <w:pgSz w:w="11907" w:h="16840" w:code="9"/>
          <w:pgMar w:top="964" w:right="964" w:bottom="964" w:left="1247" w:header="284" w:footer="680" w:gutter="0"/>
          <w:cols w:space="720"/>
          <w:docGrid w:linePitch="360"/>
        </w:sectPr>
      </w:pPr>
    </w:p>
    <w:p w14:paraId="55508737" w14:textId="77777777" w:rsidR="00984BBE" w:rsidRPr="00F671C2" w:rsidRDefault="00984BBE" w:rsidP="00984BBE">
      <w:pPr>
        <w:pStyle w:val="Heading1"/>
        <w:keepLines w:val="0"/>
        <w:numPr>
          <w:ilvl w:val="0"/>
          <w:numId w:val="47"/>
        </w:numPr>
        <w:spacing w:before="0" w:after="0"/>
        <w:ind w:left="426" w:hanging="426"/>
        <w:rPr>
          <w:rFonts w:ascii="Arial" w:eastAsia="Times New Roman" w:hAnsi="Arial" w:cs="Arial"/>
          <w:bCs w:val="0"/>
          <w:sz w:val="20"/>
          <w:szCs w:val="20"/>
        </w:rPr>
      </w:pPr>
      <w:bookmarkStart w:id="109" w:name="_Toc23709359"/>
      <w:bookmarkStart w:id="110" w:name="_Toc30410650"/>
      <w:r w:rsidRPr="00F671C2">
        <w:rPr>
          <w:rFonts w:ascii="Arial" w:eastAsia="Times New Roman" w:hAnsi="Arial" w:cs="Arial"/>
          <w:bCs w:val="0"/>
          <w:sz w:val="20"/>
          <w:szCs w:val="20"/>
        </w:rPr>
        <w:t>LIST OF PARTICIPANTS - PRELIMINARY CONSULTATIONS WITH KEY STAKEHOLDERS, 30 DEC 2019</w:t>
      </w:r>
      <w:bookmarkEnd w:id="109"/>
      <w:bookmarkEnd w:id="110"/>
    </w:p>
    <w:p w14:paraId="0D601F87" w14:textId="77777777" w:rsidR="00984BBE" w:rsidRPr="00F671C2" w:rsidRDefault="00984BBE" w:rsidP="00984BBE">
      <w:pPr>
        <w:jc w:val="both"/>
        <w:rPr>
          <w:rFonts w:ascii="Arial" w:eastAsia="Calibri" w:hAnsi="Arial" w:cs="Arial"/>
          <w:sz w:val="14"/>
          <w:szCs w:val="20"/>
        </w:rPr>
      </w:pPr>
    </w:p>
    <w:p w14:paraId="3BA629A7" w14:textId="77777777" w:rsidR="00984BBE" w:rsidRPr="00F671C2" w:rsidRDefault="00984BBE" w:rsidP="00984BBE">
      <w:pPr>
        <w:jc w:val="both"/>
        <w:rPr>
          <w:rFonts w:ascii="Arial" w:eastAsia="Calibri" w:hAnsi="Arial" w:cs="Arial"/>
          <w:sz w:val="14"/>
          <w:szCs w:val="20"/>
        </w:rPr>
      </w:pPr>
      <w:r w:rsidRPr="00F671C2">
        <w:rPr>
          <w:rFonts w:ascii="Arial" w:eastAsia="Calibri" w:hAnsi="Arial" w:cs="Arial"/>
          <w:noProof/>
          <w:sz w:val="14"/>
          <w:szCs w:val="20"/>
          <w:lang w:eastAsia="en-US"/>
        </w:rPr>
        <w:drawing>
          <wp:inline distT="0" distB="0" distL="0" distR="0" wp14:anchorId="0AB4118B" wp14:editId="3911A5C3">
            <wp:extent cx="8759952" cy="6053328"/>
            <wp:effectExtent l="0" t="0" r="317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1 od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59952" cy="6053328"/>
                    </a:xfrm>
                    <a:prstGeom prst="rect">
                      <a:avLst/>
                    </a:prstGeom>
                  </pic:spPr>
                </pic:pic>
              </a:graphicData>
            </a:graphic>
          </wp:inline>
        </w:drawing>
      </w:r>
    </w:p>
    <w:p w14:paraId="7098BA91" w14:textId="77777777" w:rsidR="00984BBE" w:rsidRPr="00F671C2" w:rsidRDefault="00984BBE" w:rsidP="00984BBE">
      <w:pPr>
        <w:rPr>
          <w:rFonts w:ascii="Arial" w:eastAsia="Calibri" w:hAnsi="Arial" w:cs="Arial"/>
          <w:sz w:val="20"/>
          <w:szCs w:val="20"/>
        </w:rPr>
      </w:pPr>
      <w:r w:rsidRPr="00F671C2">
        <w:rPr>
          <w:rFonts w:ascii="Arial" w:eastAsia="Calibri" w:hAnsi="Arial" w:cs="Arial"/>
          <w:noProof/>
          <w:sz w:val="20"/>
          <w:szCs w:val="20"/>
          <w:lang w:eastAsia="en-US"/>
        </w:rPr>
        <w:drawing>
          <wp:inline distT="0" distB="0" distL="0" distR="0" wp14:anchorId="75110061" wp14:editId="28488193">
            <wp:extent cx="8799576" cy="62026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2 od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99576" cy="6202680"/>
                    </a:xfrm>
                    <a:prstGeom prst="rect">
                      <a:avLst/>
                    </a:prstGeom>
                  </pic:spPr>
                </pic:pic>
              </a:graphicData>
            </a:graphic>
          </wp:inline>
        </w:drawing>
      </w:r>
    </w:p>
    <w:p w14:paraId="2E3A30C8" w14:textId="77777777" w:rsidR="00984BBE" w:rsidRPr="00F671C2" w:rsidRDefault="00984BBE" w:rsidP="00984BBE">
      <w:pPr>
        <w:rPr>
          <w:rFonts w:ascii="Arial" w:eastAsia="Calibri" w:hAnsi="Arial" w:cs="Arial"/>
          <w:sz w:val="20"/>
          <w:szCs w:val="20"/>
        </w:rPr>
      </w:pPr>
      <w:r w:rsidRPr="00F671C2">
        <w:rPr>
          <w:rFonts w:ascii="Arial" w:eastAsia="Calibri" w:hAnsi="Arial" w:cs="Arial"/>
          <w:noProof/>
          <w:sz w:val="20"/>
          <w:szCs w:val="20"/>
          <w:lang w:eastAsia="en-US"/>
        </w:rPr>
        <w:drawing>
          <wp:inline distT="0" distB="0" distL="0" distR="0" wp14:anchorId="009FB375" wp14:editId="09B434D2">
            <wp:extent cx="9253220" cy="5789930"/>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3 od 3.jpg"/>
                    <pic:cNvPicPr/>
                  </pic:nvPicPr>
                  <pic:blipFill>
                    <a:blip r:embed="rId33">
                      <a:extLst>
                        <a:ext uri="{28A0092B-C50C-407E-A947-70E740481C1C}">
                          <a14:useLocalDpi xmlns:a14="http://schemas.microsoft.com/office/drawing/2010/main" val="0"/>
                        </a:ext>
                      </a:extLst>
                    </a:blip>
                    <a:stretch>
                      <a:fillRect/>
                    </a:stretch>
                  </pic:blipFill>
                  <pic:spPr>
                    <a:xfrm>
                      <a:off x="0" y="0"/>
                      <a:ext cx="9253220" cy="5789930"/>
                    </a:xfrm>
                    <a:prstGeom prst="rect">
                      <a:avLst/>
                    </a:prstGeom>
                  </pic:spPr>
                </pic:pic>
              </a:graphicData>
            </a:graphic>
          </wp:inline>
        </w:drawing>
      </w:r>
    </w:p>
    <w:p w14:paraId="096E35E9" w14:textId="77777777" w:rsidR="00984BBE" w:rsidRPr="00F671C2" w:rsidRDefault="00984BBE" w:rsidP="00984BBE">
      <w:pPr>
        <w:rPr>
          <w:rFonts w:ascii="Arial" w:eastAsia="Calibri" w:hAnsi="Arial" w:cs="Arial"/>
          <w:sz w:val="20"/>
          <w:szCs w:val="20"/>
        </w:rPr>
      </w:pPr>
    </w:p>
    <w:p w14:paraId="6416E989" w14:textId="77777777" w:rsidR="00984BBE" w:rsidRPr="00F671C2" w:rsidRDefault="00984BBE" w:rsidP="00984BBE">
      <w:pPr>
        <w:rPr>
          <w:rFonts w:ascii="Arial" w:eastAsia="Times New Roman" w:hAnsi="Arial" w:cs="Arial"/>
          <w:b/>
          <w:sz w:val="6"/>
          <w:szCs w:val="20"/>
        </w:rPr>
      </w:pPr>
    </w:p>
    <w:p w14:paraId="5E0A07F5" w14:textId="77777777" w:rsidR="00984BBE" w:rsidRPr="00F671C2" w:rsidRDefault="00984BBE" w:rsidP="00984BBE">
      <w:pPr>
        <w:rPr>
          <w:rFonts w:ascii="Arial" w:eastAsia="Times New Roman" w:hAnsi="Arial" w:cs="Arial"/>
          <w:b/>
          <w:sz w:val="2"/>
          <w:szCs w:val="20"/>
        </w:rPr>
      </w:pPr>
    </w:p>
    <w:p w14:paraId="41E01E04" w14:textId="77777777" w:rsidR="00984BBE" w:rsidRPr="00F671C2" w:rsidRDefault="00984BBE" w:rsidP="00984BBE">
      <w:pPr>
        <w:rPr>
          <w:rFonts w:ascii="Arial" w:eastAsia="Times New Roman" w:hAnsi="Arial" w:cs="Arial"/>
          <w:b/>
          <w:sz w:val="2"/>
          <w:szCs w:val="20"/>
        </w:rPr>
      </w:pPr>
    </w:p>
    <w:p w14:paraId="4DEC5B64" w14:textId="77777777" w:rsidR="00984BBE" w:rsidRPr="00F671C2" w:rsidRDefault="00984BBE" w:rsidP="00984BBE">
      <w:pPr>
        <w:tabs>
          <w:tab w:val="left" w:pos="1134"/>
        </w:tabs>
        <w:rPr>
          <w:rFonts w:ascii="Arial" w:eastAsia="Times New Roman" w:hAnsi="Arial" w:cs="Arial"/>
          <w:b/>
          <w:sz w:val="2"/>
          <w:szCs w:val="20"/>
        </w:rPr>
        <w:sectPr w:rsidR="00984BBE" w:rsidRPr="00F671C2" w:rsidSect="00D80735">
          <w:headerReference w:type="default" r:id="rId34"/>
          <w:footerReference w:type="default" r:id="rId35"/>
          <w:headerReference w:type="first" r:id="rId36"/>
          <w:footerReference w:type="first" r:id="rId37"/>
          <w:pgSz w:w="16840" w:h="11907" w:orient="landscape" w:code="9"/>
          <w:pgMar w:top="964" w:right="964" w:bottom="964" w:left="964" w:header="284" w:footer="680" w:gutter="0"/>
          <w:cols w:space="708"/>
          <w:titlePg/>
        </w:sectPr>
      </w:pPr>
    </w:p>
    <w:p w14:paraId="7F7AE04B" w14:textId="77777777" w:rsidR="00984BBE" w:rsidRPr="00F671C2" w:rsidRDefault="00984BBE" w:rsidP="00984BBE">
      <w:pPr>
        <w:pStyle w:val="Heading1"/>
        <w:keepLines w:val="0"/>
        <w:numPr>
          <w:ilvl w:val="0"/>
          <w:numId w:val="47"/>
        </w:numPr>
        <w:spacing w:before="0" w:after="0"/>
        <w:ind w:left="426" w:hanging="426"/>
        <w:rPr>
          <w:rFonts w:ascii="Arial" w:eastAsia="Times New Roman" w:hAnsi="Arial" w:cs="Arial"/>
          <w:bCs w:val="0"/>
          <w:sz w:val="20"/>
          <w:szCs w:val="20"/>
        </w:rPr>
      </w:pPr>
      <w:bookmarkStart w:id="111" w:name="_Toc23709362"/>
      <w:bookmarkStart w:id="112" w:name="_Toc30410651"/>
      <w:r w:rsidRPr="00F671C2">
        <w:rPr>
          <w:rFonts w:ascii="Arial" w:eastAsia="Times New Roman" w:hAnsi="Arial" w:cs="Arial"/>
          <w:bCs w:val="0"/>
          <w:sz w:val="20"/>
          <w:szCs w:val="20"/>
        </w:rPr>
        <w:t>DOCUMENTATION</w:t>
      </w:r>
      <w:bookmarkEnd w:id="111"/>
      <w:bookmarkEnd w:id="112"/>
    </w:p>
    <w:p w14:paraId="27FB9CB3" w14:textId="77777777" w:rsidR="00984BBE" w:rsidRPr="00F671C2" w:rsidRDefault="00984BBE" w:rsidP="00984BBE">
      <w:pPr>
        <w:autoSpaceDE w:val="0"/>
        <w:autoSpaceDN w:val="0"/>
        <w:adjustRightInd w:val="0"/>
        <w:ind w:left="-284"/>
        <w:rPr>
          <w:rFonts w:ascii="Arial" w:eastAsia="Times New Roman" w:hAnsi="Arial" w:cs="Arial"/>
          <w:sz w:val="20"/>
          <w:szCs w:val="20"/>
        </w:rPr>
      </w:pPr>
    </w:p>
    <w:p w14:paraId="7AB757D0" w14:textId="77777777" w:rsidR="00984BBE" w:rsidRPr="00F671C2" w:rsidRDefault="00984BBE" w:rsidP="00984BBE">
      <w:pPr>
        <w:autoSpaceDE w:val="0"/>
        <w:autoSpaceDN w:val="0"/>
        <w:adjustRightInd w:val="0"/>
        <w:ind w:left="-284"/>
        <w:rPr>
          <w:rFonts w:ascii="Arial" w:eastAsia="Times New Roman" w:hAnsi="Arial" w:cs="Arial"/>
          <w:sz w:val="20"/>
          <w:szCs w:val="20"/>
        </w:rPr>
      </w:pPr>
    </w:p>
    <w:p w14:paraId="66B0D021" w14:textId="77777777" w:rsidR="00984BBE" w:rsidRPr="00F671C2" w:rsidRDefault="00984BBE" w:rsidP="00984BBE">
      <w:pPr>
        <w:autoSpaceDE w:val="0"/>
        <w:autoSpaceDN w:val="0"/>
        <w:adjustRightInd w:val="0"/>
        <w:ind w:left="-284"/>
        <w:rPr>
          <w:rFonts w:ascii="Arial" w:eastAsia="Times New Roman" w:hAnsi="Arial" w:cs="Arial"/>
          <w:sz w:val="20"/>
          <w:szCs w:val="20"/>
        </w:rPr>
      </w:pPr>
      <w:r w:rsidRPr="00F671C2">
        <w:rPr>
          <w:rFonts w:ascii="Arial" w:eastAsia="Times New Roman" w:hAnsi="Arial" w:cs="Arial"/>
          <w:noProof/>
          <w:sz w:val="20"/>
          <w:szCs w:val="20"/>
          <w:lang w:eastAsia="en-US"/>
        </w:rPr>
        <w:drawing>
          <wp:inline distT="0" distB="0" distL="0" distR="0" wp14:anchorId="615B214C" wp14:editId="0019511E">
            <wp:extent cx="4168140" cy="78028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084855549.jpg"/>
                    <pic:cNvPicPr/>
                  </pic:nvPicPr>
                  <pic:blipFill>
                    <a:blip r:embed="rId38">
                      <a:extLst>
                        <a:ext uri="{28A0092B-C50C-407E-A947-70E740481C1C}">
                          <a14:useLocalDpi xmlns:a14="http://schemas.microsoft.com/office/drawing/2010/main" val="0"/>
                        </a:ext>
                      </a:extLst>
                    </a:blip>
                    <a:stretch>
                      <a:fillRect/>
                    </a:stretch>
                  </pic:blipFill>
                  <pic:spPr>
                    <a:xfrm>
                      <a:off x="0" y="0"/>
                      <a:ext cx="4168140" cy="7802880"/>
                    </a:xfrm>
                    <a:prstGeom prst="rect">
                      <a:avLst/>
                    </a:prstGeom>
                  </pic:spPr>
                </pic:pic>
              </a:graphicData>
            </a:graphic>
          </wp:inline>
        </w:drawing>
      </w:r>
    </w:p>
    <w:p w14:paraId="282D6EB6" w14:textId="77777777" w:rsidR="00984BBE" w:rsidRPr="00F671C2" w:rsidRDefault="00984BBE" w:rsidP="00984BBE">
      <w:pPr>
        <w:autoSpaceDE w:val="0"/>
        <w:autoSpaceDN w:val="0"/>
        <w:adjustRightInd w:val="0"/>
        <w:spacing w:before="240"/>
        <w:ind w:left="-284"/>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4:   Announcement of public consultation in daily newspaper, (“Politika”, 26 Dec 2019) </w:t>
      </w:r>
    </w:p>
    <w:p w14:paraId="71FD0518" w14:textId="77777777" w:rsidR="00984BBE" w:rsidRPr="00F671C2" w:rsidRDefault="00984BBE" w:rsidP="00984BBE">
      <w:pPr>
        <w:autoSpaceDE w:val="0"/>
        <w:autoSpaceDN w:val="0"/>
        <w:adjustRightInd w:val="0"/>
        <w:ind w:left="-284"/>
        <w:rPr>
          <w:rFonts w:ascii="Arial" w:eastAsia="Times New Roman" w:hAnsi="Arial" w:cs="Arial"/>
          <w:sz w:val="20"/>
          <w:szCs w:val="20"/>
        </w:rPr>
      </w:pPr>
    </w:p>
    <w:p w14:paraId="12B966C7" w14:textId="77777777" w:rsidR="00984BBE" w:rsidRPr="00F671C2" w:rsidRDefault="00984BBE" w:rsidP="00984BBE">
      <w:pPr>
        <w:autoSpaceDE w:val="0"/>
        <w:autoSpaceDN w:val="0"/>
        <w:adjustRightInd w:val="0"/>
        <w:ind w:left="-284"/>
        <w:rPr>
          <w:rFonts w:ascii="Arial" w:eastAsia="Times New Roman" w:hAnsi="Arial" w:cs="Arial"/>
          <w:sz w:val="20"/>
          <w:szCs w:val="20"/>
        </w:rPr>
      </w:pPr>
    </w:p>
    <w:p w14:paraId="6DA899E9" w14:textId="77777777" w:rsidR="00984BBE" w:rsidRPr="00F671C2" w:rsidRDefault="00984BBE" w:rsidP="00984BBE">
      <w:pPr>
        <w:autoSpaceDE w:val="0"/>
        <w:autoSpaceDN w:val="0"/>
        <w:adjustRightInd w:val="0"/>
        <w:spacing w:before="240"/>
        <w:ind w:left="-284"/>
        <w:rPr>
          <w:rFonts w:ascii="Arial" w:eastAsia="Times New Roman" w:hAnsi="Arial" w:cs="Arial"/>
          <w:sz w:val="20"/>
          <w:szCs w:val="20"/>
        </w:rPr>
        <w:sectPr w:rsidR="00984BBE" w:rsidRPr="00F671C2" w:rsidSect="00936871">
          <w:headerReference w:type="default" r:id="rId39"/>
          <w:footerReference w:type="default" r:id="rId40"/>
          <w:headerReference w:type="first" r:id="rId41"/>
          <w:footerReference w:type="first" r:id="rId42"/>
          <w:pgSz w:w="11907" w:h="16840" w:code="9"/>
          <w:pgMar w:top="964" w:right="964" w:bottom="964" w:left="1247" w:header="284" w:footer="709" w:gutter="0"/>
          <w:cols w:space="708"/>
          <w:titlePg/>
        </w:sectPr>
      </w:pPr>
    </w:p>
    <w:p w14:paraId="782573A1" w14:textId="77777777" w:rsidR="00984BBE" w:rsidRPr="00F671C2" w:rsidRDefault="00984BBE" w:rsidP="00984BBE">
      <w:pPr>
        <w:autoSpaceDE w:val="0"/>
        <w:autoSpaceDN w:val="0"/>
        <w:adjustRightInd w:val="0"/>
        <w:rPr>
          <w:rFonts w:ascii="Arial" w:eastAsia="Times New Roman" w:hAnsi="Arial" w:cs="Arial"/>
          <w:sz w:val="20"/>
          <w:szCs w:val="20"/>
        </w:rPr>
      </w:pPr>
      <w:r w:rsidRPr="00F671C2">
        <w:rPr>
          <w:rFonts w:ascii="Arial" w:eastAsia="Times New Roman" w:hAnsi="Arial" w:cs="Arial"/>
          <w:noProof/>
          <w:sz w:val="20"/>
          <w:szCs w:val="20"/>
          <w:lang w:eastAsia="en-US"/>
        </w:rPr>
        <w:drawing>
          <wp:inline distT="0" distB="0" distL="0" distR="0" wp14:anchorId="6649A84A" wp14:editId="32CA0829">
            <wp:extent cx="5478223" cy="307975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2784" cy="3082314"/>
                    </a:xfrm>
                    <a:prstGeom prst="rect">
                      <a:avLst/>
                    </a:prstGeom>
                  </pic:spPr>
                </pic:pic>
              </a:graphicData>
            </a:graphic>
          </wp:inline>
        </w:drawing>
      </w:r>
    </w:p>
    <w:p w14:paraId="4FD1EE95"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Picture 5:   Announcement of public consultation on SDIP Environmental documents on Ministry web site</w:t>
      </w:r>
    </w:p>
    <w:p w14:paraId="43BAB726" w14:textId="77777777" w:rsidR="00984BBE" w:rsidRPr="00F671C2" w:rsidRDefault="00984BBE" w:rsidP="00984BBE">
      <w:pPr>
        <w:autoSpaceDE w:val="0"/>
        <w:autoSpaceDN w:val="0"/>
        <w:adjustRightInd w:val="0"/>
        <w:rPr>
          <w:rFonts w:ascii="Arial" w:eastAsia="Times New Roman" w:hAnsi="Arial" w:cs="Arial"/>
          <w:sz w:val="20"/>
          <w:szCs w:val="20"/>
        </w:rPr>
      </w:pPr>
    </w:p>
    <w:p w14:paraId="6D1111A8" w14:textId="77777777" w:rsidR="00984BBE" w:rsidRPr="00F671C2" w:rsidRDefault="00984BBE" w:rsidP="00984BBE">
      <w:pPr>
        <w:autoSpaceDE w:val="0"/>
        <w:autoSpaceDN w:val="0"/>
        <w:adjustRightInd w:val="0"/>
        <w:rPr>
          <w:rFonts w:ascii="Arial" w:eastAsia="Times New Roman" w:hAnsi="Arial" w:cs="Arial"/>
          <w:sz w:val="20"/>
          <w:szCs w:val="20"/>
        </w:rPr>
      </w:pPr>
    </w:p>
    <w:p w14:paraId="42DF469A" w14:textId="77777777" w:rsidR="00984BBE" w:rsidRPr="00F671C2" w:rsidRDefault="00984BBE" w:rsidP="00984BBE">
      <w:pPr>
        <w:autoSpaceDE w:val="0"/>
        <w:autoSpaceDN w:val="0"/>
        <w:adjustRightInd w:val="0"/>
        <w:rPr>
          <w:rFonts w:ascii="Arial" w:eastAsia="Times New Roman" w:hAnsi="Arial" w:cs="Arial"/>
          <w:sz w:val="20"/>
          <w:szCs w:val="20"/>
        </w:rPr>
      </w:pPr>
      <w:r w:rsidRPr="00F671C2">
        <w:rPr>
          <w:rFonts w:ascii="Arial" w:eastAsia="Times New Roman" w:hAnsi="Arial" w:cs="Arial"/>
          <w:noProof/>
          <w:sz w:val="20"/>
          <w:szCs w:val="20"/>
          <w:lang w:eastAsia="en-US"/>
        </w:rPr>
        <w:drawing>
          <wp:inline distT="0" distB="0" distL="0" distR="0" wp14:anchorId="0BA7D5E1" wp14:editId="40C4C911">
            <wp:extent cx="5472915"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2219" cy="2805110"/>
                    </a:xfrm>
                    <a:prstGeom prst="rect">
                      <a:avLst/>
                    </a:prstGeom>
                  </pic:spPr>
                </pic:pic>
              </a:graphicData>
            </a:graphic>
          </wp:inline>
        </w:drawing>
      </w:r>
    </w:p>
    <w:p w14:paraId="0AA4636E" w14:textId="77777777" w:rsidR="00984BBE" w:rsidRPr="00F671C2" w:rsidRDefault="00984BBE" w:rsidP="00984BBE">
      <w:pPr>
        <w:autoSpaceDE w:val="0"/>
        <w:autoSpaceDN w:val="0"/>
        <w:adjustRightInd w:val="0"/>
        <w:rPr>
          <w:rFonts w:ascii="Arial" w:eastAsia="Times New Roman" w:hAnsi="Arial" w:cs="Arial"/>
          <w:sz w:val="20"/>
          <w:szCs w:val="20"/>
        </w:rPr>
      </w:pPr>
      <w:r w:rsidRPr="00F671C2">
        <w:rPr>
          <w:rFonts w:ascii="Arial" w:eastAsia="Times New Roman" w:hAnsi="Arial" w:cs="Arial"/>
          <w:noProof/>
          <w:sz w:val="20"/>
          <w:szCs w:val="20"/>
          <w:lang w:eastAsia="en-US"/>
        </w:rPr>
        <w:drawing>
          <wp:inline distT="0" distB="0" distL="0" distR="0" wp14:anchorId="58627115" wp14:editId="53991FA6">
            <wp:extent cx="5488779" cy="2482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94144" cy="2485277"/>
                    </a:xfrm>
                    <a:prstGeom prst="rect">
                      <a:avLst/>
                    </a:prstGeom>
                  </pic:spPr>
                </pic:pic>
              </a:graphicData>
            </a:graphic>
          </wp:inline>
        </w:drawing>
      </w:r>
    </w:p>
    <w:p w14:paraId="5F873280"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Picture 6:   Announcement of public consultation on SDIP Social documents on Ministry web site</w:t>
      </w:r>
    </w:p>
    <w:p w14:paraId="60A93389" w14:textId="77777777" w:rsidR="00984BBE" w:rsidRPr="00F671C2" w:rsidRDefault="00984BBE" w:rsidP="00984BBE">
      <w:pPr>
        <w:autoSpaceDE w:val="0"/>
        <w:autoSpaceDN w:val="0"/>
        <w:adjustRightInd w:val="0"/>
        <w:rPr>
          <w:rFonts w:ascii="Arial" w:eastAsia="Times New Roman" w:hAnsi="Arial" w:cs="Arial"/>
          <w:sz w:val="20"/>
          <w:szCs w:val="20"/>
        </w:rPr>
      </w:pPr>
    </w:p>
    <w:p w14:paraId="562B0335" w14:textId="77777777" w:rsidR="00984BBE" w:rsidRPr="00F671C2" w:rsidRDefault="00984BBE" w:rsidP="00984BBE">
      <w:pPr>
        <w:autoSpaceDE w:val="0"/>
        <w:autoSpaceDN w:val="0"/>
        <w:adjustRightInd w:val="0"/>
        <w:rPr>
          <w:rFonts w:ascii="Arial" w:eastAsia="Times New Roman" w:hAnsi="Arial" w:cs="Arial"/>
          <w:sz w:val="20"/>
          <w:szCs w:val="20"/>
        </w:rPr>
      </w:pPr>
    </w:p>
    <w:p w14:paraId="4B26EC6F" w14:textId="77777777" w:rsidR="00984BBE" w:rsidRPr="00F671C2" w:rsidRDefault="00984BBE" w:rsidP="00984BBE">
      <w:pPr>
        <w:autoSpaceDE w:val="0"/>
        <w:autoSpaceDN w:val="0"/>
        <w:adjustRightInd w:val="0"/>
        <w:rPr>
          <w:rFonts w:ascii="Arial" w:eastAsia="Times New Roman" w:hAnsi="Arial" w:cs="Arial"/>
          <w:sz w:val="20"/>
          <w:szCs w:val="20"/>
        </w:rPr>
      </w:pPr>
    </w:p>
    <w:p w14:paraId="2F49328C"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lang w:eastAsia="en-US"/>
        </w:rPr>
        <w:drawing>
          <wp:inline distT="0" distB="0" distL="0" distR="0" wp14:anchorId="34600829" wp14:editId="6325D31A">
            <wp:extent cx="6333067" cy="30649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rotWithShape="1">
                    <a:blip r:embed="rId46">
                      <a:extLst>
                        <a:ext uri="{28A0092B-C50C-407E-A947-70E740481C1C}">
                          <a14:useLocalDpi xmlns:a14="http://schemas.microsoft.com/office/drawing/2010/main" val="0"/>
                        </a:ext>
                      </a:extLst>
                    </a:blip>
                    <a:srcRect b="2338"/>
                    <a:stretch/>
                  </pic:blipFill>
                  <pic:spPr bwMode="auto">
                    <a:xfrm>
                      <a:off x="0" y="0"/>
                      <a:ext cx="6338801" cy="3067708"/>
                    </a:xfrm>
                    <a:prstGeom prst="rect">
                      <a:avLst/>
                    </a:prstGeom>
                    <a:ln>
                      <a:noFill/>
                    </a:ln>
                    <a:extLst>
                      <a:ext uri="{53640926-AAD7-44D8-BBD7-CCE9431645EC}">
                        <a14:shadowObscured xmlns:a14="http://schemas.microsoft.com/office/drawing/2010/main"/>
                      </a:ext>
                    </a:extLst>
                  </pic:spPr>
                </pic:pic>
              </a:graphicData>
            </a:graphic>
          </wp:inline>
        </w:drawing>
      </w:r>
    </w:p>
    <w:p w14:paraId="2624DEA2"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lang w:eastAsia="en-US"/>
        </w:rPr>
        <w:drawing>
          <wp:inline distT="0" distB="0" distL="0" distR="0" wp14:anchorId="3D206DDA" wp14:editId="20232322">
            <wp:extent cx="6336665" cy="226822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47">
                      <a:extLst>
                        <a:ext uri="{28A0092B-C50C-407E-A947-70E740481C1C}">
                          <a14:useLocalDpi xmlns:a14="http://schemas.microsoft.com/office/drawing/2010/main" val="0"/>
                        </a:ext>
                      </a:extLst>
                    </a:blip>
                    <a:stretch>
                      <a:fillRect/>
                    </a:stretch>
                  </pic:blipFill>
                  <pic:spPr>
                    <a:xfrm>
                      <a:off x="0" y="0"/>
                      <a:ext cx="6336665" cy="2268220"/>
                    </a:xfrm>
                    <a:prstGeom prst="rect">
                      <a:avLst/>
                    </a:prstGeom>
                  </pic:spPr>
                </pic:pic>
              </a:graphicData>
            </a:graphic>
          </wp:inline>
        </w:drawing>
      </w:r>
    </w:p>
    <w:p w14:paraId="6F7DA20C"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lang w:eastAsia="en-US"/>
        </w:rPr>
        <w:drawing>
          <wp:inline distT="0" distB="0" distL="0" distR="0" wp14:anchorId="7F078825" wp14:editId="5EFEE781">
            <wp:extent cx="6336665" cy="210121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48">
                      <a:extLst>
                        <a:ext uri="{28A0092B-C50C-407E-A947-70E740481C1C}">
                          <a14:useLocalDpi xmlns:a14="http://schemas.microsoft.com/office/drawing/2010/main" val="0"/>
                        </a:ext>
                      </a:extLst>
                    </a:blip>
                    <a:stretch>
                      <a:fillRect/>
                    </a:stretch>
                  </pic:blipFill>
                  <pic:spPr>
                    <a:xfrm>
                      <a:off x="0" y="0"/>
                      <a:ext cx="6336665" cy="2101215"/>
                    </a:xfrm>
                    <a:prstGeom prst="rect">
                      <a:avLst/>
                    </a:prstGeom>
                  </pic:spPr>
                </pic:pic>
              </a:graphicData>
            </a:graphic>
          </wp:inline>
        </w:drawing>
      </w:r>
    </w:p>
    <w:p w14:paraId="41BEA537"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Picture 7:   Public disclosure of DRAFT ESMF document, English language, Ministry web site</w:t>
      </w:r>
    </w:p>
    <w:p w14:paraId="49D4F663"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09FD11C7"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4C9FC2A7"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27FB65D3" w14:textId="77777777" w:rsidR="00984BBE" w:rsidRPr="00F671C2" w:rsidRDefault="00984BBE" w:rsidP="00984BBE">
      <w:pPr>
        <w:autoSpaceDE w:val="0"/>
        <w:autoSpaceDN w:val="0"/>
        <w:adjustRightInd w:val="0"/>
        <w:rPr>
          <w:rFonts w:ascii="Arial" w:eastAsia="Times New Roman" w:hAnsi="Arial" w:cs="Arial"/>
          <w:spacing w:val="-4"/>
          <w:sz w:val="20"/>
          <w:szCs w:val="20"/>
        </w:rPr>
        <w:sectPr w:rsidR="00984BBE" w:rsidRPr="00F671C2" w:rsidSect="00D80735">
          <w:headerReference w:type="default" r:id="rId49"/>
          <w:footerReference w:type="default" r:id="rId50"/>
          <w:headerReference w:type="first" r:id="rId51"/>
          <w:footerReference w:type="first" r:id="rId52"/>
          <w:pgSz w:w="11907" w:h="16840" w:code="9"/>
          <w:pgMar w:top="964" w:right="964" w:bottom="964" w:left="964" w:header="284" w:footer="680" w:gutter="0"/>
          <w:cols w:space="708"/>
          <w:titlePg/>
        </w:sectPr>
      </w:pPr>
    </w:p>
    <w:p w14:paraId="727E0B5E"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68870C6F"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lang w:eastAsia="en-US"/>
        </w:rPr>
        <w:drawing>
          <wp:inline distT="0" distB="0" distL="0" distR="0" wp14:anchorId="740427A3" wp14:editId="5E718802">
            <wp:extent cx="6156960" cy="2866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png"/>
                    <pic:cNvPicPr/>
                  </pic:nvPicPr>
                  <pic:blipFill>
                    <a:blip r:embed="rId53">
                      <a:extLst>
                        <a:ext uri="{28A0092B-C50C-407E-A947-70E740481C1C}">
                          <a14:useLocalDpi xmlns:a14="http://schemas.microsoft.com/office/drawing/2010/main" val="0"/>
                        </a:ext>
                      </a:extLst>
                    </a:blip>
                    <a:stretch>
                      <a:fillRect/>
                    </a:stretch>
                  </pic:blipFill>
                  <pic:spPr>
                    <a:xfrm>
                      <a:off x="0" y="0"/>
                      <a:ext cx="6156960" cy="2866390"/>
                    </a:xfrm>
                    <a:prstGeom prst="rect">
                      <a:avLst/>
                    </a:prstGeom>
                  </pic:spPr>
                </pic:pic>
              </a:graphicData>
            </a:graphic>
          </wp:inline>
        </w:drawing>
      </w:r>
    </w:p>
    <w:p w14:paraId="1FF4DEC2"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lang w:eastAsia="en-US"/>
        </w:rPr>
        <w:drawing>
          <wp:inline distT="0" distB="0" distL="0" distR="0" wp14:anchorId="447B8EDE" wp14:editId="5324A1D4">
            <wp:extent cx="6148301" cy="18002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png"/>
                    <pic:cNvPicPr/>
                  </pic:nvPicPr>
                  <pic:blipFill rotWithShape="1">
                    <a:blip r:embed="rId54">
                      <a:extLst>
                        <a:ext uri="{28A0092B-C50C-407E-A947-70E740481C1C}">
                          <a14:useLocalDpi xmlns:a14="http://schemas.microsoft.com/office/drawing/2010/main" val="0"/>
                        </a:ext>
                      </a:extLst>
                    </a:blip>
                    <a:srcRect b="15627"/>
                    <a:stretch/>
                  </pic:blipFill>
                  <pic:spPr bwMode="auto">
                    <a:xfrm>
                      <a:off x="0" y="0"/>
                      <a:ext cx="6156960" cy="1802760"/>
                    </a:xfrm>
                    <a:prstGeom prst="rect">
                      <a:avLst/>
                    </a:prstGeom>
                    <a:ln>
                      <a:noFill/>
                    </a:ln>
                    <a:extLst>
                      <a:ext uri="{53640926-AAD7-44D8-BBD7-CCE9431645EC}">
                        <a14:shadowObscured xmlns:a14="http://schemas.microsoft.com/office/drawing/2010/main"/>
                      </a:ext>
                    </a:extLst>
                  </pic:spPr>
                </pic:pic>
              </a:graphicData>
            </a:graphic>
          </wp:inline>
        </w:drawing>
      </w:r>
    </w:p>
    <w:p w14:paraId="1012898D"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lang w:eastAsia="en-US"/>
        </w:rPr>
        <w:drawing>
          <wp:inline distT="0" distB="0" distL="0" distR="0" wp14:anchorId="3F613149" wp14:editId="0EAC8D3F">
            <wp:extent cx="6148537" cy="14478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png"/>
                    <pic:cNvPicPr/>
                  </pic:nvPicPr>
                  <pic:blipFill>
                    <a:blip r:embed="rId55">
                      <a:extLst>
                        <a:ext uri="{28A0092B-C50C-407E-A947-70E740481C1C}">
                          <a14:useLocalDpi xmlns:a14="http://schemas.microsoft.com/office/drawing/2010/main" val="0"/>
                        </a:ext>
                      </a:extLst>
                    </a:blip>
                    <a:stretch>
                      <a:fillRect/>
                    </a:stretch>
                  </pic:blipFill>
                  <pic:spPr>
                    <a:xfrm>
                      <a:off x="0" y="0"/>
                      <a:ext cx="6156960" cy="1449783"/>
                    </a:xfrm>
                    <a:prstGeom prst="rect">
                      <a:avLst/>
                    </a:prstGeom>
                  </pic:spPr>
                </pic:pic>
              </a:graphicData>
            </a:graphic>
          </wp:inline>
        </w:drawing>
      </w:r>
    </w:p>
    <w:p w14:paraId="3233AE3B"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Picture 8:   Public disclosure of DRAFT RPF document, English language, Ministry web site</w:t>
      </w:r>
    </w:p>
    <w:p w14:paraId="03AFD645"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0BBBB776"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3B79EBA8"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noProof/>
          <w:lang w:eastAsia="en-US"/>
        </w:rPr>
        <w:drawing>
          <wp:inline distT="0" distB="0" distL="0" distR="0" wp14:anchorId="0CB3678E" wp14:editId="599878DE">
            <wp:extent cx="5977467" cy="313266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6789"/>
                    <a:stretch/>
                  </pic:blipFill>
                  <pic:spPr bwMode="auto">
                    <a:xfrm>
                      <a:off x="0" y="0"/>
                      <a:ext cx="5972175" cy="3129894"/>
                    </a:xfrm>
                    <a:prstGeom prst="rect">
                      <a:avLst/>
                    </a:prstGeom>
                    <a:ln>
                      <a:noFill/>
                    </a:ln>
                    <a:extLst>
                      <a:ext uri="{53640926-AAD7-44D8-BBD7-CCE9431645EC}">
                        <a14:shadowObscured xmlns:a14="http://schemas.microsoft.com/office/drawing/2010/main"/>
                      </a:ext>
                    </a:extLst>
                  </pic:spPr>
                </pic:pic>
              </a:graphicData>
            </a:graphic>
          </wp:inline>
        </w:drawing>
      </w:r>
    </w:p>
    <w:p w14:paraId="4F5251F0"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noProof/>
          <w:lang w:eastAsia="en-US"/>
        </w:rPr>
        <w:drawing>
          <wp:inline distT="0" distB="0" distL="0" distR="0" wp14:anchorId="4961C506" wp14:editId="46D051FE">
            <wp:extent cx="5977467" cy="255652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23932"/>
                    <a:stretch/>
                  </pic:blipFill>
                  <pic:spPr bwMode="auto">
                    <a:xfrm>
                      <a:off x="0" y="0"/>
                      <a:ext cx="5972175" cy="2554259"/>
                    </a:xfrm>
                    <a:prstGeom prst="rect">
                      <a:avLst/>
                    </a:prstGeom>
                    <a:ln>
                      <a:noFill/>
                    </a:ln>
                    <a:extLst>
                      <a:ext uri="{53640926-AAD7-44D8-BBD7-CCE9431645EC}">
                        <a14:shadowObscured xmlns:a14="http://schemas.microsoft.com/office/drawing/2010/main"/>
                      </a:ext>
                    </a:extLst>
                  </pic:spPr>
                </pic:pic>
              </a:graphicData>
            </a:graphic>
          </wp:inline>
        </w:drawing>
      </w:r>
    </w:p>
    <w:p w14:paraId="241E5016"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Picture 9:   Public disclosure of DRAFT SEP document, English language, Ministry web site</w:t>
      </w:r>
    </w:p>
    <w:p w14:paraId="39F3250C"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3FE11B05"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39D66A9B"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br w:type="page"/>
      </w:r>
    </w:p>
    <w:p w14:paraId="71C48357"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1AEF81F1"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noProof/>
          <w:lang w:eastAsia="en-US"/>
        </w:rPr>
        <w:drawing>
          <wp:inline distT="0" distB="0" distL="0" distR="0" wp14:anchorId="40E65CCF" wp14:editId="60833B60">
            <wp:extent cx="5977467" cy="31496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6286"/>
                    <a:stretch/>
                  </pic:blipFill>
                  <pic:spPr bwMode="auto">
                    <a:xfrm>
                      <a:off x="0" y="0"/>
                      <a:ext cx="5972175" cy="3146812"/>
                    </a:xfrm>
                    <a:prstGeom prst="rect">
                      <a:avLst/>
                    </a:prstGeom>
                    <a:ln>
                      <a:noFill/>
                    </a:ln>
                    <a:extLst>
                      <a:ext uri="{53640926-AAD7-44D8-BBD7-CCE9431645EC}">
                        <a14:shadowObscured xmlns:a14="http://schemas.microsoft.com/office/drawing/2010/main"/>
                      </a:ext>
                    </a:extLst>
                  </pic:spPr>
                </pic:pic>
              </a:graphicData>
            </a:graphic>
          </wp:inline>
        </w:drawing>
      </w:r>
    </w:p>
    <w:p w14:paraId="7158AC3A"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noProof/>
          <w:lang w:eastAsia="en-US"/>
        </w:rPr>
        <w:drawing>
          <wp:inline distT="0" distB="0" distL="0" distR="0" wp14:anchorId="2589CB56" wp14:editId="324A6694">
            <wp:extent cx="5977467" cy="2573866"/>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7634" b="5782"/>
                    <a:stretch/>
                  </pic:blipFill>
                  <pic:spPr bwMode="auto">
                    <a:xfrm>
                      <a:off x="0" y="0"/>
                      <a:ext cx="5972175" cy="2571587"/>
                    </a:xfrm>
                    <a:prstGeom prst="rect">
                      <a:avLst/>
                    </a:prstGeom>
                    <a:ln>
                      <a:noFill/>
                    </a:ln>
                    <a:extLst>
                      <a:ext uri="{53640926-AAD7-44D8-BBD7-CCE9431645EC}">
                        <a14:shadowObscured xmlns:a14="http://schemas.microsoft.com/office/drawing/2010/main"/>
                      </a:ext>
                    </a:extLst>
                  </pic:spPr>
                </pic:pic>
              </a:graphicData>
            </a:graphic>
          </wp:inline>
        </w:drawing>
      </w:r>
    </w:p>
    <w:p w14:paraId="71D41751" w14:textId="77777777" w:rsidR="00984BBE" w:rsidRPr="00F671C2" w:rsidRDefault="00984BBE" w:rsidP="00984BBE">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Picture 10:   Public disclosure of DRAFT LMP document, English language, Ministry web site</w:t>
      </w:r>
    </w:p>
    <w:p w14:paraId="708F6E24"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498154B0" w14:textId="77777777" w:rsidR="00984BBE" w:rsidRPr="00F671C2" w:rsidRDefault="00984BBE" w:rsidP="00984BBE">
      <w:pPr>
        <w:autoSpaceDE w:val="0"/>
        <w:autoSpaceDN w:val="0"/>
        <w:adjustRightInd w:val="0"/>
        <w:rPr>
          <w:rFonts w:ascii="Arial" w:eastAsia="Times New Roman" w:hAnsi="Arial" w:cs="Arial"/>
          <w:spacing w:val="-4"/>
          <w:sz w:val="20"/>
          <w:szCs w:val="20"/>
        </w:rPr>
      </w:pPr>
    </w:p>
    <w:p w14:paraId="0FDF8200" w14:textId="77777777" w:rsidR="009B3FD0" w:rsidRPr="00346DB5" w:rsidRDefault="009B3FD0" w:rsidP="00984BBE">
      <w:pPr>
        <w:spacing w:line="276" w:lineRule="auto"/>
        <w:rPr>
          <w:rStyle w:val="None"/>
          <w:rFonts w:ascii="Candara" w:eastAsia="Times New Roman" w:hAnsi="Candara" w:cs="Times New Roman"/>
          <w:b/>
          <w:bCs/>
          <w:caps/>
          <w:sz w:val="22"/>
          <w:szCs w:val="22"/>
          <w:lang w:val="en-GB"/>
        </w:rPr>
      </w:pPr>
    </w:p>
    <w:sectPr w:rsidR="009B3FD0" w:rsidRPr="00346DB5" w:rsidSect="00196188">
      <w:type w:val="continuous"/>
      <w:pgSz w:w="12240" w:h="15840"/>
      <w:pgMar w:top="1440" w:right="1440" w:bottom="1440" w:left="1440" w:header="720" w:footer="27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D2F8" w14:textId="77777777" w:rsidR="00E87120" w:rsidRDefault="00E87120" w:rsidP="00645A6A">
      <w:r>
        <w:separator/>
      </w:r>
    </w:p>
  </w:endnote>
  <w:endnote w:type="continuationSeparator" w:id="0">
    <w:p w14:paraId="1F05286E" w14:textId="77777777" w:rsidR="00E87120" w:rsidRDefault="00E87120" w:rsidP="0064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Light">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23080" w14:textId="7467CEAA" w:rsidR="007D43A4" w:rsidRDefault="007D43A4">
    <w:pPr>
      <w:pStyle w:val="Footer"/>
      <w:jc w:val="right"/>
    </w:pPr>
    <w:r>
      <w:rPr>
        <w:noProof/>
      </w:rPr>
      <w:fldChar w:fldCharType="begin"/>
    </w:r>
    <w:r>
      <w:rPr>
        <w:noProof/>
      </w:rPr>
      <w:instrText xml:space="preserve"> PAGE </w:instrText>
    </w:r>
    <w:r>
      <w:rPr>
        <w:noProof/>
      </w:rPr>
      <w:fldChar w:fldCharType="separate"/>
    </w:r>
    <w:r w:rsidR="00BB6887">
      <w:rPr>
        <w:noProof/>
      </w:rPr>
      <w:t>1</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45BAF" w14:textId="220357FA" w:rsidR="00984BBE" w:rsidRPr="002A1D5E" w:rsidRDefault="00984BBE"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45</w:t>
    </w:r>
    <w:r w:rsidRPr="002A1D5E">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FA6CC" w14:textId="6279DD24" w:rsidR="00984BBE" w:rsidRPr="00B91BE5" w:rsidRDefault="00984BBE"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48</w:t>
    </w:r>
    <w:r w:rsidRPr="00B91BE5">
      <w:rPr>
        <w:sz w:val="20"/>
      </w:rPr>
      <w:fldChar w:fldCharType="end"/>
    </w:r>
    <w:r w:rsidRPr="00B91BE5">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5F2CB" w14:textId="3670F95E" w:rsidR="00984BBE" w:rsidRPr="00D53226" w:rsidRDefault="00984BBE"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46</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46</w:t>
    </w:r>
    <w:r w:rsidRPr="00D53226">
      <w:rPr>
        <w:sz w:val="20"/>
      </w:rPr>
      <w:fldChar w:fldCharType="end"/>
    </w:r>
    <w:r w:rsidRPr="00D53226">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34230" w14:textId="77777777" w:rsidR="00984BBE" w:rsidRPr="00B91BE5" w:rsidRDefault="00984BBE"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9</w:t>
    </w:r>
    <w:r w:rsidRPr="00B91BE5">
      <w:rPr>
        <w:sz w:val="20"/>
      </w:rPr>
      <w:fldChar w:fldCharType="end"/>
    </w:r>
    <w:r w:rsidRPr="00B91BE5">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50C50" w14:textId="483C55FE" w:rsidR="00984BBE" w:rsidRPr="00D53226" w:rsidRDefault="00984BBE"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49</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49</w:t>
    </w:r>
    <w:r w:rsidRPr="00D53226">
      <w:rPr>
        <w:sz w:val="20"/>
      </w:rPr>
      <w:fldChar w:fldCharType="end"/>
    </w:r>
    <w:r w:rsidRPr="00D53226">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D440" w14:textId="2F223D31" w:rsidR="00984BBE" w:rsidRPr="00B91BE5" w:rsidRDefault="00984BBE"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54</w:t>
    </w:r>
    <w:r w:rsidRPr="00B91BE5">
      <w:rPr>
        <w:sz w:val="20"/>
      </w:rPr>
      <w:fldChar w:fldCharType="end"/>
    </w:r>
    <w:r w:rsidRPr="00B91BE5">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5BA0B" w14:textId="6A37BC62" w:rsidR="00984BBE" w:rsidRPr="00D53226" w:rsidRDefault="00984BBE"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50</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50</w:t>
    </w:r>
    <w:r w:rsidRPr="00D53226">
      <w:rPr>
        <w:sz w:val="20"/>
      </w:rPr>
      <w:fldChar w:fldCharType="end"/>
    </w:r>
    <w:r w:rsidRPr="00D53226">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8CF26" w14:textId="77777777" w:rsidR="00E87120" w:rsidRDefault="00E87120">
      <w:r>
        <w:separator/>
      </w:r>
    </w:p>
  </w:footnote>
  <w:footnote w:type="continuationSeparator" w:id="0">
    <w:p w14:paraId="72B3B4CA" w14:textId="77777777" w:rsidR="00E87120" w:rsidRDefault="00E87120">
      <w:r>
        <w:continuationSeparator/>
      </w:r>
    </w:p>
  </w:footnote>
  <w:footnote w:type="continuationNotice" w:id="1">
    <w:p w14:paraId="6886A5BE" w14:textId="77777777" w:rsidR="00E87120" w:rsidRDefault="00E87120"/>
  </w:footnote>
  <w:footnote w:id="2">
    <w:p w14:paraId="31C831FA" w14:textId="1517C6C7" w:rsidR="007D43A4" w:rsidRPr="00381B8C" w:rsidRDefault="007D43A4" w:rsidP="00A619DB">
      <w:pPr>
        <w:spacing w:line="276" w:lineRule="auto"/>
        <w:jc w:val="both"/>
        <w:rPr>
          <w:rFonts w:ascii="Arial" w:hAnsi="Arial" w:cs="Arial"/>
          <w:caps/>
          <w:bdr w:val="none" w:sz="0" w:space="0" w:color="auto"/>
          <w:lang w:eastAsia="en-US"/>
        </w:rPr>
      </w:pPr>
      <w:r w:rsidRPr="00381B8C">
        <w:rPr>
          <w:rStyle w:val="FootnoteReference"/>
          <w:rFonts w:ascii="Arial" w:hAnsi="Arial" w:cs="Arial"/>
        </w:rPr>
        <w:footnoteRef/>
      </w:r>
      <w:r w:rsidRPr="00381B8C">
        <w:rPr>
          <w:rFonts w:ascii="Arial" w:hAnsi="Arial" w:cs="Arial"/>
        </w:rPr>
        <w:t xml:space="preserve"> This is part of a </w:t>
      </w:r>
      <w:r w:rsidRPr="00381B8C">
        <w:rPr>
          <w:rFonts w:ascii="Arial" w:hAnsi="Arial" w:cs="Arial"/>
          <w:color w:val="0D0D0D" w:themeColor="text1" w:themeTint="F2"/>
          <w:sz w:val="22"/>
          <w:szCs w:val="22"/>
          <w:lang w:eastAsia="zh-CN"/>
        </w:rPr>
        <w:t xml:space="preserve">multiphase programmatic approach </w:t>
      </w:r>
      <w:r w:rsidRPr="00381B8C">
        <w:rPr>
          <w:rFonts w:ascii="Arial" w:hAnsi="Arial" w:cs="Arial"/>
          <w:color w:val="auto"/>
          <w:bdr w:val="none" w:sz="0" w:space="0" w:color="auto"/>
          <w:lang w:eastAsia="en-US"/>
        </w:rPr>
        <w:t>with an overall financing envelope of EUR</w:t>
      </w:r>
      <w:r w:rsidRPr="00381B8C">
        <w:rPr>
          <w:rFonts w:ascii="Arial" w:hAnsi="Arial" w:cs="Arial"/>
          <w:bdr w:val="none" w:sz="0" w:space="0" w:color="auto"/>
          <w:lang w:eastAsia="zh-CN"/>
        </w:rPr>
        <w:t>225.4</w:t>
      </w:r>
      <w:r w:rsidRPr="00381B8C">
        <w:rPr>
          <w:rFonts w:ascii="Arial" w:hAnsi="Arial" w:cs="Arial"/>
          <w:bdr w:val="none" w:sz="0" w:space="0" w:color="auto"/>
          <w:lang w:eastAsia="en-US"/>
        </w:rPr>
        <w:t xml:space="preserve"> million US</w:t>
      </w:r>
      <w:r w:rsidRPr="00381B8C">
        <w:rPr>
          <w:rFonts w:ascii="Arial" w:hAnsi="Arial" w:cs="Arial"/>
          <w:color w:val="auto"/>
          <w:bdr w:val="none" w:sz="0" w:space="0" w:color="auto"/>
          <w:lang w:eastAsia="en-US"/>
        </w:rPr>
        <w:t xml:space="preserve">$250.2 million equivalent </w:t>
      </w:r>
      <w:r w:rsidRPr="00381B8C">
        <w:rPr>
          <w:rFonts w:ascii="Arial" w:hAnsi="Arial" w:cs="Arial"/>
          <w:color w:val="auto"/>
          <w:bdr w:val="none" w:sz="0" w:space="0" w:color="auto"/>
          <w:lang w:eastAsia="zh-CN"/>
        </w:rPr>
        <w:t>）</w:t>
      </w:r>
    </w:p>
    <w:p w14:paraId="16268A2D" w14:textId="1FEA0322" w:rsidR="007D43A4" w:rsidRDefault="007D43A4">
      <w:pPr>
        <w:pStyle w:val="FootnoteText"/>
      </w:pPr>
    </w:p>
  </w:footnote>
  <w:footnote w:id="3">
    <w:p w14:paraId="6CED082D" w14:textId="77777777" w:rsidR="007D43A4" w:rsidRDefault="007D43A4" w:rsidP="00780CD6">
      <w:pPr>
        <w:pStyle w:val="FootnoteText"/>
        <w:jc w:val="both"/>
        <w:rPr>
          <w:lang w:eastAsia="zh-CN"/>
        </w:rPr>
      </w:pPr>
      <w:r w:rsidRPr="00116BF3">
        <w:rPr>
          <w:rStyle w:val="FootnoteReference"/>
        </w:rPr>
        <w:footnoteRef/>
      </w:r>
      <w:r w:rsidRPr="00116BF3">
        <w:t xml:space="preserve"> </w:t>
      </w:r>
      <w:r w:rsidRPr="00116BF3">
        <w:rPr>
          <w:rFonts w:hint="eastAsia"/>
          <w:lang w:eastAsia="zh-CN"/>
        </w:rPr>
        <w:t>S</w:t>
      </w:r>
      <w:r w:rsidRPr="00116BF3">
        <w:rPr>
          <w:lang w:eastAsia="zh-CN"/>
        </w:rPr>
        <w:t>ub-component 1.3 Enhancement of port facilities is omitted here as implementation of this sub-component is in Phase II. Preparation of activities within this sub-component will be included under sub-component 3.1 Project Preparation.</w:t>
      </w:r>
    </w:p>
  </w:footnote>
  <w:footnote w:id="4">
    <w:p w14:paraId="09FB3B27" w14:textId="77777777" w:rsidR="007D43A4" w:rsidRPr="00196188" w:rsidRDefault="007D43A4" w:rsidP="00196188">
      <w:pPr>
        <w:pStyle w:val="FootnoteText"/>
        <w:jc w:val="both"/>
        <w:rPr>
          <w:rFonts w:ascii="Calibri" w:hAnsi="Calibri"/>
          <w:sz w:val="18"/>
          <w:szCs w:val="18"/>
        </w:rPr>
      </w:pPr>
      <w:r w:rsidRPr="00196188">
        <w:rPr>
          <w:rStyle w:val="FootnoteReference"/>
          <w:rFonts w:ascii="Calibri" w:hAnsi="Calibri"/>
          <w:sz w:val="18"/>
          <w:szCs w:val="18"/>
        </w:rPr>
        <w:footnoteRef/>
      </w:r>
      <w:r w:rsidRPr="00196188">
        <w:rPr>
          <w:rFonts w:ascii="Calibri" w:hAnsi="Calibri"/>
          <w:sz w:val="18"/>
          <w:szCs w:val="18"/>
        </w:rPr>
        <w:t xml:space="preserve"> </w:t>
      </w:r>
      <w:hyperlink r:id="rId1" w:history="1">
        <w:r w:rsidRPr="00196188">
          <w:rPr>
            <w:rStyle w:val="Hyperlink"/>
            <w:rFonts w:ascii="Calibri" w:hAnsi="Calibri"/>
            <w:sz w:val="18"/>
            <w:szCs w:val="18"/>
          </w:rPr>
          <w:t>www.worldbank.org/en/projects-operations/environmental-and-social-framework/brief/environmental-and-social-standards</w:t>
        </w:r>
      </w:hyperlink>
      <w:r w:rsidRPr="00196188">
        <w:rPr>
          <w:rFonts w:ascii="Calibri" w:hAnsi="Calibri"/>
          <w:sz w:val="18"/>
          <w:szCs w:val="18"/>
          <w:u w:val="single"/>
          <w:vertAlign w:val="superscript"/>
        </w:rPr>
        <w:footnoteRef/>
      </w:r>
    </w:p>
    <w:p w14:paraId="3B21A718" w14:textId="418D37CA" w:rsidR="007D43A4" w:rsidRPr="001502CC" w:rsidRDefault="007D43A4">
      <w:pPr>
        <w:pStyle w:val="FootnoteText"/>
        <w:rPr>
          <w:lang w:val="en-GB"/>
        </w:rPr>
      </w:pPr>
    </w:p>
  </w:footnote>
  <w:footnote w:id="5">
    <w:p w14:paraId="4A127F80" w14:textId="21EC348C" w:rsidR="007D43A4" w:rsidRPr="00E667BE" w:rsidRDefault="007D43A4">
      <w:pPr>
        <w:pStyle w:val="FootnoteText"/>
        <w:rPr>
          <w:rFonts w:ascii="Calibri" w:hAnsi="Calibri" w:cs="Calibri"/>
          <w:sz w:val="18"/>
          <w:szCs w:val="18"/>
        </w:rPr>
      </w:pPr>
      <w:r w:rsidRPr="00E667BE">
        <w:rPr>
          <w:rStyle w:val="FootnoteReference"/>
          <w:rFonts w:ascii="Calibri" w:hAnsi="Calibri" w:cs="Calibri"/>
          <w:sz w:val="18"/>
          <w:szCs w:val="18"/>
        </w:rPr>
        <w:footnoteRef/>
      </w:r>
      <w:r w:rsidRPr="00E667BE">
        <w:rPr>
          <w:rFonts w:ascii="Calibri" w:hAnsi="Calibri" w:cs="Calibri"/>
          <w:sz w:val="18"/>
          <w:szCs w:val="18"/>
        </w:rPr>
        <w:t xml:space="preserve"> Sub-groups at community level are not exclusive and may have multiple overlaps (e.g. young women agri-food producers who lives in a disadvantaged area would receive extra points in the selection criteria for all three characteristics (gender, age and location).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1B1BE" w14:textId="77777777" w:rsidR="007D43A4" w:rsidRDefault="007D43A4">
    <w:pPr>
      <w:pStyle w:val="HeaderFoo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E086A" w14:textId="77777777" w:rsidR="00984BBE" w:rsidRPr="00D80735" w:rsidRDefault="00984BBE"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2BA5C3BE" w14:textId="77777777" w:rsidR="00984BBE" w:rsidRPr="00500839" w:rsidRDefault="00984BBE" w:rsidP="00F20BCE">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86A5F" w14:textId="77777777" w:rsidR="00984BBE" w:rsidRPr="00D80735" w:rsidRDefault="00984BBE"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4485A7F0" w14:textId="77777777" w:rsidR="00984BBE" w:rsidRPr="00D80735" w:rsidRDefault="00984BBE"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E2ED" w14:textId="77777777" w:rsidR="00984BBE" w:rsidRPr="00D80735" w:rsidRDefault="00984BBE"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232E74DE" w14:textId="77777777" w:rsidR="00984BBE" w:rsidRPr="00D80735" w:rsidRDefault="00984BBE"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34B81" w14:textId="77777777" w:rsidR="00984BBE" w:rsidRPr="00D80735" w:rsidRDefault="00984BBE" w:rsidP="00D80735">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6C348707" w14:textId="77777777" w:rsidR="00984BBE" w:rsidRPr="00D80735" w:rsidRDefault="00984BBE"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45F77" w14:textId="77777777" w:rsidR="00984BBE" w:rsidRPr="00D80735" w:rsidRDefault="00984BBE"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6FBF3297" w14:textId="77777777" w:rsidR="00984BBE" w:rsidRPr="00D80735" w:rsidRDefault="00984BBE"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DBADD" w14:textId="77777777" w:rsidR="00984BBE" w:rsidRPr="00D80735" w:rsidRDefault="00984BBE"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5276AC37" w14:textId="77777777" w:rsidR="00984BBE" w:rsidRPr="00D80735" w:rsidRDefault="00984BBE"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BBB7" w14:textId="77777777" w:rsidR="00984BBE" w:rsidRPr="00D80735" w:rsidRDefault="00984BBE"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720A3F0F" w14:textId="77777777" w:rsidR="00984BBE" w:rsidRPr="00D80735" w:rsidRDefault="00984BBE"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2DE"/>
    <w:multiLevelType w:val="multilevel"/>
    <w:tmpl w:val="C082DD68"/>
    <w:lvl w:ilvl="0">
      <w:start w:val="10"/>
      <w:numFmt w:val="decimal"/>
      <w:lvlText w:val="%1"/>
      <w:lvlJc w:val="left"/>
      <w:pPr>
        <w:ind w:left="465" w:hanging="465"/>
      </w:pPr>
      <w:rPr>
        <w:rFonts w:hint="default"/>
      </w:rPr>
    </w:lvl>
    <w:lvl w:ilvl="1">
      <w:start w:val="1"/>
      <w:numFmt w:val="decimal"/>
      <w:lvlText w:val="%1.%2"/>
      <w:lvlJc w:val="left"/>
      <w:pPr>
        <w:ind w:left="2176" w:hanging="465"/>
      </w:pPr>
      <w:rPr>
        <w:rFonts w:hint="default"/>
      </w:rPr>
    </w:lvl>
    <w:lvl w:ilvl="2">
      <w:start w:val="1"/>
      <w:numFmt w:val="decimal"/>
      <w:lvlText w:val="%1.%2.%3"/>
      <w:lvlJc w:val="left"/>
      <w:pPr>
        <w:ind w:left="4142" w:hanging="720"/>
      </w:pPr>
      <w:rPr>
        <w:rFonts w:hint="default"/>
      </w:rPr>
    </w:lvl>
    <w:lvl w:ilvl="3">
      <w:start w:val="1"/>
      <w:numFmt w:val="decimal"/>
      <w:lvlText w:val="%1.%2.%3.%4"/>
      <w:lvlJc w:val="left"/>
      <w:pPr>
        <w:ind w:left="5853" w:hanging="720"/>
      </w:pPr>
      <w:rPr>
        <w:rFonts w:hint="default"/>
      </w:rPr>
    </w:lvl>
    <w:lvl w:ilvl="4">
      <w:start w:val="1"/>
      <w:numFmt w:val="decimal"/>
      <w:lvlText w:val="%1.%2.%3.%4.%5"/>
      <w:lvlJc w:val="left"/>
      <w:pPr>
        <w:ind w:left="7924" w:hanging="1080"/>
      </w:pPr>
      <w:rPr>
        <w:rFonts w:hint="default"/>
      </w:rPr>
    </w:lvl>
    <w:lvl w:ilvl="5">
      <w:start w:val="1"/>
      <w:numFmt w:val="decimal"/>
      <w:lvlText w:val="%1.%2.%3.%4.%5.%6"/>
      <w:lvlJc w:val="left"/>
      <w:pPr>
        <w:ind w:left="9995" w:hanging="1440"/>
      </w:pPr>
      <w:rPr>
        <w:rFonts w:hint="default"/>
      </w:rPr>
    </w:lvl>
    <w:lvl w:ilvl="6">
      <w:start w:val="1"/>
      <w:numFmt w:val="decimal"/>
      <w:lvlText w:val="%1.%2.%3.%4.%5.%6.%7"/>
      <w:lvlJc w:val="left"/>
      <w:pPr>
        <w:ind w:left="11706" w:hanging="1440"/>
      </w:pPr>
      <w:rPr>
        <w:rFonts w:hint="default"/>
      </w:rPr>
    </w:lvl>
    <w:lvl w:ilvl="7">
      <w:start w:val="1"/>
      <w:numFmt w:val="decimal"/>
      <w:lvlText w:val="%1.%2.%3.%4.%5.%6.%7.%8"/>
      <w:lvlJc w:val="left"/>
      <w:pPr>
        <w:ind w:left="13777" w:hanging="1800"/>
      </w:pPr>
      <w:rPr>
        <w:rFonts w:hint="default"/>
      </w:rPr>
    </w:lvl>
    <w:lvl w:ilvl="8">
      <w:start w:val="1"/>
      <w:numFmt w:val="decimal"/>
      <w:lvlText w:val="%1.%2.%3.%4.%5.%6.%7.%8.%9"/>
      <w:lvlJc w:val="left"/>
      <w:pPr>
        <w:ind w:left="15488" w:hanging="1800"/>
      </w:pPr>
      <w:rPr>
        <w:rFonts w:hint="default"/>
      </w:rPr>
    </w:lvl>
  </w:abstractNum>
  <w:abstractNum w:abstractNumId="1"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56E43"/>
    <w:multiLevelType w:val="multilevel"/>
    <w:tmpl w:val="06F09EDE"/>
    <w:lvl w:ilvl="0">
      <w:start w:val="9"/>
      <w:numFmt w:val="none"/>
      <w:lvlText w:val="10"/>
      <w:lvlJc w:val="left"/>
      <w:pPr>
        <w:ind w:left="360" w:hanging="360"/>
      </w:pPr>
      <w:rPr>
        <w:rFonts w:eastAsia="Arial" w:hint="default"/>
      </w:rPr>
    </w:lvl>
    <w:lvl w:ilvl="1">
      <w:start w:val="4"/>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4" w15:restartNumberingAfterBreak="0">
    <w:nsid w:val="19B73847"/>
    <w:multiLevelType w:val="multilevel"/>
    <w:tmpl w:val="768A0D5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E31ED0"/>
    <w:multiLevelType w:val="hybridMultilevel"/>
    <w:tmpl w:val="7944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3D316D"/>
    <w:multiLevelType w:val="hybridMultilevel"/>
    <w:tmpl w:val="D56E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3588B"/>
    <w:multiLevelType w:val="multilevel"/>
    <w:tmpl w:val="0F963DE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6F16DA"/>
    <w:multiLevelType w:val="hybridMultilevel"/>
    <w:tmpl w:val="C710553A"/>
    <w:styleLink w:val="ImportedStyle13"/>
    <w:lvl w:ilvl="0" w:tplc="0C0CA40A">
      <w:start w:val="1"/>
      <w:numFmt w:val="bullet"/>
      <w:lvlText w:val="·"/>
      <w:lvlJc w:val="left"/>
      <w:pPr>
        <w:ind w:left="56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47ED30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3944EAA">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5703E40">
      <w:start w:val="1"/>
      <w:numFmt w:val="bullet"/>
      <w:lvlText w:val="·"/>
      <w:lvlJc w:val="left"/>
      <w:pPr>
        <w:ind w:left="272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366949C">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2D81F26">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B32F06A">
      <w:start w:val="1"/>
      <w:numFmt w:val="bullet"/>
      <w:lvlText w:val="·"/>
      <w:lvlJc w:val="left"/>
      <w:pPr>
        <w:ind w:left="488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FAA4DBC">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4CBCC8">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 w15:restartNumberingAfterBreak="0">
    <w:nsid w:val="2C711399"/>
    <w:multiLevelType w:val="hybridMultilevel"/>
    <w:tmpl w:val="065E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74245"/>
    <w:multiLevelType w:val="hybridMultilevel"/>
    <w:tmpl w:val="9CF8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04EBB"/>
    <w:multiLevelType w:val="hybridMultilevel"/>
    <w:tmpl w:val="6D54A696"/>
    <w:lvl w:ilvl="0" w:tplc="477CCD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4605F"/>
    <w:multiLevelType w:val="multilevel"/>
    <w:tmpl w:val="C27CABC4"/>
    <w:lvl w:ilvl="0">
      <w:start w:val="6"/>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3" w15:restartNumberingAfterBreak="0">
    <w:nsid w:val="3223242E"/>
    <w:multiLevelType w:val="hybridMultilevel"/>
    <w:tmpl w:val="7F52FF38"/>
    <w:lvl w:ilvl="0" w:tplc="04190001">
      <w:start w:val="1"/>
      <w:numFmt w:val="bullet"/>
      <w:lvlText w:val=""/>
      <w:lvlJc w:val="left"/>
      <w:rPr>
        <w:rFonts w:ascii="Symbol" w:hAnsi="Symbol" w:hint="default"/>
      </w:rPr>
    </w:lvl>
    <w:lvl w:ilvl="1" w:tplc="0F3CB702">
      <w:numFmt w:val="decimal"/>
      <w:lvlText w:val=""/>
      <w:lvlJc w:val="left"/>
    </w:lvl>
    <w:lvl w:ilvl="2" w:tplc="39942D4E">
      <w:numFmt w:val="decimal"/>
      <w:lvlText w:val=""/>
      <w:lvlJc w:val="left"/>
    </w:lvl>
    <w:lvl w:ilvl="3" w:tplc="5B82E8CC">
      <w:numFmt w:val="decimal"/>
      <w:lvlText w:val=""/>
      <w:lvlJc w:val="left"/>
    </w:lvl>
    <w:lvl w:ilvl="4" w:tplc="89224BFC">
      <w:numFmt w:val="decimal"/>
      <w:lvlText w:val=""/>
      <w:lvlJc w:val="left"/>
    </w:lvl>
    <w:lvl w:ilvl="5" w:tplc="5FDE1E9E">
      <w:numFmt w:val="decimal"/>
      <w:lvlText w:val=""/>
      <w:lvlJc w:val="left"/>
    </w:lvl>
    <w:lvl w:ilvl="6" w:tplc="165E66BC">
      <w:numFmt w:val="decimal"/>
      <w:lvlText w:val=""/>
      <w:lvlJc w:val="left"/>
    </w:lvl>
    <w:lvl w:ilvl="7" w:tplc="D286DBDA">
      <w:numFmt w:val="decimal"/>
      <w:lvlText w:val=""/>
      <w:lvlJc w:val="left"/>
    </w:lvl>
    <w:lvl w:ilvl="8" w:tplc="EDF0C568">
      <w:numFmt w:val="decimal"/>
      <w:lvlText w:val=""/>
      <w:lvlJc w:val="left"/>
    </w:lvl>
  </w:abstractNum>
  <w:abstractNum w:abstractNumId="14" w15:restartNumberingAfterBreak="0">
    <w:nsid w:val="3C610ED8"/>
    <w:multiLevelType w:val="hybridMultilevel"/>
    <w:tmpl w:val="34805D4A"/>
    <w:lvl w:ilvl="0" w:tplc="564CF2F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EF006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CB623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394BD12">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40AE6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DA41C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92057B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B5643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3D844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 w15:restartNumberingAfterBreak="0">
    <w:nsid w:val="3EFA41BF"/>
    <w:multiLevelType w:val="hybridMultilevel"/>
    <w:tmpl w:val="FF9E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374C42"/>
    <w:multiLevelType w:val="hybridMultilevel"/>
    <w:tmpl w:val="80F4B7EC"/>
    <w:styleLink w:val="ImportedStyle15"/>
    <w:lvl w:ilvl="0" w:tplc="4E1AA6E6">
      <w:start w:val="1"/>
      <w:numFmt w:val="bullet"/>
      <w:lvlText w:val="·"/>
      <w:lvlJc w:val="left"/>
      <w:pPr>
        <w:ind w:left="90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2D0A3C8">
      <w:start w:val="1"/>
      <w:numFmt w:val="bullet"/>
      <w:lvlText w:val="·"/>
      <w:lvlJc w:val="left"/>
      <w:pPr>
        <w:ind w:left="162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27CACB0">
      <w:start w:val="1"/>
      <w:numFmt w:val="bullet"/>
      <w:lvlText w:val="·"/>
      <w:lvlJc w:val="left"/>
      <w:pPr>
        <w:ind w:left="234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8438EA02">
      <w:start w:val="1"/>
      <w:numFmt w:val="bullet"/>
      <w:lvlText w:val="·"/>
      <w:lvlJc w:val="left"/>
      <w:pPr>
        <w:ind w:left="306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20A5C9E">
      <w:start w:val="1"/>
      <w:numFmt w:val="bullet"/>
      <w:lvlText w:val="·"/>
      <w:lvlJc w:val="left"/>
      <w:pPr>
        <w:ind w:left="378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A6BE39E0">
      <w:start w:val="1"/>
      <w:numFmt w:val="bullet"/>
      <w:lvlText w:val="·"/>
      <w:lvlJc w:val="left"/>
      <w:pPr>
        <w:ind w:left="450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D71CF524">
      <w:start w:val="1"/>
      <w:numFmt w:val="bullet"/>
      <w:lvlText w:val="·"/>
      <w:lvlJc w:val="left"/>
      <w:pPr>
        <w:ind w:left="522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B1EA0D4">
      <w:start w:val="1"/>
      <w:numFmt w:val="bullet"/>
      <w:lvlText w:val="·"/>
      <w:lvlJc w:val="left"/>
      <w:pPr>
        <w:ind w:left="594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8DA0BEB2">
      <w:start w:val="1"/>
      <w:numFmt w:val="bullet"/>
      <w:lvlText w:val="·"/>
      <w:lvlJc w:val="left"/>
      <w:pPr>
        <w:ind w:left="666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40E01871"/>
    <w:multiLevelType w:val="multilevel"/>
    <w:tmpl w:val="A96E5160"/>
    <w:lvl w:ilvl="0">
      <w:start w:val="7"/>
      <w:numFmt w:val="decimal"/>
      <w:lvlText w:val="%1"/>
      <w:lvlJc w:val="left"/>
      <w:pPr>
        <w:ind w:left="360" w:hanging="360"/>
      </w:pPr>
      <w:rPr>
        <w:rFonts w:cs="Times New Roman" w:hint="default"/>
        <w:color w:val="auto"/>
        <w:sz w:val="26"/>
      </w:rPr>
    </w:lvl>
    <w:lvl w:ilvl="1">
      <w:start w:val="1"/>
      <w:numFmt w:val="decimal"/>
      <w:lvlText w:val="%1.%2"/>
      <w:lvlJc w:val="left"/>
      <w:pPr>
        <w:ind w:left="2431" w:hanging="720"/>
      </w:pPr>
      <w:rPr>
        <w:rFonts w:cs="Times New Roman" w:hint="default"/>
        <w:color w:val="auto"/>
        <w:sz w:val="26"/>
      </w:rPr>
    </w:lvl>
    <w:lvl w:ilvl="2">
      <w:start w:val="1"/>
      <w:numFmt w:val="decimal"/>
      <w:lvlText w:val="%1.%2.%3"/>
      <w:lvlJc w:val="left"/>
      <w:pPr>
        <w:ind w:left="4142" w:hanging="720"/>
      </w:pPr>
      <w:rPr>
        <w:rFonts w:cs="Times New Roman" w:hint="default"/>
        <w:color w:val="auto"/>
        <w:sz w:val="26"/>
      </w:rPr>
    </w:lvl>
    <w:lvl w:ilvl="3">
      <w:start w:val="1"/>
      <w:numFmt w:val="decimal"/>
      <w:lvlText w:val="%1.%2.%3.%4"/>
      <w:lvlJc w:val="left"/>
      <w:pPr>
        <w:ind w:left="6213" w:hanging="1080"/>
      </w:pPr>
      <w:rPr>
        <w:rFonts w:cs="Times New Roman" w:hint="default"/>
        <w:color w:val="auto"/>
        <w:sz w:val="26"/>
      </w:rPr>
    </w:lvl>
    <w:lvl w:ilvl="4">
      <w:start w:val="1"/>
      <w:numFmt w:val="decimal"/>
      <w:lvlText w:val="%1.%2.%3.%4.%5"/>
      <w:lvlJc w:val="left"/>
      <w:pPr>
        <w:ind w:left="7924" w:hanging="1080"/>
      </w:pPr>
      <w:rPr>
        <w:rFonts w:cs="Times New Roman" w:hint="default"/>
        <w:color w:val="auto"/>
        <w:sz w:val="26"/>
      </w:rPr>
    </w:lvl>
    <w:lvl w:ilvl="5">
      <w:start w:val="1"/>
      <w:numFmt w:val="decimal"/>
      <w:lvlText w:val="%1.%2.%3.%4.%5.%6"/>
      <w:lvlJc w:val="left"/>
      <w:pPr>
        <w:ind w:left="9995" w:hanging="1440"/>
      </w:pPr>
      <w:rPr>
        <w:rFonts w:cs="Times New Roman" w:hint="default"/>
        <w:color w:val="auto"/>
        <w:sz w:val="26"/>
      </w:rPr>
    </w:lvl>
    <w:lvl w:ilvl="6">
      <w:start w:val="1"/>
      <w:numFmt w:val="decimal"/>
      <w:lvlText w:val="%1.%2.%3.%4.%5.%6.%7"/>
      <w:lvlJc w:val="left"/>
      <w:pPr>
        <w:ind w:left="12066" w:hanging="1800"/>
      </w:pPr>
      <w:rPr>
        <w:rFonts w:cs="Times New Roman" w:hint="default"/>
        <w:color w:val="auto"/>
        <w:sz w:val="26"/>
      </w:rPr>
    </w:lvl>
    <w:lvl w:ilvl="7">
      <w:start w:val="1"/>
      <w:numFmt w:val="decimal"/>
      <w:lvlText w:val="%1.%2.%3.%4.%5.%6.%7.%8"/>
      <w:lvlJc w:val="left"/>
      <w:pPr>
        <w:ind w:left="13777" w:hanging="1800"/>
      </w:pPr>
      <w:rPr>
        <w:rFonts w:cs="Times New Roman" w:hint="default"/>
        <w:color w:val="auto"/>
        <w:sz w:val="26"/>
      </w:rPr>
    </w:lvl>
    <w:lvl w:ilvl="8">
      <w:start w:val="1"/>
      <w:numFmt w:val="decimal"/>
      <w:lvlText w:val="%1.%2.%3.%4.%5.%6.%7.%8.%9"/>
      <w:lvlJc w:val="left"/>
      <w:pPr>
        <w:ind w:left="15848" w:hanging="2160"/>
      </w:pPr>
      <w:rPr>
        <w:rFonts w:cs="Times New Roman" w:hint="default"/>
        <w:color w:val="auto"/>
        <w:sz w:val="26"/>
      </w:rPr>
    </w:lvl>
  </w:abstractNum>
  <w:abstractNum w:abstractNumId="18" w15:restartNumberingAfterBreak="0">
    <w:nsid w:val="41911B60"/>
    <w:multiLevelType w:val="hybridMultilevel"/>
    <w:tmpl w:val="EA78B76A"/>
    <w:styleLink w:val="ImportedStyle17"/>
    <w:lvl w:ilvl="0" w:tplc="D520C15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CA4DF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CB49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868829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68ABB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4E4C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696ACF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2D037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DCEA9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 w15:restartNumberingAfterBreak="0">
    <w:nsid w:val="43066D88"/>
    <w:multiLevelType w:val="multilevel"/>
    <w:tmpl w:val="96A0E34A"/>
    <w:lvl w:ilvl="0">
      <w:start w:val="1"/>
      <w:numFmt w:val="upperLetter"/>
      <w:pStyle w:val="Heading1"/>
      <w:lvlText w:val="%1"/>
      <w:lvlJc w:val="left"/>
      <w:pPr>
        <w:ind w:left="432" w:hanging="432"/>
      </w:pPr>
      <w:rPr>
        <w:rFonts w:hint="default"/>
      </w:rPr>
    </w:lvl>
    <w:lvl w:ilvl="1">
      <w:start w:val="1"/>
      <w:numFmt w:val="decimal"/>
      <w:pStyle w:val="Heading2"/>
      <w:lvlText w:val="%1.%2"/>
      <w:lvlJc w:val="left"/>
      <w:pPr>
        <w:ind w:left="1711" w:hanging="576"/>
      </w:pPr>
      <w:rPr>
        <w:rFonts w:hint="default"/>
      </w:rPr>
    </w:lvl>
    <w:lvl w:ilvl="2">
      <w:start w:val="1"/>
      <w:numFmt w:val="decimal"/>
      <w:pStyle w:val="Heading3"/>
      <w:lvlText w:val="%1.%2.%3"/>
      <w:lvlJc w:val="left"/>
      <w:pPr>
        <w:ind w:left="114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7153BEF"/>
    <w:multiLevelType w:val="hybridMultilevel"/>
    <w:tmpl w:val="ECB4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64E81"/>
    <w:multiLevelType w:val="hybridMultilevel"/>
    <w:tmpl w:val="D28C014E"/>
    <w:styleLink w:val="ImportedStyle5"/>
    <w:lvl w:ilvl="0" w:tplc="4D7E61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E14D3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2B63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5DA6E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14AD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6CF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B2A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3E7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C8CD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 w15:restartNumberingAfterBreak="0">
    <w:nsid w:val="49712803"/>
    <w:multiLevelType w:val="multilevel"/>
    <w:tmpl w:val="71B8062C"/>
    <w:lvl w:ilvl="0">
      <w:start w:val="9"/>
      <w:numFmt w:val="decimal"/>
      <w:lvlText w:val="%1"/>
      <w:lvlJc w:val="left"/>
      <w:pPr>
        <w:ind w:left="360" w:hanging="360"/>
      </w:pPr>
      <w:rPr>
        <w:rFonts w:eastAsia="Arial" w:hint="default"/>
      </w:rPr>
    </w:lvl>
    <w:lvl w:ilvl="1">
      <w:start w:val="4"/>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3" w15:restartNumberingAfterBreak="0">
    <w:nsid w:val="52250E66"/>
    <w:multiLevelType w:val="hybridMultilevel"/>
    <w:tmpl w:val="3D6CDAB8"/>
    <w:lvl w:ilvl="0" w:tplc="6B842BA2">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A4E15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21E76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5564E1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92EA2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4B865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40A0BE4">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01404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9E29E2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 w15:restartNumberingAfterBreak="0">
    <w:nsid w:val="52677BCF"/>
    <w:multiLevelType w:val="multilevel"/>
    <w:tmpl w:val="084EE9F6"/>
    <w:lvl w:ilvl="0">
      <w:start w:val="1"/>
      <w:numFmt w:val="decimal"/>
      <w:lvlText w:val="%1"/>
      <w:lvlJc w:val="left"/>
      <w:pPr>
        <w:ind w:left="360" w:hanging="360"/>
      </w:pPr>
      <w:rPr>
        <w:rFonts w:cs="Times New Roman" w:hint="default"/>
        <w:color w:val="auto"/>
      </w:rPr>
    </w:lvl>
    <w:lvl w:ilvl="1">
      <w:start w:val="4"/>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25" w15:restartNumberingAfterBreak="0">
    <w:nsid w:val="52F13D0A"/>
    <w:multiLevelType w:val="hybridMultilevel"/>
    <w:tmpl w:val="D28C014E"/>
    <w:numStyleLink w:val="ImportedStyle5"/>
  </w:abstractNum>
  <w:abstractNum w:abstractNumId="26" w15:restartNumberingAfterBreak="0">
    <w:nsid w:val="5C0F6836"/>
    <w:multiLevelType w:val="hybridMultilevel"/>
    <w:tmpl w:val="5964C2B0"/>
    <w:styleLink w:val="ImportedStyle12"/>
    <w:lvl w:ilvl="0" w:tplc="4FEC93A4">
      <w:start w:val="1"/>
      <w:numFmt w:val="bullet"/>
      <w:lvlText w:val="·"/>
      <w:lvlJc w:val="left"/>
      <w:pPr>
        <w:ind w:left="567"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74ED91C">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5CE5124">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022AEEA">
      <w:start w:val="1"/>
      <w:numFmt w:val="bullet"/>
      <w:lvlText w:val="·"/>
      <w:lvlJc w:val="left"/>
      <w:pPr>
        <w:ind w:left="2727"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BCF518">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1A4F5B8">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CD26CFC">
      <w:start w:val="1"/>
      <w:numFmt w:val="bullet"/>
      <w:lvlText w:val="·"/>
      <w:lvlJc w:val="left"/>
      <w:pPr>
        <w:ind w:left="4887"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A81B4A">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0C09A6">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 w15:restartNumberingAfterBreak="0">
    <w:nsid w:val="60240419"/>
    <w:multiLevelType w:val="hybridMultilevel"/>
    <w:tmpl w:val="B15CA142"/>
    <w:styleLink w:val="ImportedStyle16"/>
    <w:lvl w:ilvl="0" w:tplc="0BA2A00E">
      <w:start w:val="1"/>
      <w:numFmt w:val="bullet"/>
      <w:lvlText w:val="·"/>
      <w:lvlJc w:val="left"/>
      <w:pPr>
        <w:tabs>
          <w:tab w:val="left" w:pos="900"/>
        </w:tabs>
        <w:ind w:left="69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C9E520C">
      <w:start w:val="1"/>
      <w:numFmt w:val="bullet"/>
      <w:lvlText w:val="o"/>
      <w:lvlJc w:val="left"/>
      <w:pPr>
        <w:tabs>
          <w:tab w:val="left" w:pos="900"/>
        </w:tabs>
        <w:ind w:left="85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256E3E52">
      <w:start w:val="1"/>
      <w:numFmt w:val="bullet"/>
      <w:lvlText w:val="▪"/>
      <w:lvlJc w:val="left"/>
      <w:pPr>
        <w:tabs>
          <w:tab w:val="left" w:pos="900"/>
        </w:tabs>
        <w:ind w:left="157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21E48CBE">
      <w:start w:val="1"/>
      <w:numFmt w:val="bullet"/>
      <w:lvlText w:val="•"/>
      <w:lvlJc w:val="left"/>
      <w:pPr>
        <w:tabs>
          <w:tab w:val="left" w:pos="900"/>
        </w:tabs>
        <w:ind w:left="229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F21CC5E4">
      <w:start w:val="1"/>
      <w:numFmt w:val="bullet"/>
      <w:lvlText w:val="o"/>
      <w:lvlJc w:val="left"/>
      <w:pPr>
        <w:tabs>
          <w:tab w:val="left" w:pos="900"/>
        </w:tabs>
        <w:ind w:left="301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60868A5A">
      <w:start w:val="1"/>
      <w:numFmt w:val="bullet"/>
      <w:lvlText w:val="▪"/>
      <w:lvlJc w:val="left"/>
      <w:pPr>
        <w:tabs>
          <w:tab w:val="left" w:pos="900"/>
        </w:tabs>
        <w:ind w:left="373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67817CE">
      <w:start w:val="1"/>
      <w:numFmt w:val="bullet"/>
      <w:lvlText w:val="•"/>
      <w:lvlJc w:val="left"/>
      <w:pPr>
        <w:tabs>
          <w:tab w:val="left" w:pos="900"/>
        </w:tabs>
        <w:ind w:left="445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8A92A886">
      <w:start w:val="1"/>
      <w:numFmt w:val="bullet"/>
      <w:lvlText w:val="o"/>
      <w:lvlJc w:val="left"/>
      <w:pPr>
        <w:tabs>
          <w:tab w:val="left" w:pos="900"/>
        </w:tabs>
        <w:ind w:left="517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87A670AC">
      <w:start w:val="1"/>
      <w:numFmt w:val="bullet"/>
      <w:lvlText w:val="▪"/>
      <w:lvlJc w:val="left"/>
      <w:pPr>
        <w:tabs>
          <w:tab w:val="left" w:pos="900"/>
        </w:tabs>
        <w:ind w:left="589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8" w15:restartNumberingAfterBreak="0">
    <w:nsid w:val="643354DE"/>
    <w:multiLevelType w:val="multilevel"/>
    <w:tmpl w:val="1982EB26"/>
    <w:lvl w:ilvl="0">
      <w:start w:val="9"/>
      <w:numFmt w:val="decimal"/>
      <w:lvlText w:val="%1"/>
      <w:lvlJc w:val="left"/>
      <w:pPr>
        <w:ind w:left="360" w:hanging="360"/>
      </w:pPr>
      <w:rPr>
        <w:rFonts w:eastAsia="Arial" w:hint="default"/>
      </w:rPr>
    </w:lvl>
    <w:lvl w:ilvl="1">
      <w:start w:val="5"/>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440" w:hanging="1440"/>
      </w:pPr>
      <w:rPr>
        <w:rFonts w:eastAsia="Arial" w:hint="default"/>
      </w:rPr>
    </w:lvl>
  </w:abstractNum>
  <w:abstractNum w:abstractNumId="29" w15:restartNumberingAfterBreak="0">
    <w:nsid w:val="65175E20"/>
    <w:multiLevelType w:val="multilevel"/>
    <w:tmpl w:val="8D28B3BE"/>
    <w:lvl w:ilvl="0">
      <w:start w:val="5"/>
      <w:numFmt w:val="decimal"/>
      <w:lvlText w:val="%1"/>
      <w:lvlJc w:val="left"/>
      <w:pPr>
        <w:ind w:left="420" w:hanging="420"/>
      </w:pPr>
      <w:rPr>
        <w:rFonts w:hint="default"/>
      </w:rPr>
    </w:lvl>
    <w:lvl w:ilvl="1">
      <w:start w:val="5"/>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5D865A1"/>
    <w:multiLevelType w:val="multilevel"/>
    <w:tmpl w:val="4E26583A"/>
    <w:lvl w:ilvl="0">
      <w:start w:val="5"/>
      <w:numFmt w:val="decimal"/>
      <w:lvlText w:val="%1"/>
      <w:lvlJc w:val="left"/>
      <w:pPr>
        <w:ind w:left="360" w:hanging="360"/>
      </w:pPr>
      <w:rPr>
        <w:rFonts w:cs="Times New Roman" w:hint="default"/>
        <w:color w:val="auto"/>
        <w:sz w:val="24"/>
      </w:rPr>
    </w:lvl>
    <w:lvl w:ilvl="1">
      <w:start w:val="2"/>
      <w:numFmt w:val="decimal"/>
      <w:lvlText w:val="%1.%2"/>
      <w:lvlJc w:val="left"/>
      <w:pPr>
        <w:ind w:left="720" w:hanging="720"/>
      </w:pPr>
      <w:rPr>
        <w:rFonts w:cs="Times New Roman" w:hint="default"/>
        <w:color w:val="auto"/>
        <w:sz w:val="24"/>
      </w:rPr>
    </w:lvl>
    <w:lvl w:ilvl="2">
      <w:start w:val="1"/>
      <w:numFmt w:val="decimal"/>
      <w:lvlText w:val="%1.%2.%3"/>
      <w:lvlJc w:val="left"/>
      <w:pPr>
        <w:ind w:left="720" w:hanging="720"/>
      </w:pPr>
      <w:rPr>
        <w:rFonts w:cs="Times New Roman" w:hint="default"/>
        <w:color w:val="auto"/>
        <w:sz w:val="24"/>
      </w:rPr>
    </w:lvl>
    <w:lvl w:ilvl="3">
      <w:start w:val="1"/>
      <w:numFmt w:val="decimal"/>
      <w:lvlText w:val="%1.%2.%3.%4"/>
      <w:lvlJc w:val="left"/>
      <w:pPr>
        <w:ind w:left="1080" w:hanging="1080"/>
      </w:pPr>
      <w:rPr>
        <w:rFonts w:cs="Times New Roman" w:hint="default"/>
        <w:color w:val="auto"/>
        <w:sz w:val="24"/>
      </w:rPr>
    </w:lvl>
    <w:lvl w:ilvl="4">
      <w:start w:val="1"/>
      <w:numFmt w:val="decimal"/>
      <w:lvlText w:val="%1.%2.%3.%4.%5"/>
      <w:lvlJc w:val="left"/>
      <w:pPr>
        <w:ind w:left="1080" w:hanging="1080"/>
      </w:pPr>
      <w:rPr>
        <w:rFonts w:cs="Times New Roman" w:hint="default"/>
        <w:color w:val="auto"/>
        <w:sz w:val="24"/>
      </w:rPr>
    </w:lvl>
    <w:lvl w:ilvl="5">
      <w:start w:val="1"/>
      <w:numFmt w:val="decimal"/>
      <w:lvlText w:val="%1.%2.%3.%4.%5.%6"/>
      <w:lvlJc w:val="left"/>
      <w:pPr>
        <w:ind w:left="1440" w:hanging="1440"/>
      </w:pPr>
      <w:rPr>
        <w:rFonts w:cs="Times New Roman" w:hint="default"/>
        <w:color w:val="auto"/>
        <w:sz w:val="24"/>
      </w:rPr>
    </w:lvl>
    <w:lvl w:ilvl="6">
      <w:start w:val="1"/>
      <w:numFmt w:val="decimal"/>
      <w:lvlText w:val="%1.%2.%3.%4.%5.%6.%7"/>
      <w:lvlJc w:val="left"/>
      <w:pPr>
        <w:ind w:left="1800" w:hanging="1800"/>
      </w:pPr>
      <w:rPr>
        <w:rFonts w:cs="Times New Roman" w:hint="default"/>
        <w:color w:val="auto"/>
        <w:sz w:val="24"/>
      </w:rPr>
    </w:lvl>
    <w:lvl w:ilvl="7">
      <w:start w:val="1"/>
      <w:numFmt w:val="decimal"/>
      <w:lvlText w:val="%1.%2.%3.%4.%5.%6.%7.%8"/>
      <w:lvlJc w:val="left"/>
      <w:pPr>
        <w:ind w:left="1800" w:hanging="1800"/>
      </w:pPr>
      <w:rPr>
        <w:rFonts w:cs="Times New Roman" w:hint="default"/>
        <w:color w:val="auto"/>
        <w:sz w:val="24"/>
      </w:rPr>
    </w:lvl>
    <w:lvl w:ilvl="8">
      <w:start w:val="1"/>
      <w:numFmt w:val="decimal"/>
      <w:lvlText w:val="%1.%2.%3.%4.%5.%6.%7.%8.%9"/>
      <w:lvlJc w:val="left"/>
      <w:pPr>
        <w:ind w:left="2160" w:hanging="2160"/>
      </w:pPr>
      <w:rPr>
        <w:rFonts w:cs="Times New Roman" w:hint="default"/>
        <w:color w:val="auto"/>
        <w:sz w:val="24"/>
      </w:rPr>
    </w:lvl>
  </w:abstractNum>
  <w:abstractNum w:abstractNumId="31" w15:restartNumberingAfterBreak="0">
    <w:nsid w:val="66300906"/>
    <w:multiLevelType w:val="hybridMultilevel"/>
    <w:tmpl w:val="BEF41538"/>
    <w:styleLink w:val="ImportedStyle14"/>
    <w:lvl w:ilvl="0" w:tplc="74F44B72">
      <w:start w:val="1"/>
      <w:numFmt w:val="bullet"/>
      <w:lvlText w:val="-"/>
      <w:lvlJc w:val="left"/>
      <w:pPr>
        <w:ind w:left="72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D81073AE">
      <w:start w:val="1"/>
      <w:numFmt w:val="bullet"/>
      <w:lvlText w:val="o"/>
      <w:lvlJc w:val="left"/>
      <w:pPr>
        <w:ind w:left="72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3EA6DB52">
      <w:start w:val="1"/>
      <w:numFmt w:val="bullet"/>
      <w:lvlText w:val="▪"/>
      <w:lvlJc w:val="left"/>
      <w:pPr>
        <w:ind w:left="144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741A677E">
      <w:start w:val="1"/>
      <w:numFmt w:val="bullet"/>
      <w:lvlText w:val="•"/>
      <w:lvlJc w:val="left"/>
      <w:pPr>
        <w:ind w:left="216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DE8EACBA">
      <w:start w:val="1"/>
      <w:numFmt w:val="bullet"/>
      <w:lvlText w:val="o"/>
      <w:lvlJc w:val="left"/>
      <w:pPr>
        <w:ind w:left="288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D2E081AA">
      <w:start w:val="1"/>
      <w:numFmt w:val="bullet"/>
      <w:lvlText w:val="▪"/>
      <w:lvlJc w:val="left"/>
      <w:pPr>
        <w:ind w:left="360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FAB8325C">
      <w:start w:val="1"/>
      <w:numFmt w:val="bullet"/>
      <w:lvlText w:val="•"/>
      <w:lvlJc w:val="left"/>
      <w:pPr>
        <w:ind w:left="432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50B0F9C6">
      <w:start w:val="1"/>
      <w:numFmt w:val="bullet"/>
      <w:lvlText w:val="o"/>
      <w:lvlJc w:val="left"/>
      <w:pPr>
        <w:ind w:left="504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BBE23CD6">
      <w:start w:val="1"/>
      <w:numFmt w:val="bullet"/>
      <w:lvlText w:val="▪"/>
      <w:lvlJc w:val="left"/>
      <w:pPr>
        <w:ind w:left="576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32" w15:restartNumberingAfterBreak="0">
    <w:nsid w:val="66383ED8"/>
    <w:multiLevelType w:val="multilevel"/>
    <w:tmpl w:val="6B90F9B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3399B"/>
    <w:multiLevelType w:val="multilevel"/>
    <w:tmpl w:val="47F87D5E"/>
    <w:lvl w:ilvl="0">
      <w:start w:val="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C497B90"/>
    <w:multiLevelType w:val="multilevel"/>
    <w:tmpl w:val="67DA972C"/>
    <w:lvl w:ilvl="0">
      <w:start w:val="9"/>
      <w:numFmt w:val="none"/>
      <w:lvlText w:val="10"/>
      <w:lvlJc w:val="left"/>
      <w:pPr>
        <w:ind w:left="360" w:hanging="360"/>
      </w:pPr>
      <w:rPr>
        <w:rFonts w:eastAsia="Arial" w:hint="default"/>
      </w:rPr>
    </w:lvl>
    <w:lvl w:ilvl="1">
      <w:start w:val="7"/>
      <w:numFmt w:val="decimal"/>
      <w:lvlText w:val="%1.%2"/>
      <w:lvlJc w:val="left"/>
      <w:pPr>
        <w:ind w:left="360" w:hanging="360"/>
      </w:pPr>
      <w:rPr>
        <w:rFonts w:eastAsia="Arial" w:hint="default"/>
      </w:rPr>
    </w:lvl>
    <w:lvl w:ilvl="2">
      <w:start w:val="10"/>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36" w15:restartNumberingAfterBreak="0">
    <w:nsid w:val="75C0279B"/>
    <w:multiLevelType w:val="hybridMultilevel"/>
    <w:tmpl w:val="88EC262C"/>
    <w:lvl w:ilvl="0" w:tplc="4A841BC8">
      <w:start w:val="1"/>
      <w:numFmt w:val="decimal"/>
      <w:lvlText w:val="%1."/>
      <w:lvlJc w:val="left"/>
      <w:pPr>
        <w:ind w:left="720" w:hanging="360"/>
      </w:pPr>
      <w:rPr>
        <w:b w:val="0"/>
        <w:color w:val="000000" w:themeColor="text1"/>
      </w:rPr>
    </w:lvl>
    <w:lvl w:ilvl="1" w:tplc="18F28008">
      <w:start w:val="1"/>
      <w:numFmt w:val="lowerLetter"/>
      <w:lvlText w:val="%2."/>
      <w:lvlJc w:val="left"/>
      <w:pPr>
        <w:ind w:left="1440" w:hanging="360"/>
      </w:pPr>
    </w:lvl>
    <w:lvl w:ilvl="2" w:tplc="4A5E5ED8" w:tentative="1">
      <w:start w:val="1"/>
      <w:numFmt w:val="lowerRoman"/>
      <w:lvlText w:val="%3."/>
      <w:lvlJc w:val="right"/>
      <w:pPr>
        <w:ind w:left="2160" w:hanging="180"/>
      </w:pPr>
    </w:lvl>
    <w:lvl w:ilvl="3" w:tplc="F740EC9C" w:tentative="1">
      <w:start w:val="1"/>
      <w:numFmt w:val="decimal"/>
      <w:lvlText w:val="%4."/>
      <w:lvlJc w:val="left"/>
      <w:pPr>
        <w:ind w:left="2880" w:hanging="360"/>
      </w:pPr>
    </w:lvl>
    <w:lvl w:ilvl="4" w:tplc="99E09B0E" w:tentative="1">
      <w:start w:val="1"/>
      <w:numFmt w:val="lowerLetter"/>
      <w:lvlText w:val="%5."/>
      <w:lvlJc w:val="left"/>
      <w:pPr>
        <w:ind w:left="3600" w:hanging="360"/>
      </w:pPr>
    </w:lvl>
    <w:lvl w:ilvl="5" w:tplc="E4EA7EC8" w:tentative="1">
      <w:start w:val="1"/>
      <w:numFmt w:val="lowerRoman"/>
      <w:lvlText w:val="%6."/>
      <w:lvlJc w:val="right"/>
      <w:pPr>
        <w:ind w:left="4320" w:hanging="180"/>
      </w:pPr>
    </w:lvl>
    <w:lvl w:ilvl="6" w:tplc="4614DFA0" w:tentative="1">
      <w:start w:val="1"/>
      <w:numFmt w:val="decimal"/>
      <w:lvlText w:val="%7."/>
      <w:lvlJc w:val="left"/>
      <w:pPr>
        <w:ind w:left="5040" w:hanging="360"/>
      </w:pPr>
    </w:lvl>
    <w:lvl w:ilvl="7" w:tplc="894CCDEC" w:tentative="1">
      <w:start w:val="1"/>
      <w:numFmt w:val="lowerLetter"/>
      <w:lvlText w:val="%8."/>
      <w:lvlJc w:val="left"/>
      <w:pPr>
        <w:ind w:left="5760" w:hanging="360"/>
      </w:pPr>
    </w:lvl>
    <w:lvl w:ilvl="8" w:tplc="722C74AE" w:tentative="1">
      <w:start w:val="1"/>
      <w:numFmt w:val="lowerRoman"/>
      <w:lvlText w:val="%9."/>
      <w:lvlJc w:val="right"/>
      <w:pPr>
        <w:ind w:left="6480" w:hanging="180"/>
      </w:pPr>
    </w:lvl>
  </w:abstractNum>
  <w:abstractNum w:abstractNumId="37" w15:restartNumberingAfterBreak="0">
    <w:nsid w:val="76200418"/>
    <w:multiLevelType w:val="hybridMultilevel"/>
    <w:tmpl w:val="8D9ADDCC"/>
    <w:styleLink w:val="ImportedStyle6"/>
    <w:lvl w:ilvl="0" w:tplc="72384906">
      <w:start w:val="1"/>
      <w:numFmt w:val="bullet"/>
      <w:lvlText w:val="-"/>
      <w:lvlJc w:val="left"/>
      <w:pPr>
        <w:ind w:left="72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1" w:tplc="F8789F32">
      <w:start w:val="1"/>
      <w:numFmt w:val="bullet"/>
      <w:lvlText w:val="o"/>
      <w:lvlJc w:val="left"/>
      <w:pPr>
        <w:ind w:left="144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2" w:tplc="E702F8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07E2B1E">
      <w:start w:val="1"/>
      <w:numFmt w:val="bullet"/>
      <w:lvlText w:val="•"/>
      <w:lvlJc w:val="left"/>
      <w:pPr>
        <w:ind w:left="288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4" w:tplc="AD7E4598">
      <w:start w:val="1"/>
      <w:numFmt w:val="bullet"/>
      <w:lvlText w:val="o"/>
      <w:lvlJc w:val="left"/>
      <w:pPr>
        <w:ind w:left="360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5" w:tplc="38F22E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E266BA">
      <w:start w:val="1"/>
      <w:numFmt w:val="bullet"/>
      <w:lvlText w:val="•"/>
      <w:lvlJc w:val="left"/>
      <w:pPr>
        <w:ind w:left="504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7" w:tplc="7BB683A8">
      <w:start w:val="1"/>
      <w:numFmt w:val="bullet"/>
      <w:lvlText w:val="o"/>
      <w:lvlJc w:val="left"/>
      <w:pPr>
        <w:ind w:left="576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8" w:tplc="3438A7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8" w15:restartNumberingAfterBreak="0">
    <w:nsid w:val="78A0738F"/>
    <w:multiLevelType w:val="hybridMultilevel"/>
    <w:tmpl w:val="E5546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CF5A23"/>
    <w:multiLevelType w:val="hybridMultilevel"/>
    <w:tmpl w:val="757A2B54"/>
    <w:lvl w:ilvl="0" w:tplc="BABE836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FE842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76A4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9A80938">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6B2BC4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778FA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268151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4C2FDA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08E1A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0" w15:restartNumberingAfterBreak="0">
    <w:nsid w:val="7B274F38"/>
    <w:multiLevelType w:val="hybridMultilevel"/>
    <w:tmpl w:val="9EEA00B2"/>
    <w:lvl w:ilvl="0" w:tplc="D38AD624">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F1D5229"/>
    <w:multiLevelType w:val="hybridMultilevel"/>
    <w:tmpl w:val="167AB252"/>
    <w:lvl w:ilvl="0" w:tplc="DF704D38">
      <w:start w:val="1"/>
      <w:numFmt w:val="bullet"/>
      <w:lvlText w:val=""/>
      <w:lvlJc w:val="left"/>
      <w:pPr>
        <w:ind w:left="360" w:hanging="360"/>
      </w:pPr>
      <w:rPr>
        <w:rFonts w:ascii="Symbol" w:hAnsi="Symbol" w:hint="default"/>
      </w:rPr>
    </w:lvl>
    <w:lvl w:ilvl="1" w:tplc="E31EA5AC">
      <w:start w:val="1"/>
      <w:numFmt w:val="bullet"/>
      <w:lvlText w:val="o"/>
      <w:lvlJc w:val="left"/>
      <w:pPr>
        <w:ind w:left="1080" w:hanging="360"/>
      </w:pPr>
      <w:rPr>
        <w:rFonts w:ascii="Courier New" w:hAnsi="Courier New" w:cs="Courier New" w:hint="default"/>
      </w:rPr>
    </w:lvl>
    <w:lvl w:ilvl="2" w:tplc="3496CD54">
      <w:start w:val="1"/>
      <w:numFmt w:val="bullet"/>
      <w:lvlText w:val=""/>
      <w:lvlJc w:val="left"/>
      <w:pPr>
        <w:ind w:left="1800" w:hanging="360"/>
      </w:pPr>
      <w:rPr>
        <w:rFonts w:ascii="Wingdings" w:hAnsi="Wingdings" w:hint="default"/>
      </w:rPr>
    </w:lvl>
    <w:lvl w:ilvl="3" w:tplc="91A60492">
      <w:start w:val="1"/>
      <w:numFmt w:val="bullet"/>
      <w:lvlText w:val=""/>
      <w:lvlJc w:val="left"/>
      <w:pPr>
        <w:ind w:left="2520" w:hanging="360"/>
      </w:pPr>
      <w:rPr>
        <w:rFonts w:ascii="Symbol" w:hAnsi="Symbol" w:hint="default"/>
      </w:rPr>
    </w:lvl>
    <w:lvl w:ilvl="4" w:tplc="D8A83880">
      <w:start w:val="1"/>
      <w:numFmt w:val="bullet"/>
      <w:lvlText w:val="o"/>
      <w:lvlJc w:val="left"/>
      <w:pPr>
        <w:ind w:left="3240" w:hanging="360"/>
      </w:pPr>
      <w:rPr>
        <w:rFonts w:ascii="Courier New" w:hAnsi="Courier New" w:cs="Courier New" w:hint="default"/>
      </w:rPr>
    </w:lvl>
    <w:lvl w:ilvl="5" w:tplc="17A803EA">
      <w:start w:val="1"/>
      <w:numFmt w:val="bullet"/>
      <w:lvlText w:val=""/>
      <w:lvlJc w:val="left"/>
      <w:pPr>
        <w:ind w:left="3960" w:hanging="360"/>
      </w:pPr>
      <w:rPr>
        <w:rFonts w:ascii="Wingdings" w:hAnsi="Wingdings" w:hint="default"/>
      </w:rPr>
    </w:lvl>
    <w:lvl w:ilvl="6" w:tplc="9CD4192C">
      <w:start w:val="1"/>
      <w:numFmt w:val="bullet"/>
      <w:lvlText w:val=""/>
      <w:lvlJc w:val="left"/>
      <w:pPr>
        <w:ind w:left="4680" w:hanging="360"/>
      </w:pPr>
      <w:rPr>
        <w:rFonts w:ascii="Symbol" w:hAnsi="Symbol" w:hint="default"/>
      </w:rPr>
    </w:lvl>
    <w:lvl w:ilvl="7" w:tplc="1D2434C2">
      <w:start w:val="1"/>
      <w:numFmt w:val="bullet"/>
      <w:lvlText w:val="o"/>
      <w:lvlJc w:val="left"/>
      <w:pPr>
        <w:ind w:left="5400" w:hanging="360"/>
      </w:pPr>
      <w:rPr>
        <w:rFonts w:ascii="Courier New" w:hAnsi="Courier New" w:cs="Courier New" w:hint="default"/>
      </w:rPr>
    </w:lvl>
    <w:lvl w:ilvl="8" w:tplc="65A04276">
      <w:start w:val="1"/>
      <w:numFmt w:val="bullet"/>
      <w:lvlText w:val=""/>
      <w:lvlJc w:val="left"/>
      <w:pPr>
        <w:ind w:left="6120" w:hanging="360"/>
      </w:pPr>
      <w:rPr>
        <w:rFonts w:ascii="Wingdings" w:hAnsi="Wingdings" w:hint="default"/>
      </w:rPr>
    </w:lvl>
  </w:abstractNum>
  <w:num w:numId="1">
    <w:abstractNumId w:val="21"/>
  </w:num>
  <w:num w:numId="2">
    <w:abstractNumId w:val="37"/>
  </w:num>
  <w:num w:numId="3">
    <w:abstractNumId w:val="14"/>
  </w:num>
  <w:num w:numId="4">
    <w:abstractNumId w:val="39"/>
  </w:num>
  <w:num w:numId="5">
    <w:abstractNumId w:val="23"/>
  </w:num>
  <w:num w:numId="6">
    <w:abstractNumId w:val="26"/>
  </w:num>
  <w:num w:numId="7">
    <w:abstractNumId w:val="8"/>
  </w:num>
  <w:num w:numId="8">
    <w:abstractNumId w:val="31"/>
  </w:num>
  <w:num w:numId="9">
    <w:abstractNumId w:val="16"/>
  </w:num>
  <w:num w:numId="10">
    <w:abstractNumId w:val="27"/>
  </w:num>
  <w:num w:numId="11">
    <w:abstractNumId w:val="18"/>
  </w:num>
  <w:num w:numId="12">
    <w:abstractNumId w:val="19"/>
  </w:num>
  <w:num w:numId="13">
    <w:abstractNumId w:val="38"/>
  </w:num>
  <w:num w:numId="14">
    <w:abstractNumId w:val="40"/>
  </w:num>
  <w:num w:numId="15">
    <w:abstractNumId w:val="5"/>
  </w:num>
  <w:num w:numId="16">
    <w:abstractNumId w:val="13"/>
  </w:num>
  <w:num w:numId="17">
    <w:abstractNumId w:val="25"/>
  </w:num>
  <w:num w:numId="18">
    <w:abstractNumId w:val="20"/>
  </w:num>
  <w:num w:numId="19">
    <w:abstractNumId w:val="10"/>
  </w:num>
  <w:num w:numId="20">
    <w:abstractNumId w:val="28"/>
  </w:num>
  <w:num w:numId="21">
    <w:abstractNumId w:val="6"/>
  </w:num>
  <w:num w:numId="22">
    <w:abstractNumId w:val="36"/>
  </w:num>
  <w:num w:numId="23">
    <w:abstractNumId w:val="29"/>
  </w:num>
  <w:num w:numId="24">
    <w:abstractNumId w:val="17"/>
  </w:num>
  <w:num w:numId="25">
    <w:abstractNumId w:val="0"/>
  </w:num>
  <w:num w:numId="26">
    <w:abstractNumId w:val="24"/>
  </w:num>
  <w:num w:numId="27">
    <w:abstractNumId w:val="30"/>
  </w:num>
  <w:num w:numId="28">
    <w:abstractNumId w:val="9"/>
  </w:num>
  <w:num w:numId="29">
    <w:abstractNumId w:val="19"/>
  </w:num>
  <w:num w:numId="30">
    <w:abstractNumId w:val="19"/>
  </w:num>
  <w:num w:numId="31">
    <w:abstractNumId w:val="19"/>
  </w:num>
  <w:num w:numId="32">
    <w:abstractNumId w:val="19"/>
  </w:num>
  <w:num w:numId="33">
    <w:abstractNumId w:val="12"/>
  </w:num>
  <w:num w:numId="34">
    <w:abstractNumId w:val="34"/>
  </w:num>
  <w:num w:numId="35">
    <w:abstractNumId w:val="41"/>
  </w:num>
  <w:num w:numId="36">
    <w:abstractNumId w:val="32"/>
  </w:num>
  <w:num w:numId="37">
    <w:abstractNumId w:val="11"/>
  </w:num>
  <w:num w:numId="38">
    <w:abstractNumId w:val="7"/>
  </w:num>
  <w:num w:numId="39">
    <w:abstractNumId w:val="3"/>
  </w:num>
  <w:num w:numId="40">
    <w:abstractNumId w:val="19"/>
  </w:num>
  <w:num w:numId="41">
    <w:abstractNumId w:val="35"/>
  </w:num>
  <w:num w:numId="42">
    <w:abstractNumId w:val="4"/>
  </w:num>
  <w:num w:numId="43">
    <w:abstractNumId w:val="22"/>
  </w:num>
  <w:num w:numId="44">
    <w:abstractNumId w:val="15"/>
  </w:num>
  <w:num w:numId="45">
    <w:abstractNumId w:val="2"/>
  </w:num>
  <w:num w:numId="46">
    <w:abstractNumId w:val="1"/>
  </w:num>
  <w:num w:numId="47">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6A"/>
    <w:rsid w:val="000006B9"/>
    <w:rsid w:val="00000F82"/>
    <w:rsid w:val="00001A2D"/>
    <w:rsid w:val="0000265A"/>
    <w:rsid w:val="00003707"/>
    <w:rsid w:val="000048CE"/>
    <w:rsid w:val="000051EF"/>
    <w:rsid w:val="00005BE3"/>
    <w:rsid w:val="00005E4C"/>
    <w:rsid w:val="00006B85"/>
    <w:rsid w:val="0001060A"/>
    <w:rsid w:val="0001064B"/>
    <w:rsid w:val="00010CFC"/>
    <w:rsid w:val="00011189"/>
    <w:rsid w:val="00011390"/>
    <w:rsid w:val="00012075"/>
    <w:rsid w:val="00012D32"/>
    <w:rsid w:val="00013002"/>
    <w:rsid w:val="00014507"/>
    <w:rsid w:val="000145F5"/>
    <w:rsid w:val="000155F8"/>
    <w:rsid w:val="000163EF"/>
    <w:rsid w:val="000165BB"/>
    <w:rsid w:val="000173F7"/>
    <w:rsid w:val="00020861"/>
    <w:rsid w:val="00021866"/>
    <w:rsid w:val="00021B78"/>
    <w:rsid w:val="0002272B"/>
    <w:rsid w:val="0002280D"/>
    <w:rsid w:val="00023219"/>
    <w:rsid w:val="00023DAE"/>
    <w:rsid w:val="0002502C"/>
    <w:rsid w:val="00025078"/>
    <w:rsid w:val="00025228"/>
    <w:rsid w:val="000264A0"/>
    <w:rsid w:val="00026D36"/>
    <w:rsid w:val="00026FFA"/>
    <w:rsid w:val="00030B60"/>
    <w:rsid w:val="0003178B"/>
    <w:rsid w:val="00031C62"/>
    <w:rsid w:val="00033D64"/>
    <w:rsid w:val="0003421C"/>
    <w:rsid w:val="00036349"/>
    <w:rsid w:val="00040352"/>
    <w:rsid w:val="000411B2"/>
    <w:rsid w:val="0004273D"/>
    <w:rsid w:val="0004309D"/>
    <w:rsid w:val="0004390F"/>
    <w:rsid w:val="00044388"/>
    <w:rsid w:val="00044431"/>
    <w:rsid w:val="0004639B"/>
    <w:rsid w:val="00047147"/>
    <w:rsid w:val="000474F4"/>
    <w:rsid w:val="00050E84"/>
    <w:rsid w:val="00051832"/>
    <w:rsid w:val="00053C15"/>
    <w:rsid w:val="00053D4A"/>
    <w:rsid w:val="00054A90"/>
    <w:rsid w:val="00056EA0"/>
    <w:rsid w:val="00062219"/>
    <w:rsid w:val="00062762"/>
    <w:rsid w:val="000632C1"/>
    <w:rsid w:val="00064A2D"/>
    <w:rsid w:val="00064C1C"/>
    <w:rsid w:val="00064DCE"/>
    <w:rsid w:val="00065749"/>
    <w:rsid w:val="00066CED"/>
    <w:rsid w:val="000673D5"/>
    <w:rsid w:val="00067C94"/>
    <w:rsid w:val="00070817"/>
    <w:rsid w:val="00071C07"/>
    <w:rsid w:val="000723C3"/>
    <w:rsid w:val="0007262A"/>
    <w:rsid w:val="00072F5A"/>
    <w:rsid w:val="00074AE9"/>
    <w:rsid w:val="00076677"/>
    <w:rsid w:val="000768F9"/>
    <w:rsid w:val="00076B15"/>
    <w:rsid w:val="00076D44"/>
    <w:rsid w:val="000777DC"/>
    <w:rsid w:val="0008069B"/>
    <w:rsid w:val="0008103E"/>
    <w:rsid w:val="000813A5"/>
    <w:rsid w:val="000844C4"/>
    <w:rsid w:val="00084FF3"/>
    <w:rsid w:val="000855D2"/>
    <w:rsid w:val="00086404"/>
    <w:rsid w:val="000919F0"/>
    <w:rsid w:val="0009262A"/>
    <w:rsid w:val="00092A75"/>
    <w:rsid w:val="00092DF9"/>
    <w:rsid w:val="00094296"/>
    <w:rsid w:val="000951AE"/>
    <w:rsid w:val="00095953"/>
    <w:rsid w:val="00096299"/>
    <w:rsid w:val="000A0012"/>
    <w:rsid w:val="000A1BCC"/>
    <w:rsid w:val="000A2421"/>
    <w:rsid w:val="000A25E5"/>
    <w:rsid w:val="000A2BEB"/>
    <w:rsid w:val="000A3C21"/>
    <w:rsid w:val="000A417B"/>
    <w:rsid w:val="000A4B76"/>
    <w:rsid w:val="000A4F3C"/>
    <w:rsid w:val="000A6DD6"/>
    <w:rsid w:val="000A6F02"/>
    <w:rsid w:val="000A70F4"/>
    <w:rsid w:val="000B20D5"/>
    <w:rsid w:val="000B42AD"/>
    <w:rsid w:val="000B43A7"/>
    <w:rsid w:val="000B7133"/>
    <w:rsid w:val="000C125A"/>
    <w:rsid w:val="000C125D"/>
    <w:rsid w:val="000C200A"/>
    <w:rsid w:val="000C38AA"/>
    <w:rsid w:val="000C3A50"/>
    <w:rsid w:val="000C7240"/>
    <w:rsid w:val="000C73DB"/>
    <w:rsid w:val="000C7B8E"/>
    <w:rsid w:val="000D098A"/>
    <w:rsid w:val="000D0C01"/>
    <w:rsid w:val="000D160A"/>
    <w:rsid w:val="000D3FF1"/>
    <w:rsid w:val="000D5570"/>
    <w:rsid w:val="000D6775"/>
    <w:rsid w:val="000D69A7"/>
    <w:rsid w:val="000D6AC4"/>
    <w:rsid w:val="000D77F6"/>
    <w:rsid w:val="000E03D3"/>
    <w:rsid w:val="000E07E3"/>
    <w:rsid w:val="000E16A0"/>
    <w:rsid w:val="000E2A6D"/>
    <w:rsid w:val="000E2F73"/>
    <w:rsid w:val="000E3215"/>
    <w:rsid w:val="000E3A5E"/>
    <w:rsid w:val="000E3F2F"/>
    <w:rsid w:val="000E4E38"/>
    <w:rsid w:val="000E5949"/>
    <w:rsid w:val="000F0000"/>
    <w:rsid w:val="000F0523"/>
    <w:rsid w:val="000F0A04"/>
    <w:rsid w:val="000F0F3D"/>
    <w:rsid w:val="000F3FB4"/>
    <w:rsid w:val="000F51A6"/>
    <w:rsid w:val="000F6423"/>
    <w:rsid w:val="000F64F5"/>
    <w:rsid w:val="000F690A"/>
    <w:rsid w:val="00100161"/>
    <w:rsid w:val="00101147"/>
    <w:rsid w:val="00101BE6"/>
    <w:rsid w:val="00101EC0"/>
    <w:rsid w:val="0010339C"/>
    <w:rsid w:val="00103A93"/>
    <w:rsid w:val="001042AD"/>
    <w:rsid w:val="001053B0"/>
    <w:rsid w:val="001065BE"/>
    <w:rsid w:val="001068D7"/>
    <w:rsid w:val="0011414C"/>
    <w:rsid w:val="001147A7"/>
    <w:rsid w:val="00114F17"/>
    <w:rsid w:val="00115B51"/>
    <w:rsid w:val="00115D25"/>
    <w:rsid w:val="00116B70"/>
    <w:rsid w:val="001170CE"/>
    <w:rsid w:val="001179BA"/>
    <w:rsid w:val="00120658"/>
    <w:rsid w:val="00120CF9"/>
    <w:rsid w:val="00121118"/>
    <w:rsid w:val="00121531"/>
    <w:rsid w:val="001224F1"/>
    <w:rsid w:val="00123524"/>
    <w:rsid w:val="001242B0"/>
    <w:rsid w:val="00125A2A"/>
    <w:rsid w:val="00126CA9"/>
    <w:rsid w:val="00131292"/>
    <w:rsid w:val="00132360"/>
    <w:rsid w:val="00132567"/>
    <w:rsid w:val="00132A31"/>
    <w:rsid w:val="00132BA1"/>
    <w:rsid w:val="001330C8"/>
    <w:rsid w:val="00134F2F"/>
    <w:rsid w:val="001369D6"/>
    <w:rsid w:val="00140857"/>
    <w:rsid w:val="00142A03"/>
    <w:rsid w:val="00144DC0"/>
    <w:rsid w:val="001502CC"/>
    <w:rsid w:val="0015271F"/>
    <w:rsid w:val="001527E2"/>
    <w:rsid w:val="001528AB"/>
    <w:rsid w:val="00152932"/>
    <w:rsid w:val="0015336A"/>
    <w:rsid w:val="00153BF9"/>
    <w:rsid w:val="001542A9"/>
    <w:rsid w:val="00154F78"/>
    <w:rsid w:val="001559A8"/>
    <w:rsid w:val="001569E3"/>
    <w:rsid w:val="00160386"/>
    <w:rsid w:val="001606FD"/>
    <w:rsid w:val="0016074C"/>
    <w:rsid w:val="00160FDA"/>
    <w:rsid w:val="001615BF"/>
    <w:rsid w:val="00163CD9"/>
    <w:rsid w:val="00165E0E"/>
    <w:rsid w:val="0016762B"/>
    <w:rsid w:val="00170C09"/>
    <w:rsid w:val="00171588"/>
    <w:rsid w:val="00174C3A"/>
    <w:rsid w:val="00176CF8"/>
    <w:rsid w:val="00180646"/>
    <w:rsid w:val="00181F7B"/>
    <w:rsid w:val="0018282A"/>
    <w:rsid w:val="00182A49"/>
    <w:rsid w:val="00183696"/>
    <w:rsid w:val="00183F99"/>
    <w:rsid w:val="001846F7"/>
    <w:rsid w:val="00186A9C"/>
    <w:rsid w:val="0018782B"/>
    <w:rsid w:val="00190B81"/>
    <w:rsid w:val="00191C0D"/>
    <w:rsid w:val="00192260"/>
    <w:rsid w:val="001928AD"/>
    <w:rsid w:val="00193E8C"/>
    <w:rsid w:val="00194E75"/>
    <w:rsid w:val="00196188"/>
    <w:rsid w:val="00197C7A"/>
    <w:rsid w:val="001A0531"/>
    <w:rsid w:val="001A1117"/>
    <w:rsid w:val="001A259E"/>
    <w:rsid w:val="001A4483"/>
    <w:rsid w:val="001A52C5"/>
    <w:rsid w:val="001A599E"/>
    <w:rsid w:val="001B0460"/>
    <w:rsid w:val="001B05B3"/>
    <w:rsid w:val="001B0725"/>
    <w:rsid w:val="001B10F2"/>
    <w:rsid w:val="001B1338"/>
    <w:rsid w:val="001B1BE4"/>
    <w:rsid w:val="001B2150"/>
    <w:rsid w:val="001B2A8C"/>
    <w:rsid w:val="001B4692"/>
    <w:rsid w:val="001B60E8"/>
    <w:rsid w:val="001B6DC6"/>
    <w:rsid w:val="001B6E75"/>
    <w:rsid w:val="001B7217"/>
    <w:rsid w:val="001C0D69"/>
    <w:rsid w:val="001C257E"/>
    <w:rsid w:val="001C2976"/>
    <w:rsid w:val="001C32D0"/>
    <w:rsid w:val="001C410B"/>
    <w:rsid w:val="001C4539"/>
    <w:rsid w:val="001C4698"/>
    <w:rsid w:val="001C4854"/>
    <w:rsid w:val="001C5736"/>
    <w:rsid w:val="001C75EE"/>
    <w:rsid w:val="001C7B1C"/>
    <w:rsid w:val="001D22E0"/>
    <w:rsid w:val="001D2DFE"/>
    <w:rsid w:val="001D31D4"/>
    <w:rsid w:val="001D417A"/>
    <w:rsid w:val="001D61DA"/>
    <w:rsid w:val="001D7BD2"/>
    <w:rsid w:val="001E375D"/>
    <w:rsid w:val="001E3F73"/>
    <w:rsid w:val="001E56CD"/>
    <w:rsid w:val="001E6E2F"/>
    <w:rsid w:val="001E75DE"/>
    <w:rsid w:val="001F0450"/>
    <w:rsid w:val="001F0CB8"/>
    <w:rsid w:val="001F0CF0"/>
    <w:rsid w:val="001F0E15"/>
    <w:rsid w:val="001F27A8"/>
    <w:rsid w:val="001F7F53"/>
    <w:rsid w:val="00200508"/>
    <w:rsid w:val="00201FEE"/>
    <w:rsid w:val="00202153"/>
    <w:rsid w:val="0020231C"/>
    <w:rsid w:val="00203E17"/>
    <w:rsid w:val="00203F7C"/>
    <w:rsid w:val="00204F99"/>
    <w:rsid w:val="00205B56"/>
    <w:rsid w:val="002063F1"/>
    <w:rsid w:val="002072C9"/>
    <w:rsid w:val="0020750F"/>
    <w:rsid w:val="00207AE1"/>
    <w:rsid w:val="00210FA7"/>
    <w:rsid w:val="00212263"/>
    <w:rsid w:val="002144E1"/>
    <w:rsid w:val="002179C7"/>
    <w:rsid w:val="00220E66"/>
    <w:rsid w:val="00222180"/>
    <w:rsid w:val="00223804"/>
    <w:rsid w:val="00223E6D"/>
    <w:rsid w:val="00224133"/>
    <w:rsid w:val="0022504E"/>
    <w:rsid w:val="002252AD"/>
    <w:rsid w:val="00225402"/>
    <w:rsid w:val="0022560F"/>
    <w:rsid w:val="0022632E"/>
    <w:rsid w:val="002303D7"/>
    <w:rsid w:val="00230AA1"/>
    <w:rsid w:val="00230C7B"/>
    <w:rsid w:val="00231099"/>
    <w:rsid w:val="00231EA7"/>
    <w:rsid w:val="0023456D"/>
    <w:rsid w:val="00235ACD"/>
    <w:rsid w:val="00236187"/>
    <w:rsid w:val="00237528"/>
    <w:rsid w:val="002376B7"/>
    <w:rsid w:val="00237A99"/>
    <w:rsid w:val="0024041D"/>
    <w:rsid w:val="0024370C"/>
    <w:rsid w:val="0024761E"/>
    <w:rsid w:val="0025222E"/>
    <w:rsid w:val="0025399E"/>
    <w:rsid w:val="00254A85"/>
    <w:rsid w:val="00254B11"/>
    <w:rsid w:val="00256201"/>
    <w:rsid w:val="00257029"/>
    <w:rsid w:val="00257E4E"/>
    <w:rsid w:val="00260F0F"/>
    <w:rsid w:val="00261345"/>
    <w:rsid w:val="00261F75"/>
    <w:rsid w:val="00263EB8"/>
    <w:rsid w:val="00264241"/>
    <w:rsid w:val="002650B8"/>
    <w:rsid w:val="002656B2"/>
    <w:rsid w:val="0026644B"/>
    <w:rsid w:val="00266ACC"/>
    <w:rsid w:val="002679E3"/>
    <w:rsid w:val="0027043A"/>
    <w:rsid w:val="002708FB"/>
    <w:rsid w:val="00270D12"/>
    <w:rsid w:val="00271D58"/>
    <w:rsid w:val="0027319E"/>
    <w:rsid w:val="002734D2"/>
    <w:rsid w:val="002735BA"/>
    <w:rsid w:val="002745A4"/>
    <w:rsid w:val="002755E2"/>
    <w:rsid w:val="00275762"/>
    <w:rsid w:val="0027576D"/>
    <w:rsid w:val="00276A9F"/>
    <w:rsid w:val="00276ACE"/>
    <w:rsid w:val="00277F40"/>
    <w:rsid w:val="0028128E"/>
    <w:rsid w:val="0028208E"/>
    <w:rsid w:val="00282A3F"/>
    <w:rsid w:val="00284D2D"/>
    <w:rsid w:val="002876EF"/>
    <w:rsid w:val="00291A07"/>
    <w:rsid w:val="0029362F"/>
    <w:rsid w:val="00294F51"/>
    <w:rsid w:val="00295753"/>
    <w:rsid w:val="00295F12"/>
    <w:rsid w:val="002964E4"/>
    <w:rsid w:val="00297D69"/>
    <w:rsid w:val="00297E1C"/>
    <w:rsid w:val="00297F13"/>
    <w:rsid w:val="002A13C2"/>
    <w:rsid w:val="002A1877"/>
    <w:rsid w:val="002A340A"/>
    <w:rsid w:val="002A3513"/>
    <w:rsid w:val="002A432A"/>
    <w:rsid w:val="002A44E2"/>
    <w:rsid w:val="002A61CB"/>
    <w:rsid w:val="002A6CC8"/>
    <w:rsid w:val="002A6FCA"/>
    <w:rsid w:val="002A7DAA"/>
    <w:rsid w:val="002B0EC8"/>
    <w:rsid w:val="002B1A06"/>
    <w:rsid w:val="002B1A47"/>
    <w:rsid w:val="002B2FB0"/>
    <w:rsid w:val="002B4D89"/>
    <w:rsid w:val="002B5AFD"/>
    <w:rsid w:val="002B5C84"/>
    <w:rsid w:val="002B5FC1"/>
    <w:rsid w:val="002B73E9"/>
    <w:rsid w:val="002B7B15"/>
    <w:rsid w:val="002C048A"/>
    <w:rsid w:val="002C20F5"/>
    <w:rsid w:val="002C3932"/>
    <w:rsid w:val="002C3C9D"/>
    <w:rsid w:val="002C590A"/>
    <w:rsid w:val="002C5CB0"/>
    <w:rsid w:val="002C5E1A"/>
    <w:rsid w:val="002C6B80"/>
    <w:rsid w:val="002C7652"/>
    <w:rsid w:val="002C7782"/>
    <w:rsid w:val="002D010B"/>
    <w:rsid w:val="002D0FAF"/>
    <w:rsid w:val="002D1A63"/>
    <w:rsid w:val="002D29FA"/>
    <w:rsid w:val="002D3A96"/>
    <w:rsid w:val="002D67AE"/>
    <w:rsid w:val="002D719D"/>
    <w:rsid w:val="002D75AC"/>
    <w:rsid w:val="002E0F54"/>
    <w:rsid w:val="002E11E1"/>
    <w:rsid w:val="002E2C74"/>
    <w:rsid w:val="002E385F"/>
    <w:rsid w:val="002E6289"/>
    <w:rsid w:val="002E68D0"/>
    <w:rsid w:val="002E6C94"/>
    <w:rsid w:val="002F0327"/>
    <w:rsid w:val="002F0553"/>
    <w:rsid w:val="002F2124"/>
    <w:rsid w:val="002F25A3"/>
    <w:rsid w:val="002F3186"/>
    <w:rsid w:val="002F35F1"/>
    <w:rsid w:val="002F37AE"/>
    <w:rsid w:val="002F37B0"/>
    <w:rsid w:val="002F3F18"/>
    <w:rsid w:val="002F456D"/>
    <w:rsid w:val="002F5945"/>
    <w:rsid w:val="002F5D61"/>
    <w:rsid w:val="002F620C"/>
    <w:rsid w:val="002F7166"/>
    <w:rsid w:val="002F7FC3"/>
    <w:rsid w:val="00301759"/>
    <w:rsid w:val="0030176F"/>
    <w:rsid w:val="003053FF"/>
    <w:rsid w:val="00306371"/>
    <w:rsid w:val="00307694"/>
    <w:rsid w:val="00307AD7"/>
    <w:rsid w:val="00310735"/>
    <w:rsid w:val="0031252E"/>
    <w:rsid w:val="00312611"/>
    <w:rsid w:val="00312EAF"/>
    <w:rsid w:val="00314ACC"/>
    <w:rsid w:val="00316302"/>
    <w:rsid w:val="00317441"/>
    <w:rsid w:val="003202EB"/>
    <w:rsid w:val="00322717"/>
    <w:rsid w:val="0032373F"/>
    <w:rsid w:val="00323833"/>
    <w:rsid w:val="00324137"/>
    <w:rsid w:val="00324C16"/>
    <w:rsid w:val="003258D9"/>
    <w:rsid w:val="0033028F"/>
    <w:rsid w:val="00330737"/>
    <w:rsid w:val="00331691"/>
    <w:rsid w:val="00331F8B"/>
    <w:rsid w:val="00332EE9"/>
    <w:rsid w:val="00334D6C"/>
    <w:rsid w:val="003359F7"/>
    <w:rsid w:val="00335A64"/>
    <w:rsid w:val="00335F31"/>
    <w:rsid w:val="0033718E"/>
    <w:rsid w:val="00337257"/>
    <w:rsid w:val="003427B1"/>
    <w:rsid w:val="00342E78"/>
    <w:rsid w:val="00343B3B"/>
    <w:rsid w:val="00343BDB"/>
    <w:rsid w:val="00343D62"/>
    <w:rsid w:val="0034400C"/>
    <w:rsid w:val="003440E4"/>
    <w:rsid w:val="0034636A"/>
    <w:rsid w:val="00346AC6"/>
    <w:rsid w:val="00346DB5"/>
    <w:rsid w:val="00347D24"/>
    <w:rsid w:val="00351F3A"/>
    <w:rsid w:val="00353235"/>
    <w:rsid w:val="00353CDD"/>
    <w:rsid w:val="0035458D"/>
    <w:rsid w:val="00354A4F"/>
    <w:rsid w:val="00355542"/>
    <w:rsid w:val="00355D5B"/>
    <w:rsid w:val="003561AC"/>
    <w:rsid w:val="0035767B"/>
    <w:rsid w:val="003602FD"/>
    <w:rsid w:val="00360BDB"/>
    <w:rsid w:val="00364920"/>
    <w:rsid w:val="0036523A"/>
    <w:rsid w:val="0036571E"/>
    <w:rsid w:val="003664D8"/>
    <w:rsid w:val="0036678B"/>
    <w:rsid w:val="00366D78"/>
    <w:rsid w:val="00367229"/>
    <w:rsid w:val="003700CE"/>
    <w:rsid w:val="003706EB"/>
    <w:rsid w:val="00370A33"/>
    <w:rsid w:val="00371AE1"/>
    <w:rsid w:val="003723E2"/>
    <w:rsid w:val="0037358A"/>
    <w:rsid w:val="0037395F"/>
    <w:rsid w:val="00375B2A"/>
    <w:rsid w:val="00377154"/>
    <w:rsid w:val="00377DCE"/>
    <w:rsid w:val="00380732"/>
    <w:rsid w:val="00381461"/>
    <w:rsid w:val="00381B1A"/>
    <w:rsid w:val="00381B8C"/>
    <w:rsid w:val="00384A07"/>
    <w:rsid w:val="0038505E"/>
    <w:rsid w:val="003868C8"/>
    <w:rsid w:val="0039018A"/>
    <w:rsid w:val="003939E6"/>
    <w:rsid w:val="003943EE"/>
    <w:rsid w:val="003945F2"/>
    <w:rsid w:val="003953F7"/>
    <w:rsid w:val="003970B8"/>
    <w:rsid w:val="003A2842"/>
    <w:rsid w:val="003A2E5C"/>
    <w:rsid w:val="003A30E2"/>
    <w:rsid w:val="003A3377"/>
    <w:rsid w:val="003A3777"/>
    <w:rsid w:val="003A4F01"/>
    <w:rsid w:val="003A6872"/>
    <w:rsid w:val="003A7EBA"/>
    <w:rsid w:val="003B0702"/>
    <w:rsid w:val="003B35B1"/>
    <w:rsid w:val="003B4935"/>
    <w:rsid w:val="003B4FBC"/>
    <w:rsid w:val="003B6639"/>
    <w:rsid w:val="003B7537"/>
    <w:rsid w:val="003C039A"/>
    <w:rsid w:val="003C3753"/>
    <w:rsid w:val="003C65FA"/>
    <w:rsid w:val="003C7B14"/>
    <w:rsid w:val="003D15BC"/>
    <w:rsid w:val="003D2A44"/>
    <w:rsid w:val="003D37E6"/>
    <w:rsid w:val="003D3AA1"/>
    <w:rsid w:val="003D4836"/>
    <w:rsid w:val="003D72EF"/>
    <w:rsid w:val="003D7C55"/>
    <w:rsid w:val="003D7D1A"/>
    <w:rsid w:val="003E0114"/>
    <w:rsid w:val="003E02E5"/>
    <w:rsid w:val="003E06B0"/>
    <w:rsid w:val="003E157E"/>
    <w:rsid w:val="003E19FC"/>
    <w:rsid w:val="003E2003"/>
    <w:rsid w:val="003E2B44"/>
    <w:rsid w:val="003E2CEB"/>
    <w:rsid w:val="003E3C63"/>
    <w:rsid w:val="003E43B7"/>
    <w:rsid w:val="003E7954"/>
    <w:rsid w:val="003E7D31"/>
    <w:rsid w:val="003F0390"/>
    <w:rsid w:val="003F0F23"/>
    <w:rsid w:val="003F282A"/>
    <w:rsid w:val="003F5706"/>
    <w:rsid w:val="003F70DC"/>
    <w:rsid w:val="003F7D51"/>
    <w:rsid w:val="0040031F"/>
    <w:rsid w:val="00401183"/>
    <w:rsid w:val="0040404C"/>
    <w:rsid w:val="00405163"/>
    <w:rsid w:val="00405882"/>
    <w:rsid w:val="00406EFE"/>
    <w:rsid w:val="00407316"/>
    <w:rsid w:val="00407842"/>
    <w:rsid w:val="00410143"/>
    <w:rsid w:val="00410235"/>
    <w:rsid w:val="00410563"/>
    <w:rsid w:val="00411CD8"/>
    <w:rsid w:val="004122B3"/>
    <w:rsid w:val="00414538"/>
    <w:rsid w:val="0041460E"/>
    <w:rsid w:val="00414A82"/>
    <w:rsid w:val="00415379"/>
    <w:rsid w:val="0041566A"/>
    <w:rsid w:val="00415E28"/>
    <w:rsid w:val="00416EFD"/>
    <w:rsid w:val="00417287"/>
    <w:rsid w:val="004179EF"/>
    <w:rsid w:val="0042030D"/>
    <w:rsid w:val="00420C39"/>
    <w:rsid w:val="00421317"/>
    <w:rsid w:val="004226AF"/>
    <w:rsid w:val="00422B45"/>
    <w:rsid w:val="00425E9D"/>
    <w:rsid w:val="004267D1"/>
    <w:rsid w:val="00427CDE"/>
    <w:rsid w:val="0043105A"/>
    <w:rsid w:val="004310C7"/>
    <w:rsid w:val="00431561"/>
    <w:rsid w:val="00432B39"/>
    <w:rsid w:val="004332BA"/>
    <w:rsid w:val="004341E1"/>
    <w:rsid w:val="004351DA"/>
    <w:rsid w:val="00437B79"/>
    <w:rsid w:val="004412A7"/>
    <w:rsid w:val="004418F5"/>
    <w:rsid w:val="00442B2D"/>
    <w:rsid w:val="0044414B"/>
    <w:rsid w:val="0045101A"/>
    <w:rsid w:val="00452CB7"/>
    <w:rsid w:val="0045447E"/>
    <w:rsid w:val="00457971"/>
    <w:rsid w:val="00461202"/>
    <w:rsid w:val="00461D7E"/>
    <w:rsid w:val="00461F9D"/>
    <w:rsid w:val="00462548"/>
    <w:rsid w:val="0046311B"/>
    <w:rsid w:val="00463A9D"/>
    <w:rsid w:val="004649C5"/>
    <w:rsid w:val="00464F76"/>
    <w:rsid w:val="00465506"/>
    <w:rsid w:val="0046692B"/>
    <w:rsid w:val="00467A2D"/>
    <w:rsid w:val="0047059B"/>
    <w:rsid w:val="00470859"/>
    <w:rsid w:val="0047157A"/>
    <w:rsid w:val="0047183F"/>
    <w:rsid w:val="004718CA"/>
    <w:rsid w:val="004724CB"/>
    <w:rsid w:val="00472CCB"/>
    <w:rsid w:val="00473A03"/>
    <w:rsid w:val="004741A8"/>
    <w:rsid w:val="00476510"/>
    <w:rsid w:val="004777E1"/>
    <w:rsid w:val="00480354"/>
    <w:rsid w:val="00481C76"/>
    <w:rsid w:val="00481DD8"/>
    <w:rsid w:val="00484F8C"/>
    <w:rsid w:val="00485DBE"/>
    <w:rsid w:val="00486CA0"/>
    <w:rsid w:val="00490D10"/>
    <w:rsid w:val="00494616"/>
    <w:rsid w:val="00494F7A"/>
    <w:rsid w:val="00496D51"/>
    <w:rsid w:val="00497696"/>
    <w:rsid w:val="00497EAA"/>
    <w:rsid w:val="004A0604"/>
    <w:rsid w:val="004A0FE7"/>
    <w:rsid w:val="004A226F"/>
    <w:rsid w:val="004A27C3"/>
    <w:rsid w:val="004A30B1"/>
    <w:rsid w:val="004A312E"/>
    <w:rsid w:val="004A3B04"/>
    <w:rsid w:val="004A6E06"/>
    <w:rsid w:val="004A730C"/>
    <w:rsid w:val="004A7325"/>
    <w:rsid w:val="004A7756"/>
    <w:rsid w:val="004A7DB0"/>
    <w:rsid w:val="004B0031"/>
    <w:rsid w:val="004B1A39"/>
    <w:rsid w:val="004B5442"/>
    <w:rsid w:val="004B5BFA"/>
    <w:rsid w:val="004C03A7"/>
    <w:rsid w:val="004C0636"/>
    <w:rsid w:val="004C0EC1"/>
    <w:rsid w:val="004C1ACC"/>
    <w:rsid w:val="004C2EB1"/>
    <w:rsid w:val="004C32B1"/>
    <w:rsid w:val="004C4967"/>
    <w:rsid w:val="004C4BE5"/>
    <w:rsid w:val="004C71C8"/>
    <w:rsid w:val="004D1833"/>
    <w:rsid w:val="004D22FE"/>
    <w:rsid w:val="004D27C7"/>
    <w:rsid w:val="004D2DAD"/>
    <w:rsid w:val="004D3F91"/>
    <w:rsid w:val="004D4398"/>
    <w:rsid w:val="004D5C24"/>
    <w:rsid w:val="004D7172"/>
    <w:rsid w:val="004D71B1"/>
    <w:rsid w:val="004D78DB"/>
    <w:rsid w:val="004E076C"/>
    <w:rsid w:val="004E176F"/>
    <w:rsid w:val="004E266A"/>
    <w:rsid w:val="004E2F3F"/>
    <w:rsid w:val="004E4E59"/>
    <w:rsid w:val="004E5F2A"/>
    <w:rsid w:val="004E61D1"/>
    <w:rsid w:val="004E74D4"/>
    <w:rsid w:val="004E7EF3"/>
    <w:rsid w:val="004F0F9E"/>
    <w:rsid w:val="004F2CCF"/>
    <w:rsid w:val="004F3559"/>
    <w:rsid w:val="004F5A39"/>
    <w:rsid w:val="004F7F69"/>
    <w:rsid w:val="0050174D"/>
    <w:rsid w:val="005017FC"/>
    <w:rsid w:val="005029B2"/>
    <w:rsid w:val="00503422"/>
    <w:rsid w:val="00503A5A"/>
    <w:rsid w:val="00503B65"/>
    <w:rsid w:val="005045FE"/>
    <w:rsid w:val="00505207"/>
    <w:rsid w:val="00505643"/>
    <w:rsid w:val="00505851"/>
    <w:rsid w:val="0050586F"/>
    <w:rsid w:val="00505C9F"/>
    <w:rsid w:val="00507821"/>
    <w:rsid w:val="005113FF"/>
    <w:rsid w:val="00511DBF"/>
    <w:rsid w:val="00512520"/>
    <w:rsid w:val="0051284B"/>
    <w:rsid w:val="005139C8"/>
    <w:rsid w:val="00515EC8"/>
    <w:rsid w:val="00520D88"/>
    <w:rsid w:val="00520E7B"/>
    <w:rsid w:val="005215E5"/>
    <w:rsid w:val="00522081"/>
    <w:rsid w:val="005224E1"/>
    <w:rsid w:val="00525CCA"/>
    <w:rsid w:val="0053164C"/>
    <w:rsid w:val="00531E21"/>
    <w:rsid w:val="00531ED2"/>
    <w:rsid w:val="00534988"/>
    <w:rsid w:val="0053614C"/>
    <w:rsid w:val="005373B5"/>
    <w:rsid w:val="005377A4"/>
    <w:rsid w:val="005403C5"/>
    <w:rsid w:val="00540427"/>
    <w:rsid w:val="0054109A"/>
    <w:rsid w:val="005413F4"/>
    <w:rsid w:val="00542EC9"/>
    <w:rsid w:val="005431DD"/>
    <w:rsid w:val="00543392"/>
    <w:rsid w:val="00543E21"/>
    <w:rsid w:val="00544E06"/>
    <w:rsid w:val="00547566"/>
    <w:rsid w:val="00550B3E"/>
    <w:rsid w:val="0055110E"/>
    <w:rsid w:val="005512AA"/>
    <w:rsid w:val="00552633"/>
    <w:rsid w:val="005534C6"/>
    <w:rsid w:val="005535B1"/>
    <w:rsid w:val="005538B6"/>
    <w:rsid w:val="00555383"/>
    <w:rsid w:val="005553EC"/>
    <w:rsid w:val="005565E3"/>
    <w:rsid w:val="00556E44"/>
    <w:rsid w:val="00557996"/>
    <w:rsid w:val="00557EE9"/>
    <w:rsid w:val="00560966"/>
    <w:rsid w:val="00560D78"/>
    <w:rsid w:val="00561074"/>
    <w:rsid w:val="00561987"/>
    <w:rsid w:val="00562FDD"/>
    <w:rsid w:val="00563085"/>
    <w:rsid w:val="00563126"/>
    <w:rsid w:val="00563E6B"/>
    <w:rsid w:val="00565450"/>
    <w:rsid w:val="00565B3F"/>
    <w:rsid w:val="00565B4B"/>
    <w:rsid w:val="005661D9"/>
    <w:rsid w:val="0056709D"/>
    <w:rsid w:val="00570BA7"/>
    <w:rsid w:val="00571B96"/>
    <w:rsid w:val="00571E98"/>
    <w:rsid w:val="0057365E"/>
    <w:rsid w:val="00574A8E"/>
    <w:rsid w:val="00575A47"/>
    <w:rsid w:val="00575A6F"/>
    <w:rsid w:val="00575BBC"/>
    <w:rsid w:val="005768FE"/>
    <w:rsid w:val="00576D55"/>
    <w:rsid w:val="00581BFF"/>
    <w:rsid w:val="00582E7A"/>
    <w:rsid w:val="0058309C"/>
    <w:rsid w:val="00583628"/>
    <w:rsid w:val="00585D10"/>
    <w:rsid w:val="00586169"/>
    <w:rsid w:val="00587D12"/>
    <w:rsid w:val="005904F4"/>
    <w:rsid w:val="0059292B"/>
    <w:rsid w:val="00595262"/>
    <w:rsid w:val="00595DC7"/>
    <w:rsid w:val="005A105D"/>
    <w:rsid w:val="005A1281"/>
    <w:rsid w:val="005A13D7"/>
    <w:rsid w:val="005A2222"/>
    <w:rsid w:val="005A2758"/>
    <w:rsid w:val="005A2BF1"/>
    <w:rsid w:val="005A2C02"/>
    <w:rsid w:val="005A3824"/>
    <w:rsid w:val="005A4CB7"/>
    <w:rsid w:val="005A4F5C"/>
    <w:rsid w:val="005A5C28"/>
    <w:rsid w:val="005B20B6"/>
    <w:rsid w:val="005B3092"/>
    <w:rsid w:val="005B3CD6"/>
    <w:rsid w:val="005B63CA"/>
    <w:rsid w:val="005B652E"/>
    <w:rsid w:val="005B6FA4"/>
    <w:rsid w:val="005C04A1"/>
    <w:rsid w:val="005C0F7C"/>
    <w:rsid w:val="005C2311"/>
    <w:rsid w:val="005C3F6D"/>
    <w:rsid w:val="005C4480"/>
    <w:rsid w:val="005C5750"/>
    <w:rsid w:val="005C6399"/>
    <w:rsid w:val="005C69C1"/>
    <w:rsid w:val="005C6D9D"/>
    <w:rsid w:val="005C7362"/>
    <w:rsid w:val="005C7807"/>
    <w:rsid w:val="005D16BE"/>
    <w:rsid w:val="005D1975"/>
    <w:rsid w:val="005D197C"/>
    <w:rsid w:val="005D20C8"/>
    <w:rsid w:val="005D21AC"/>
    <w:rsid w:val="005D3F3C"/>
    <w:rsid w:val="005D3FB8"/>
    <w:rsid w:val="005D4F43"/>
    <w:rsid w:val="005D5FF2"/>
    <w:rsid w:val="005D697C"/>
    <w:rsid w:val="005D6CE4"/>
    <w:rsid w:val="005D7202"/>
    <w:rsid w:val="005D7B26"/>
    <w:rsid w:val="005E0BA4"/>
    <w:rsid w:val="005E57A6"/>
    <w:rsid w:val="005E7D0C"/>
    <w:rsid w:val="005F012F"/>
    <w:rsid w:val="005F0A46"/>
    <w:rsid w:val="005F0C3D"/>
    <w:rsid w:val="005F0E72"/>
    <w:rsid w:val="005F3B91"/>
    <w:rsid w:val="005F3D38"/>
    <w:rsid w:val="005F3D4A"/>
    <w:rsid w:val="0060006D"/>
    <w:rsid w:val="006010D2"/>
    <w:rsid w:val="006017A3"/>
    <w:rsid w:val="006018AB"/>
    <w:rsid w:val="00601A44"/>
    <w:rsid w:val="00601D51"/>
    <w:rsid w:val="00602C07"/>
    <w:rsid w:val="00603D2D"/>
    <w:rsid w:val="0060620B"/>
    <w:rsid w:val="00606659"/>
    <w:rsid w:val="006109C7"/>
    <w:rsid w:val="00610A7B"/>
    <w:rsid w:val="00610EA1"/>
    <w:rsid w:val="00611553"/>
    <w:rsid w:val="006117F5"/>
    <w:rsid w:val="00611B1C"/>
    <w:rsid w:val="00612028"/>
    <w:rsid w:val="006121F8"/>
    <w:rsid w:val="006135B0"/>
    <w:rsid w:val="00614C3E"/>
    <w:rsid w:val="00614DE3"/>
    <w:rsid w:val="006155C4"/>
    <w:rsid w:val="00616693"/>
    <w:rsid w:val="00617C51"/>
    <w:rsid w:val="00621BDA"/>
    <w:rsid w:val="00621C7C"/>
    <w:rsid w:val="00622576"/>
    <w:rsid w:val="0062283A"/>
    <w:rsid w:val="00622C48"/>
    <w:rsid w:val="00624E10"/>
    <w:rsid w:val="00630A5B"/>
    <w:rsid w:val="00630D04"/>
    <w:rsid w:val="006354BB"/>
    <w:rsid w:val="00635659"/>
    <w:rsid w:val="0063733E"/>
    <w:rsid w:val="00640772"/>
    <w:rsid w:val="006411B5"/>
    <w:rsid w:val="00642D3A"/>
    <w:rsid w:val="006436DB"/>
    <w:rsid w:val="0064538F"/>
    <w:rsid w:val="00645685"/>
    <w:rsid w:val="00645A6A"/>
    <w:rsid w:val="00647A9E"/>
    <w:rsid w:val="00650ABF"/>
    <w:rsid w:val="0065125B"/>
    <w:rsid w:val="006524D0"/>
    <w:rsid w:val="00653F55"/>
    <w:rsid w:val="006540E9"/>
    <w:rsid w:val="00654533"/>
    <w:rsid w:val="006556E3"/>
    <w:rsid w:val="006562A1"/>
    <w:rsid w:val="0065650F"/>
    <w:rsid w:val="00660081"/>
    <w:rsid w:val="00660233"/>
    <w:rsid w:val="00661E1D"/>
    <w:rsid w:val="00662FBB"/>
    <w:rsid w:val="006641FF"/>
    <w:rsid w:val="006646B4"/>
    <w:rsid w:val="0066550D"/>
    <w:rsid w:val="00665D0D"/>
    <w:rsid w:val="006663DA"/>
    <w:rsid w:val="0066660D"/>
    <w:rsid w:val="00671E79"/>
    <w:rsid w:val="00672B46"/>
    <w:rsid w:val="00674789"/>
    <w:rsid w:val="00675B31"/>
    <w:rsid w:val="00676B97"/>
    <w:rsid w:val="00677568"/>
    <w:rsid w:val="006809B2"/>
    <w:rsid w:val="00683892"/>
    <w:rsid w:val="00683E29"/>
    <w:rsid w:val="00684AFF"/>
    <w:rsid w:val="00684C4B"/>
    <w:rsid w:val="00684F3B"/>
    <w:rsid w:val="0068529E"/>
    <w:rsid w:val="0068545E"/>
    <w:rsid w:val="00685936"/>
    <w:rsid w:val="00685C64"/>
    <w:rsid w:val="006921C5"/>
    <w:rsid w:val="00692729"/>
    <w:rsid w:val="006928DA"/>
    <w:rsid w:val="00693295"/>
    <w:rsid w:val="00694188"/>
    <w:rsid w:val="0069688F"/>
    <w:rsid w:val="006A0020"/>
    <w:rsid w:val="006A151D"/>
    <w:rsid w:val="006A1797"/>
    <w:rsid w:val="006A30C4"/>
    <w:rsid w:val="006A51FA"/>
    <w:rsid w:val="006A532A"/>
    <w:rsid w:val="006A5B17"/>
    <w:rsid w:val="006B0AFB"/>
    <w:rsid w:val="006B0B8F"/>
    <w:rsid w:val="006B0C5C"/>
    <w:rsid w:val="006B199F"/>
    <w:rsid w:val="006B2DB4"/>
    <w:rsid w:val="006B347D"/>
    <w:rsid w:val="006B359E"/>
    <w:rsid w:val="006B3BD4"/>
    <w:rsid w:val="006B3E57"/>
    <w:rsid w:val="006B4D77"/>
    <w:rsid w:val="006B585D"/>
    <w:rsid w:val="006B667E"/>
    <w:rsid w:val="006C0AEB"/>
    <w:rsid w:val="006C1548"/>
    <w:rsid w:val="006C1A11"/>
    <w:rsid w:val="006C21E3"/>
    <w:rsid w:val="006C29FB"/>
    <w:rsid w:val="006C4829"/>
    <w:rsid w:val="006C7FE1"/>
    <w:rsid w:val="006D09CE"/>
    <w:rsid w:val="006D40B6"/>
    <w:rsid w:val="006D5F12"/>
    <w:rsid w:val="006D633A"/>
    <w:rsid w:val="006D634C"/>
    <w:rsid w:val="006D72A9"/>
    <w:rsid w:val="006D775B"/>
    <w:rsid w:val="006D7E79"/>
    <w:rsid w:val="006E011B"/>
    <w:rsid w:val="006E6201"/>
    <w:rsid w:val="006F19C0"/>
    <w:rsid w:val="006F32ED"/>
    <w:rsid w:val="006F34C1"/>
    <w:rsid w:val="006F4CD3"/>
    <w:rsid w:val="006F5CFC"/>
    <w:rsid w:val="006F5D9C"/>
    <w:rsid w:val="006F6575"/>
    <w:rsid w:val="0070009E"/>
    <w:rsid w:val="00706F42"/>
    <w:rsid w:val="007077B3"/>
    <w:rsid w:val="007123D8"/>
    <w:rsid w:val="007127CB"/>
    <w:rsid w:val="00715F58"/>
    <w:rsid w:val="0071626D"/>
    <w:rsid w:val="00716FE2"/>
    <w:rsid w:val="007236AD"/>
    <w:rsid w:val="007238E9"/>
    <w:rsid w:val="00723951"/>
    <w:rsid w:val="00724589"/>
    <w:rsid w:val="00724EF3"/>
    <w:rsid w:val="007261A4"/>
    <w:rsid w:val="00727525"/>
    <w:rsid w:val="00727899"/>
    <w:rsid w:val="00730A48"/>
    <w:rsid w:val="00730C21"/>
    <w:rsid w:val="0073123B"/>
    <w:rsid w:val="00732FD7"/>
    <w:rsid w:val="00733A8B"/>
    <w:rsid w:val="007343F6"/>
    <w:rsid w:val="00735429"/>
    <w:rsid w:val="00735BB8"/>
    <w:rsid w:val="00735E3A"/>
    <w:rsid w:val="0073743C"/>
    <w:rsid w:val="00740BB6"/>
    <w:rsid w:val="00741B76"/>
    <w:rsid w:val="00741D3A"/>
    <w:rsid w:val="00741DCC"/>
    <w:rsid w:val="0074292B"/>
    <w:rsid w:val="007444F1"/>
    <w:rsid w:val="00745A7A"/>
    <w:rsid w:val="007463DF"/>
    <w:rsid w:val="0074673D"/>
    <w:rsid w:val="007473D8"/>
    <w:rsid w:val="00751D4F"/>
    <w:rsid w:val="00752726"/>
    <w:rsid w:val="00752E2A"/>
    <w:rsid w:val="00753011"/>
    <w:rsid w:val="0075338E"/>
    <w:rsid w:val="007539CF"/>
    <w:rsid w:val="0075437F"/>
    <w:rsid w:val="007543A3"/>
    <w:rsid w:val="00755A60"/>
    <w:rsid w:val="007563BE"/>
    <w:rsid w:val="007570FF"/>
    <w:rsid w:val="00761138"/>
    <w:rsid w:val="007615CE"/>
    <w:rsid w:val="00762A37"/>
    <w:rsid w:val="00763E57"/>
    <w:rsid w:val="00764ECA"/>
    <w:rsid w:val="00765700"/>
    <w:rsid w:val="007672DF"/>
    <w:rsid w:val="00772D78"/>
    <w:rsid w:val="007744FF"/>
    <w:rsid w:val="00775F45"/>
    <w:rsid w:val="00776D30"/>
    <w:rsid w:val="00776F83"/>
    <w:rsid w:val="00780CD6"/>
    <w:rsid w:val="00780F45"/>
    <w:rsid w:val="007821C4"/>
    <w:rsid w:val="007822CB"/>
    <w:rsid w:val="00782F6A"/>
    <w:rsid w:val="00785A4B"/>
    <w:rsid w:val="00785AF9"/>
    <w:rsid w:val="00785BC9"/>
    <w:rsid w:val="00785E7B"/>
    <w:rsid w:val="00794329"/>
    <w:rsid w:val="00794CC6"/>
    <w:rsid w:val="00795DEB"/>
    <w:rsid w:val="00797BAC"/>
    <w:rsid w:val="007A0EF2"/>
    <w:rsid w:val="007A1B55"/>
    <w:rsid w:val="007A4602"/>
    <w:rsid w:val="007A7F78"/>
    <w:rsid w:val="007B0F88"/>
    <w:rsid w:val="007B1F2D"/>
    <w:rsid w:val="007B5B1A"/>
    <w:rsid w:val="007B67A6"/>
    <w:rsid w:val="007C049C"/>
    <w:rsid w:val="007C089A"/>
    <w:rsid w:val="007C0DAA"/>
    <w:rsid w:val="007C1838"/>
    <w:rsid w:val="007C24E5"/>
    <w:rsid w:val="007D0A2F"/>
    <w:rsid w:val="007D18AB"/>
    <w:rsid w:val="007D408B"/>
    <w:rsid w:val="007D41E3"/>
    <w:rsid w:val="007D43A4"/>
    <w:rsid w:val="007D43F4"/>
    <w:rsid w:val="007D473F"/>
    <w:rsid w:val="007D530B"/>
    <w:rsid w:val="007D540B"/>
    <w:rsid w:val="007D6195"/>
    <w:rsid w:val="007D6C68"/>
    <w:rsid w:val="007D736D"/>
    <w:rsid w:val="007D7F4C"/>
    <w:rsid w:val="007E3184"/>
    <w:rsid w:val="007E4635"/>
    <w:rsid w:val="007E4CE6"/>
    <w:rsid w:val="007F00C6"/>
    <w:rsid w:val="007F0BD1"/>
    <w:rsid w:val="007F2491"/>
    <w:rsid w:val="007F29CA"/>
    <w:rsid w:val="007F35F3"/>
    <w:rsid w:val="007F425F"/>
    <w:rsid w:val="007F4534"/>
    <w:rsid w:val="007F4AA4"/>
    <w:rsid w:val="007F4F74"/>
    <w:rsid w:val="007F5880"/>
    <w:rsid w:val="00802C4C"/>
    <w:rsid w:val="008030F1"/>
    <w:rsid w:val="008035B1"/>
    <w:rsid w:val="008044A7"/>
    <w:rsid w:val="00804677"/>
    <w:rsid w:val="00805853"/>
    <w:rsid w:val="00806876"/>
    <w:rsid w:val="00806C31"/>
    <w:rsid w:val="00807F31"/>
    <w:rsid w:val="008102ED"/>
    <w:rsid w:val="00811362"/>
    <w:rsid w:val="0081162A"/>
    <w:rsid w:val="00813394"/>
    <w:rsid w:val="00814CDF"/>
    <w:rsid w:val="008150A0"/>
    <w:rsid w:val="00816CCF"/>
    <w:rsid w:val="00817303"/>
    <w:rsid w:val="008173FF"/>
    <w:rsid w:val="00817738"/>
    <w:rsid w:val="00820562"/>
    <w:rsid w:val="008215FA"/>
    <w:rsid w:val="00822839"/>
    <w:rsid w:val="008251F7"/>
    <w:rsid w:val="00826F90"/>
    <w:rsid w:val="00827222"/>
    <w:rsid w:val="008275A0"/>
    <w:rsid w:val="00833A9B"/>
    <w:rsid w:val="008349FE"/>
    <w:rsid w:val="00834B91"/>
    <w:rsid w:val="00835364"/>
    <w:rsid w:val="0083578C"/>
    <w:rsid w:val="008359B1"/>
    <w:rsid w:val="00835D40"/>
    <w:rsid w:val="00840BC8"/>
    <w:rsid w:val="0084139F"/>
    <w:rsid w:val="0084240E"/>
    <w:rsid w:val="00842A58"/>
    <w:rsid w:val="00845406"/>
    <w:rsid w:val="00846253"/>
    <w:rsid w:val="008462FC"/>
    <w:rsid w:val="008467AC"/>
    <w:rsid w:val="0084707C"/>
    <w:rsid w:val="00847E91"/>
    <w:rsid w:val="0085163D"/>
    <w:rsid w:val="00853098"/>
    <w:rsid w:val="00854CD9"/>
    <w:rsid w:val="008565D0"/>
    <w:rsid w:val="00857132"/>
    <w:rsid w:val="00857433"/>
    <w:rsid w:val="008609FF"/>
    <w:rsid w:val="00862248"/>
    <w:rsid w:val="008634B8"/>
    <w:rsid w:val="00864EA8"/>
    <w:rsid w:val="0086685F"/>
    <w:rsid w:val="00866C04"/>
    <w:rsid w:val="008672A5"/>
    <w:rsid w:val="008677BE"/>
    <w:rsid w:val="00870D88"/>
    <w:rsid w:val="00871F1A"/>
    <w:rsid w:val="0087283E"/>
    <w:rsid w:val="0087660C"/>
    <w:rsid w:val="0087743B"/>
    <w:rsid w:val="00877581"/>
    <w:rsid w:val="00880054"/>
    <w:rsid w:val="00880654"/>
    <w:rsid w:val="00880B20"/>
    <w:rsid w:val="00881B34"/>
    <w:rsid w:val="008821DF"/>
    <w:rsid w:val="0088368D"/>
    <w:rsid w:val="008863B1"/>
    <w:rsid w:val="00887A7D"/>
    <w:rsid w:val="0089066C"/>
    <w:rsid w:val="008917A2"/>
    <w:rsid w:val="00892EBF"/>
    <w:rsid w:val="00893A4A"/>
    <w:rsid w:val="00893EDB"/>
    <w:rsid w:val="008958CB"/>
    <w:rsid w:val="008960AE"/>
    <w:rsid w:val="008968C2"/>
    <w:rsid w:val="008A0303"/>
    <w:rsid w:val="008A05C8"/>
    <w:rsid w:val="008A06A6"/>
    <w:rsid w:val="008A0CCC"/>
    <w:rsid w:val="008A10D3"/>
    <w:rsid w:val="008A1BE7"/>
    <w:rsid w:val="008A2B85"/>
    <w:rsid w:val="008B0A3C"/>
    <w:rsid w:val="008B15B3"/>
    <w:rsid w:val="008B190A"/>
    <w:rsid w:val="008B4BB9"/>
    <w:rsid w:val="008B57C1"/>
    <w:rsid w:val="008B602B"/>
    <w:rsid w:val="008B6FF6"/>
    <w:rsid w:val="008C0231"/>
    <w:rsid w:val="008C36F7"/>
    <w:rsid w:val="008C3FF6"/>
    <w:rsid w:val="008C562E"/>
    <w:rsid w:val="008C6042"/>
    <w:rsid w:val="008C611D"/>
    <w:rsid w:val="008C6567"/>
    <w:rsid w:val="008D3595"/>
    <w:rsid w:val="008D3ACF"/>
    <w:rsid w:val="008D5AB0"/>
    <w:rsid w:val="008D6225"/>
    <w:rsid w:val="008E16EE"/>
    <w:rsid w:val="008E16F9"/>
    <w:rsid w:val="008E4726"/>
    <w:rsid w:val="008E4829"/>
    <w:rsid w:val="008E5EC9"/>
    <w:rsid w:val="008E5FE2"/>
    <w:rsid w:val="008E6A4E"/>
    <w:rsid w:val="008E74E5"/>
    <w:rsid w:val="008E7816"/>
    <w:rsid w:val="008E7F43"/>
    <w:rsid w:val="008F0084"/>
    <w:rsid w:val="008F0AE9"/>
    <w:rsid w:val="008F0B15"/>
    <w:rsid w:val="008F1C49"/>
    <w:rsid w:val="008F2F0A"/>
    <w:rsid w:val="008F3E72"/>
    <w:rsid w:val="008F41C9"/>
    <w:rsid w:val="008F455C"/>
    <w:rsid w:val="008F5390"/>
    <w:rsid w:val="008F7559"/>
    <w:rsid w:val="00900E05"/>
    <w:rsid w:val="00902C34"/>
    <w:rsid w:val="009036F6"/>
    <w:rsid w:val="00904BD5"/>
    <w:rsid w:val="00904DBB"/>
    <w:rsid w:val="0090513C"/>
    <w:rsid w:val="00905555"/>
    <w:rsid w:val="0090755E"/>
    <w:rsid w:val="00907E36"/>
    <w:rsid w:val="00907FAF"/>
    <w:rsid w:val="0091006D"/>
    <w:rsid w:val="00910200"/>
    <w:rsid w:val="00910A04"/>
    <w:rsid w:val="00911296"/>
    <w:rsid w:val="009136C8"/>
    <w:rsid w:val="00914187"/>
    <w:rsid w:val="00914261"/>
    <w:rsid w:val="00916728"/>
    <w:rsid w:val="00917E14"/>
    <w:rsid w:val="009201E8"/>
    <w:rsid w:val="00921835"/>
    <w:rsid w:val="00922F80"/>
    <w:rsid w:val="00923916"/>
    <w:rsid w:val="0092452F"/>
    <w:rsid w:val="00924604"/>
    <w:rsid w:val="0092472B"/>
    <w:rsid w:val="0092523F"/>
    <w:rsid w:val="0092622F"/>
    <w:rsid w:val="009276C6"/>
    <w:rsid w:val="009310F2"/>
    <w:rsid w:val="00931588"/>
    <w:rsid w:val="009317FB"/>
    <w:rsid w:val="00931DEF"/>
    <w:rsid w:val="00933A76"/>
    <w:rsid w:val="00934422"/>
    <w:rsid w:val="00936234"/>
    <w:rsid w:val="00941538"/>
    <w:rsid w:val="00942F35"/>
    <w:rsid w:val="00943DE9"/>
    <w:rsid w:val="00944F82"/>
    <w:rsid w:val="00945CCD"/>
    <w:rsid w:val="00945D8A"/>
    <w:rsid w:val="00946D91"/>
    <w:rsid w:val="00946FEE"/>
    <w:rsid w:val="00947910"/>
    <w:rsid w:val="00951A65"/>
    <w:rsid w:val="009528C4"/>
    <w:rsid w:val="009528D1"/>
    <w:rsid w:val="0095587D"/>
    <w:rsid w:val="009566C8"/>
    <w:rsid w:val="00956D09"/>
    <w:rsid w:val="00961920"/>
    <w:rsid w:val="00961E90"/>
    <w:rsid w:val="00964032"/>
    <w:rsid w:val="00964869"/>
    <w:rsid w:val="00964FFB"/>
    <w:rsid w:val="0096581A"/>
    <w:rsid w:val="00966515"/>
    <w:rsid w:val="00973476"/>
    <w:rsid w:val="00975DE6"/>
    <w:rsid w:val="00976338"/>
    <w:rsid w:val="00976FEB"/>
    <w:rsid w:val="00980959"/>
    <w:rsid w:val="00983260"/>
    <w:rsid w:val="009849AA"/>
    <w:rsid w:val="00984B0B"/>
    <w:rsid w:val="00984BBE"/>
    <w:rsid w:val="009851CD"/>
    <w:rsid w:val="00985CCB"/>
    <w:rsid w:val="009909CA"/>
    <w:rsid w:val="00991458"/>
    <w:rsid w:val="00991992"/>
    <w:rsid w:val="009959F3"/>
    <w:rsid w:val="00995E26"/>
    <w:rsid w:val="009969AE"/>
    <w:rsid w:val="009A1609"/>
    <w:rsid w:val="009A16B5"/>
    <w:rsid w:val="009A1F4A"/>
    <w:rsid w:val="009A313F"/>
    <w:rsid w:val="009A3359"/>
    <w:rsid w:val="009A4FAD"/>
    <w:rsid w:val="009A54FA"/>
    <w:rsid w:val="009A62AB"/>
    <w:rsid w:val="009A6D5D"/>
    <w:rsid w:val="009A6F46"/>
    <w:rsid w:val="009B2906"/>
    <w:rsid w:val="009B35A8"/>
    <w:rsid w:val="009B3FD0"/>
    <w:rsid w:val="009B4E47"/>
    <w:rsid w:val="009B55FE"/>
    <w:rsid w:val="009B7358"/>
    <w:rsid w:val="009B7538"/>
    <w:rsid w:val="009C0221"/>
    <w:rsid w:val="009C3BC1"/>
    <w:rsid w:val="009C3C3C"/>
    <w:rsid w:val="009C412D"/>
    <w:rsid w:val="009C473A"/>
    <w:rsid w:val="009C4E1C"/>
    <w:rsid w:val="009C53DB"/>
    <w:rsid w:val="009C5DBB"/>
    <w:rsid w:val="009D03E3"/>
    <w:rsid w:val="009D2D97"/>
    <w:rsid w:val="009D401F"/>
    <w:rsid w:val="009D415C"/>
    <w:rsid w:val="009D4829"/>
    <w:rsid w:val="009D5832"/>
    <w:rsid w:val="009D646E"/>
    <w:rsid w:val="009D6DB4"/>
    <w:rsid w:val="009E1A5E"/>
    <w:rsid w:val="009E31AB"/>
    <w:rsid w:val="009E3716"/>
    <w:rsid w:val="009E4992"/>
    <w:rsid w:val="009E66AD"/>
    <w:rsid w:val="009E78D8"/>
    <w:rsid w:val="009F0A8B"/>
    <w:rsid w:val="009F13CA"/>
    <w:rsid w:val="009F1F66"/>
    <w:rsid w:val="009F33ED"/>
    <w:rsid w:val="009F36D7"/>
    <w:rsid w:val="009F4424"/>
    <w:rsid w:val="009F4DB4"/>
    <w:rsid w:val="009F5DB9"/>
    <w:rsid w:val="009F6B6E"/>
    <w:rsid w:val="00A0090A"/>
    <w:rsid w:val="00A00FAF"/>
    <w:rsid w:val="00A01122"/>
    <w:rsid w:val="00A0198C"/>
    <w:rsid w:val="00A01B1C"/>
    <w:rsid w:val="00A03126"/>
    <w:rsid w:val="00A03D6B"/>
    <w:rsid w:val="00A04574"/>
    <w:rsid w:val="00A05C70"/>
    <w:rsid w:val="00A0689E"/>
    <w:rsid w:val="00A068A7"/>
    <w:rsid w:val="00A06C7D"/>
    <w:rsid w:val="00A10BAC"/>
    <w:rsid w:val="00A130FE"/>
    <w:rsid w:val="00A131CB"/>
    <w:rsid w:val="00A14114"/>
    <w:rsid w:val="00A14BAD"/>
    <w:rsid w:val="00A15B2A"/>
    <w:rsid w:val="00A16C11"/>
    <w:rsid w:val="00A20797"/>
    <w:rsid w:val="00A20E72"/>
    <w:rsid w:val="00A20FD3"/>
    <w:rsid w:val="00A212E3"/>
    <w:rsid w:val="00A23AA3"/>
    <w:rsid w:val="00A23B5E"/>
    <w:rsid w:val="00A24BC9"/>
    <w:rsid w:val="00A26C8F"/>
    <w:rsid w:val="00A27306"/>
    <w:rsid w:val="00A3070D"/>
    <w:rsid w:val="00A3105D"/>
    <w:rsid w:val="00A31252"/>
    <w:rsid w:val="00A31691"/>
    <w:rsid w:val="00A31CF2"/>
    <w:rsid w:val="00A32461"/>
    <w:rsid w:val="00A32D30"/>
    <w:rsid w:val="00A335D5"/>
    <w:rsid w:val="00A33FC7"/>
    <w:rsid w:val="00A34869"/>
    <w:rsid w:val="00A3521D"/>
    <w:rsid w:val="00A35625"/>
    <w:rsid w:val="00A35C7C"/>
    <w:rsid w:val="00A36420"/>
    <w:rsid w:val="00A36435"/>
    <w:rsid w:val="00A3748A"/>
    <w:rsid w:val="00A40B44"/>
    <w:rsid w:val="00A415B2"/>
    <w:rsid w:val="00A41997"/>
    <w:rsid w:val="00A47434"/>
    <w:rsid w:val="00A478F6"/>
    <w:rsid w:val="00A500D4"/>
    <w:rsid w:val="00A52194"/>
    <w:rsid w:val="00A523F9"/>
    <w:rsid w:val="00A52DDB"/>
    <w:rsid w:val="00A52F28"/>
    <w:rsid w:val="00A53C12"/>
    <w:rsid w:val="00A540DA"/>
    <w:rsid w:val="00A5589B"/>
    <w:rsid w:val="00A5650D"/>
    <w:rsid w:val="00A56881"/>
    <w:rsid w:val="00A57258"/>
    <w:rsid w:val="00A57C68"/>
    <w:rsid w:val="00A57FF9"/>
    <w:rsid w:val="00A604A5"/>
    <w:rsid w:val="00A60A1C"/>
    <w:rsid w:val="00A619DB"/>
    <w:rsid w:val="00A63702"/>
    <w:rsid w:val="00A64FC8"/>
    <w:rsid w:val="00A657ED"/>
    <w:rsid w:val="00A671E6"/>
    <w:rsid w:val="00A6723C"/>
    <w:rsid w:val="00A701B8"/>
    <w:rsid w:val="00A7035E"/>
    <w:rsid w:val="00A7040D"/>
    <w:rsid w:val="00A71284"/>
    <w:rsid w:val="00A714CF"/>
    <w:rsid w:val="00A71849"/>
    <w:rsid w:val="00A72D5B"/>
    <w:rsid w:val="00A7363F"/>
    <w:rsid w:val="00A74A01"/>
    <w:rsid w:val="00A75DA6"/>
    <w:rsid w:val="00A80364"/>
    <w:rsid w:val="00A827E1"/>
    <w:rsid w:val="00A83529"/>
    <w:rsid w:val="00A838C4"/>
    <w:rsid w:val="00A843CE"/>
    <w:rsid w:val="00A85EB6"/>
    <w:rsid w:val="00A865FB"/>
    <w:rsid w:val="00A8663E"/>
    <w:rsid w:val="00A925BD"/>
    <w:rsid w:val="00A92D94"/>
    <w:rsid w:val="00A93253"/>
    <w:rsid w:val="00A95C3E"/>
    <w:rsid w:val="00A96310"/>
    <w:rsid w:val="00A966C7"/>
    <w:rsid w:val="00AA1460"/>
    <w:rsid w:val="00AA14B5"/>
    <w:rsid w:val="00AA4A70"/>
    <w:rsid w:val="00AA4CF0"/>
    <w:rsid w:val="00AA5165"/>
    <w:rsid w:val="00AA5EF2"/>
    <w:rsid w:val="00AA6CC7"/>
    <w:rsid w:val="00AA7220"/>
    <w:rsid w:val="00AA7484"/>
    <w:rsid w:val="00AA780B"/>
    <w:rsid w:val="00AA7ADD"/>
    <w:rsid w:val="00AB075F"/>
    <w:rsid w:val="00AB114E"/>
    <w:rsid w:val="00AB1514"/>
    <w:rsid w:val="00AB2846"/>
    <w:rsid w:val="00AB2AC5"/>
    <w:rsid w:val="00AB3559"/>
    <w:rsid w:val="00AB359C"/>
    <w:rsid w:val="00AB4FD8"/>
    <w:rsid w:val="00AB6142"/>
    <w:rsid w:val="00AB6FE3"/>
    <w:rsid w:val="00AB7227"/>
    <w:rsid w:val="00AC12DE"/>
    <w:rsid w:val="00AC1A62"/>
    <w:rsid w:val="00AC3306"/>
    <w:rsid w:val="00AC5CC1"/>
    <w:rsid w:val="00AC5D35"/>
    <w:rsid w:val="00AC5DED"/>
    <w:rsid w:val="00AC6542"/>
    <w:rsid w:val="00AC6B6F"/>
    <w:rsid w:val="00AC70AD"/>
    <w:rsid w:val="00AC7C24"/>
    <w:rsid w:val="00AD1459"/>
    <w:rsid w:val="00AD1680"/>
    <w:rsid w:val="00AD1923"/>
    <w:rsid w:val="00AD2076"/>
    <w:rsid w:val="00AD2BF1"/>
    <w:rsid w:val="00AD3D97"/>
    <w:rsid w:val="00AD476D"/>
    <w:rsid w:val="00AD67F4"/>
    <w:rsid w:val="00AD6FE7"/>
    <w:rsid w:val="00AD794C"/>
    <w:rsid w:val="00AE045D"/>
    <w:rsid w:val="00AE059A"/>
    <w:rsid w:val="00AE0BDB"/>
    <w:rsid w:val="00AE1E66"/>
    <w:rsid w:val="00AE2105"/>
    <w:rsid w:val="00AE286C"/>
    <w:rsid w:val="00AE33FC"/>
    <w:rsid w:val="00AE398F"/>
    <w:rsid w:val="00AE52E9"/>
    <w:rsid w:val="00AE5371"/>
    <w:rsid w:val="00AE5949"/>
    <w:rsid w:val="00AE5B63"/>
    <w:rsid w:val="00AE5D70"/>
    <w:rsid w:val="00AE6194"/>
    <w:rsid w:val="00AE62DA"/>
    <w:rsid w:val="00AE7034"/>
    <w:rsid w:val="00AF0BF4"/>
    <w:rsid w:val="00AF15A3"/>
    <w:rsid w:val="00AF211C"/>
    <w:rsid w:val="00AF362F"/>
    <w:rsid w:val="00AF3780"/>
    <w:rsid w:val="00AF4054"/>
    <w:rsid w:val="00AF4A1D"/>
    <w:rsid w:val="00AF503D"/>
    <w:rsid w:val="00AF7D4C"/>
    <w:rsid w:val="00B02510"/>
    <w:rsid w:val="00B0327A"/>
    <w:rsid w:val="00B0363B"/>
    <w:rsid w:val="00B04D63"/>
    <w:rsid w:val="00B04DA0"/>
    <w:rsid w:val="00B0579B"/>
    <w:rsid w:val="00B072D4"/>
    <w:rsid w:val="00B07921"/>
    <w:rsid w:val="00B1094D"/>
    <w:rsid w:val="00B13693"/>
    <w:rsid w:val="00B14AB1"/>
    <w:rsid w:val="00B15459"/>
    <w:rsid w:val="00B159E6"/>
    <w:rsid w:val="00B162A7"/>
    <w:rsid w:val="00B16495"/>
    <w:rsid w:val="00B16BF3"/>
    <w:rsid w:val="00B20030"/>
    <w:rsid w:val="00B2033C"/>
    <w:rsid w:val="00B204C9"/>
    <w:rsid w:val="00B20A02"/>
    <w:rsid w:val="00B21260"/>
    <w:rsid w:val="00B22105"/>
    <w:rsid w:val="00B237D0"/>
    <w:rsid w:val="00B24817"/>
    <w:rsid w:val="00B2502C"/>
    <w:rsid w:val="00B2782D"/>
    <w:rsid w:val="00B31A6F"/>
    <w:rsid w:val="00B31C9F"/>
    <w:rsid w:val="00B31E2F"/>
    <w:rsid w:val="00B32103"/>
    <w:rsid w:val="00B32B39"/>
    <w:rsid w:val="00B32E65"/>
    <w:rsid w:val="00B350D5"/>
    <w:rsid w:val="00B35FCA"/>
    <w:rsid w:val="00B3796F"/>
    <w:rsid w:val="00B410DD"/>
    <w:rsid w:val="00B413EF"/>
    <w:rsid w:val="00B42EC9"/>
    <w:rsid w:val="00B45669"/>
    <w:rsid w:val="00B45980"/>
    <w:rsid w:val="00B4675C"/>
    <w:rsid w:val="00B47729"/>
    <w:rsid w:val="00B50919"/>
    <w:rsid w:val="00B53705"/>
    <w:rsid w:val="00B53CE8"/>
    <w:rsid w:val="00B54129"/>
    <w:rsid w:val="00B575BE"/>
    <w:rsid w:val="00B64257"/>
    <w:rsid w:val="00B65A8D"/>
    <w:rsid w:val="00B664AE"/>
    <w:rsid w:val="00B7209A"/>
    <w:rsid w:val="00B721E1"/>
    <w:rsid w:val="00B725E8"/>
    <w:rsid w:val="00B72A99"/>
    <w:rsid w:val="00B72CD9"/>
    <w:rsid w:val="00B73691"/>
    <w:rsid w:val="00B73B85"/>
    <w:rsid w:val="00B74031"/>
    <w:rsid w:val="00B756BD"/>
    <w:rsid w:val="00B767EA"/>
    <w:rsid w:val="00B77C25"/>
    <w:rsid w:val="00B77CD0"/>
    <w:rsid w:val="00B8108A"/>
    <w:rsid w:val="00B81FED"/>
    <w:rsid w:val="00B83DAD"/>
    <w:rsid w:val="00B86191"/>
    <w:rsid w:val="00B869E7"/>
    <w:rsid w:val="00B869F5"/>
    <w:rsid w:val="00B872E1"/>
    <w:rsid w:val="00B9034D"/>
    <w:rsid w:val="00B92255"/>
    <w:rsid w:val="00B92F58"/>
    <w:rsid w:val="00B9426C"/>
    <w:rsid w:val="00B97BD7"/>
    <w:rsid w:val="00BA0165"/>
    <w:rsid w:val="00BA0725"/>
    <w:rsid w:val="00BA07C4"/>
    <w:rsid w:val="00BA0AA1"/>
    <w:rsid w:val="00BA2043"/>
    <w:rsid w:val="00BA228E"/>
    <w:rsid w:val="00BA2CB6"/>
    <w:rsid w:val="00BA2EE7"/>
    <w:rsid w:val="00BA3AC1"/>
    <w:rsid w:val="00BA3B05"/>
    <w:rsid w:val="00BA4256"/>
    <w:rsid w:val="00BA5DB8"/>
    <w:rsid w:val="00BA64BD"/>
    <w:rsid w:val="00BA6858"/>
    <w:rsid w:val="00BB01A5"/>
    <w:rsid w:val="00BB13D3"/>
    <w:rsid w:val="00BB1985"/>
    <w:rsid w:val="00BB1E37"/>
    <w:rsid w:val="00BB2CB9"/>
    <w:rsid w:val="00BB3E2A"/>
    <w:rsid w:val="00BB5432"/>
    <w:rsid w:val="00BB5BB0"/>
    <w:rsid w:val="00BB6887"/>
    <w:rsid w:val="00BB7E02"/>
    <w:rsid w:val="00BC0D5F"/>
    <w:rsid w:val="00BC104F"/>
    <w:rsid w:val="00BC1F80"/>
    <w:rsid w:val="00BC2038"/>
    <w:rsid w:val="00BC233A"/>
    <w:rsid w:val="00BC2775"/>
    <w:rsid w:val="00BC3028"/>
    <w:rsid w:val="00BC3AB5"/>
    <w:rsid w:val="00BC4C92"/>
    <w:rsid w:val="00BC59B0"/>
    <w:rsid w:val="00BC5A70"/>
    <w:rsid w:val="00BC62AC"/>
    <w:rsid w:val="00BC6B33"/>
    <w:rsid w:val="00BD3C9F"/>
    <w:rsid w:val="00BD4334"/>
    <w:rsid w:val="00BD5595"/>
    <w:rsid w:val="00BD5B9A"/>
    <w:rsid w:val="00BD60DE"/>
    <w:rsid w:val="00BD7210"/>
    <w:rsid w:val="00BD7AAF"/>
    <w:rsid w:val="00BE0182"/>
    <w:rsid w:val="00BE0D5D"/>
    <w:rsid w:val="00BE0D96"/>
    <w:rsid w:val="00BE0F59"/>
    <w:rsid w:val="00BE27A3"/>
    <w:rsid w:val="00BE2911"/>
    <w:rsid w:val="00BE2FC4"/>
    <w:rsid w:val="00BE3657"/>
    <w:rsid w:val="00BE3BCC"/>
    <w:rsid w:val="00BE5592"/>
    <w:rsid w:val="00BE6660"/>
    <w:rsid w:val="00BE69BC"/>
    <w:rsid w:val="00BE760E"/>
    <w:rsid w:val="00BF0B29"/>
    <w:rsid w:val="00BF157F"/>
    <w:rsid w:val="00BF3B0D"/>
    <w:rsid w:val="00BF3E30"/>
    <w:rsid w:val="00BF4F63"/>
    <w:rsid w:val="00BF50D8"/>
    <w:rsid w:val="00C00326"/>
    <w:rsid w:val="00C00358"/>
    <w:rsid w:val="00C00D04"/>
    <w:rsid w:val="00C02525"/>
    <w:rsid w:val="00C0283F"/>
    <w:rsid w:val="00C032B3"/>
    <w:rsid w:val="00C038FA"/>
    <w:rsid w:val="00C03A1A"/>
    <w:rsid w:val="00C03E1A"/>
    <w:rsid w:val="00C07287"/>
    <w:rsid w:val="00C07E62"/>
    <w:rsid w:val="00C07F08"/>
    <w:rsid w:val="00C101E9"/>
    <w:rsid w:val="00C11659"/>
    <w:rsid w:val="00C11A3C"/>
    <w:rsid w:val="00C12C6B"/>
    <w:rsid w:val="00C12E97"/>
    <w:rsid w:val="00C13B2C"/>
    <w:rsid w:val="00C14AF9"/>
    <w:rsid w:val="00C15D24"/>
    <w:rsid w:val="00C15E9F"/>
    <w:rsid w:val="00C22D43"/>
    <w:rsid w:val="00C24560"/>
    <w:rsid w:val="00C24DB2"/>
    <w:rsid w:val="00C254B3"/>
    <w:rsid w:val="00C259A8"/>
    <w:rsid w:val="00C25E30"/>
    <w:rsid w:val="00C30241"/>
    <w:rsid w:val="00C308AF"/>
    <w:rsid w:val="00C30CB5"/>
    <w:rsid w:val="00C321C5"/>
    <w:rsid w:val="00C33482"/>
    <w:rsid w:val="00C338DF"/>
    <w:rsid w:val="00C33ABC"/>
    <w:rsid w:val="00C33BF3"/>
    <w:rsid w:val="00C405CB"/>
    <w:rsid w:val="00C40BD9"/>
    <w:rsid w:val="00C43C6F"/>
    <w:rsid w:val="00C4494C"/>
    <w:rsid w:val="00C4600B"/>
    <w:rsid w:val="00C52589"/>
    <w:rsid w:val="00C527BE"/>
    <w:rsid w:val="00C532EB"/>
    <w:rsid w:val="00C53E7D"/>
    <w:rsid w:val="00C54E2F"/>
    <w:rsid w:val="00C55525"/>
    <w:rsid w:val="00C56095"/>
    <w:rsid w:val="00C60321"/>
    <w:rsid w:val="00C6095A"/>
    <w:rsid w:val="00C61B55"/>
    <w:rsid w:val="00C63139"/>
    <w:rsid w:val="00C63EEB"/>
    <w:rsid w:val="00C663E9"/>
    <w:rsid w:val="00C67217"/>
    <w:rsid w:val="00C67521"/>
    <w:rsid w:val="00C70EA3"/>
    <w:rsid w:val="00C7115A"/>
    <w:rsid w:val="00C72BF2"/>
    <w:rsid w:val="00C74D57"/>
    <w:rsid w:val="00C77F36"/>
    <w:rsid w:val="00C80E7E"/>
    <w:rsid w:val="00C82A93"/>
    <w:rsid w:val="00C82D4F"/>
    <w:rsid w:val="00C84372"/>
    <w:rsid w:val="00C84584"/>
    <w:rsid w:val="00C85A8D"/>
    <w:rsid w:val="00C8608E"/>
    <w:rsid w:val="00C86B90"/>
    <w:rsid w:val="00C906E1"/>
    <w:rsid w:val="00C91E92"/>
    <w:rsid w:val="00C92B02"/>
    <w:rsid w:val="00C92DA2"/>
    <w:rsid w:val="00C92FD0"/>
    <w:rsid w:val="00C93A09"/>
    <w:rsid w:val="00C93C5E"/>
    <w:rsid w:val="00C97ECB"/>
    <w:rsid w:val="00CA002F"/>
    <w:rsid w:val="00CA311D"/>
    <w:rsid w:val="00CA62A5"/>
    <w:rsid w:val="00CA6EF1"/>
    <w:rsid w:val="00CA7625"/>
    <w:rsid w:val="00CA7EA3"/>
    <w:rsid w:val="00CB0A69"/>
    <w:rsid w:val="00CB1910"/>
    <w:rsid w:val="00CB1D81"/>
    <w:rsid w:val="00CB2EE9"/>
    <w:rsid w:val="00CB30FA"/>
    <w:rsid w:val="00CB7D20"/>
    <w:rsid w:val="00CC085F"/>
    <w:rsid w:val="00CC0BAC"/>
    <w:rsid w:val="00CC246A"/>
    <w:rsid w:val="00CC51B8"/>
    <w:rsid w:val="00CC5AAC"/>
    <w:rsid w:val="00CC7E95"/>
    <w:rsid w:val="00CD00C4"/>
    <w:rsid w:val="00CD047F"/>
    <w:rsid w:val="00CD0528"/>
    <w:rsid w:val="00CD1806"/>
    <w:rsid w:val="00CD1E9F"/>
    <w:rsid w:val="00CD27B8"/>
    <w:rsid w:val="00CD3984"/>
    <w:rsid w:val="00CD4193"/>
    <w:rsid w:val="00CD44DD"/>
    <w:rsid w:val="00CD680E"/>
    <w:rsid w:val="00CD7F4D"/>
    <w:rsid w:val="00CE0AF3"/>
    <w:rsid w:val="00CE42AF"/>
    <w:rsid w:val="00CE6FBB"/>
    <w:rsid w:val="00CE788D"/>
    <w:rsid w:val="00CF0F01"/>
    <w:rsid w:val="00CF199B"/>
    <w:rsid w:val="00CF2ED4"/>
    <w:rsid w:val="00CF39E9"/>
    <w:rsid w:val="00CF4C36"/>
    <w:rsid w:val="00CF5163"/>
    <w:rsid w:val="00CF5EE2"/>
    <w:rsid w:val="00CF6098"/>
    <w:rsid w:val="00D01689"/>
    <w:rsid w:val="00D016F2"/>
    <w:rsid w:val="00D01882"/>
    <w:rsid w:val="00D03369"/>
    <w:rsid w:val="00D03585"/>
    <w:rsid w:val="00D03CAA"/>
    <w:rsid w:val="00D03D0D"/>
    <w:rsid w:val="00D0461C"/>
    <w:rsid w:val="00D050E4"/>
    <w:rsid w:val="00D05964"/>
    <w:rsid w:val="00D0617B"/>
    <w:rsid w:val="00D06947"/>
    <w:rsid w:val="00D07B63"/>
    <w:rsid w:val="00D105FC"/>
    <w:rsid w:val="00D11715"/>
    <w:rsid w:val="00D12D72"/>
    <w:rsid w:val="00D13121"/>
    <w:rsid w:val="00D138AF"/>
    <w:rsid w:val="00D13D21"/>
    <w:rsid w:val="00D14FA6"/>
    <w:rsid w:val="00D15283"/>
    <w:rsid w:val="00D15514"/>
    <w:rsid w:val="00D16785"/>
    <w:rsid w:val="00D1703A"/>
    <w:rsid w:val="00D179E7"/>
    <w:rsid w:val="00D20FA9"/>
    <w:rsid w:val="00D211DD"/>
    <w:rsid w:val="00D2198F"/>
    <w:rsid w:val="00D233D3"/>
    <w:rsid w:val="00D23EBD"/>
    <w:rsid w:val="00D24E76"/>
    <w:rsid w:val="00D2612A"/>
    <w:rsid w:val="00D311D9"/>
    <w:rsid w:val="00D3378B"/>
    <w:rsid w:val="00D346CB"/>
    <w:rsid w:val="00D35B00"/>
    <w:rsid w:val="00D37794"/>
    <w:rsid w:val="00D37A31"/>
    <w:rsid w:val="00D37F7D"/>
    <w:rsid w:val="00D4068A"/>
    <w:rsid w:val="00D417D2"/>
    <w:rsid w:val="00D450C5"/>
    <w:rsid w:val="00D46505"/>
    <w:rsid w:val="00D469E3"/>
    <w:rsid w:val="00D46B2B"/>
    <w:rsid w:val="00D471FB"/>
    <w:rsid w:val="00D47793"/>
    <w:rsid w:val="00D503D8"/>
    <w:rsid w:val="00D52CB5"/>
    <w:rsid w:val="00D53B69"/>
    <w:rsid w:val="00D55B0A"/>
    <w:rsid w:val="00D6025C"/>
    <w:rsid w:val="00D60886"/>
    <w:rsid w:val="00D6170A"/>
    <w:rsid w:val="00D61B00"/>
    <w:rsid w:val="00D6324A"/>
    <w:rsid w:val="00D632A5"/>
    <w:rsid w:val="00D65C1E"/>
    <w:rsid w:val="00D66060"/>
    <w:rsid w:val="00D66207"/>
    <w:rsid w:val="00D66A1E"/>
    <w:rsid w:val="00D7095F"/>
    <w:rsid w:val="00D7117B"/>
    <w:rsid w:val="00D713A9"/>
    <w:rsid w:val="00D71FB0"/>
    <w:rsid w:val="00D72F57"/>
    <w:rsid w:val="00D74CF7"/>
    <w:rsid w:val="00D74F2B"/>
    <w:rsid w:val="00D752DC"/>
    <w:rsid w:val="00D7696E"/>
    <w:rsid w:val="00D76AEB"/>
    <w:rsid w:val="00D77500"/>
    <w:rsid w:val="00D80FF3"/>
    <w:rsid w:val="00D83FB0"/>
    <w:rsid w:val="00D84D96"/>
    <w:rsid w:val="00D85C56"/>
    <w:rsid w:val="00D87396"/>
    <w:rsid w:val="00D87575"/>
    <w:rsid w:val="00D87D7C"/>
    <w:rsid w:val="00D90118"/>
    <w:rsid w:val="00D90991"/>
    <w:rsid w:val="00D934CA"/>
    <w:rsid w:val="00D9492F"/>
    <w:rsid w:val="00D94EA8"/>
    <w:rsid w:val="00D96030"/>
    <w:rsid w:val="00D9744D"/>
    <w:rsid w:val="00DA1F7E"/>
    <w:rsid w:val="00DA20DB"/>
    <w:rsid w:val="00DA232E"/>
    <w:rsid w:val="00DA2DE3"/>
    <w:rsid w:val="00DA4FFB"/>
    <w:rsid w:val="00DA536E"/>
    <w:rsid w:val="00DA5578"/>
    <w:rsid w:val="00DA6DDD"/>
    <w:rsid w:val="00DA6ED4"/>
    <w:rsid w:val="00DA72A3"/>
    <w:rsid w:val="00DA77EB"/>
    <w:rsid w:val="00DB00E6"/>
    <w:rsid w:val="00DB1962"/>
    <w:rsid w:val="00DB1D22"/>
    <w:rsid w:val="00DB4401"/>
    <w:rsid w:val="00DB499B"/>
    <w:rsid w:val="00DB539E"/>
    <w:rsid w:val="00DB56C4"/>
    <w:rsid w:val="00DB5D47"/>
    <w:rsid w:val="00DB6161"/>
    <w:rsid w:val="00DB6CD1"/>
    <w:rsid w:val="00DC2358"/>
    <w:rsid w:val="00DC279A"/>
    <w:rsid w:val="00DC2B87"/>
    <w:rsid w:val="00DC502A"/>
    <w:rsid w:val="00DC5335"/>
    <w:rsid w:val="00DC680A"/>
    <w:rsid w:val="00DD2AB2"/>
    <w:rsid w:val="00DD4938"/>
    <w:rsid w:val="00DD5D29"/>
    <w:rsid w:val="00DE03A3"/>
    <w:rsid w:val="00DE0CBD"/>
    <w:rsid w:val="00DE10B7"/>
    <w:rsid w:val="00DE18D6"/>
    <w:rsid w:val="00DE35DD"/>
    <w:rsid w:val="00DE3EC9"/>
    <w:rsid w:val="00DE4B3F"/>
    <w:rsid w:val="00DE5449"/>
    <w:rsid w:val="00DE6F77"/>
    <w:rsid w:val="00DE7F8B"/>
    <w:rsid w:val="00DF12F4"/>
    <w:rsid w:val="00DF17C4"/>
    <w:rsid w:val="00DF2E7D"/>
    <w:rsid w:val="00DF31CD"/>
    <w:rsid w:val="00DF381F"/>
    <w:rsid w:val="00DF578B"/>
    <w:rsid w:val="00DF6B44"/>
    <w:rsid w:val="00E0411C"/>
    <w:rsid w:val="00E0543B"/>
    <w:rsid w:val="00E06BAF"/>
    <w:rsid w:val="00E110B5"/>
    <w:rsid w:val="00E115B1"/>
    <w:rsid w:val="00E11EF8"/>
    <w:rsid w:val="00E125AD"/>
    <w:rsid w:val="00E161EC"/>
    <w:rsid w:val="00E210CD"/>
    <w:rsid w:val="00E224CF"/>
    <w:rsid w:val="00E258D1"/>
    <w:rsid w:val="00E25D8D"/>
    <w:rsid w:val="00E26EDC"/>
    <w:rsid w:val="00E27401"/>
    <w:rsid w:val="00E27E3C"/>
    <w:rsid w:val="00E30E3D"/>
    <w:rsid w:val="00E30F12"/>
    <w:rsid w:val="00E31E27"/>
    <w:rsid w:val="00E3214F"/>
    <w:rsid w:val="00E33AAC"/>
    <w:rsid w:val="00E33CD3"/>
    <w:rsid w:val="00E35A00"/>
    <w:rsid w:val="00E37C9E"/>
    <w:rsid w:val="00E40096"/>
    <w:rsid w:val="00E4213D"/>
    <w:rsid w:val="00E42815"/>
    <w:rsid w:val="00E431B8"/>
    <w:rsid w:val="00E4644C"/>
    <w:rsid w:val="00E5254A"/>
    <w:rsid w:val="00E52CD0"/>
    <w:rsid w:val="00E539B2"/>
    <w:rsid w:val="00E54AC0"/>
    <w:rsid w:val="00E54BB7"/>
    <w:rsid w:val="00E55022"/>
    <w:rsid w:val="00E55768"/>
    <w:rsid w:val="00E56898"/>
    <w:rsid w:val="00E57EC0"/>
    <w:rsid w:val="00E624F1"/>
    <w:rsid w:val="00E636A3"/>
    <w:rsid w:val="00E653FD"/>
    <w:rsid w:val="00E6671A"/>
    <w:rsid w:val="00E667BE"/>
    <w:rsid w:val="00E67008"/>
    <w:rsid w:val="00E672D2"/>
    <w:rsid w:val="00E70260"/>
    <w:rsid w:val="00E70A43"/>
    <w:rsid w:val="00E7343B"/>
    <w:rsid w:val="00E74F61"/>
    <w:rsid w:val="00E74FAA"/>
    <w:rsid w:val="00E75693"/>
    <w:rsid w:val="00E775D4"/>
    <w:rsid w:val="00E80184"/>
    <w:rsid w:val="00E83583"/>
    <w:rsid w:val="00E83F6F"/>
    <w:rsid w:val="00E85F3E"/>
    <w:rsid w:val="00E867CC"/>
    <w:rsid w:val="00E87120"/>
    <w:rsid w:val="00E8795C"/>
    <w:rsid w:val="00E901A5"/>
    <w:rsid w:val="00E904C3"/>
    <w:rsid w:val="00E915CE"/>
    <w:rsid w:val="00E917FD"/>
    <w:rsid w:val="00E91E4D"/>
    <w:rsid w:val="00E93A22"/>
    <w:rsid w:val="00E960CF"/>
    <w:rsid w:val="00E9642F"/>
    <w:rsid w:val="00E97BDA"/>
    <w:rsid w:val="00E97DF4"/>
    <w:rsid w:val="00EA00C7"/>
    <w:rsid w:val="00EA1273"/>
    <w:rsid w:val="00EA1642"/>
    <w:rsid w:val="00EA1B4D"/>
    <w:rsid w:val="00EA1E27"/>
    <w:rsid w:val="00EA3DF0"/>
    <w:rsid w:val="00EA4674"/>
    <w:rsid w:val="00EA4B6C"/>
    <w:rsid w:val="00EA4D01"/>
    <w:rsid w:val="00EA5906"/>
    <w:rsid w:val="00EA5C58"/>
    <w:rsid w:val="00EA7BF6"/>
    <w:rsid w:val="00EB1C78"/>
    <w:rsid w:val="00EB1E67"/>
    <w:rsid w:val="00EB30A8"/>
    <w:rsid w:val="00EB4D16"/>
    <w:rsid w:val="00EB5D67"/>
    <w:rsid w:val="00EB78C5"/>
    <w:rsid w:val="00EC0673"/>
    <w:rsid w:val="00EC0B8E"/>
    <w:rsid w:val="00EC179D"/>
    <w:rsid w:val="00EC17B6"/>
    <w:rsid w:val="00EC2FFB"/>
    <w:rsid w:val="00EC3E98"/>
    <w:rsid w:val="00EC5626"/>
    <w:rsid w:val="00EC641D"/>
    <w:rsid w:val="00EC6AF4"/>
    <w:rsid w:val="00ED0889"/>
    <w:rsid w:val="00ED0DF3"/>
    <w:rsid w:val="00ED340B"/>
    <w:rsid w:val="00ED3F2A"/>
    <w:rsid w:val="00ED4BBB"/>
    <w:rsid w:val="00ED518E"/>
    <w:rsid w:val="00ED5316"/>
    <w:rsid w:val="00ED53DA"/>
    <w:rsid w:val="00ED5CE4"/>
    <w:rsid w:val="00ED6A06"/>
    <w:rsid w:val="00ED7DB5"/>
    <w:rsid w:val="00EE028C"/>
    <w:rsid w:val="00EE08D6"/>
    <w:rsid w:val="00EE1972"/>
    <w:rsid w:val="00EE53C5"/>
    <w:rsid w:val="00EE66D8"/>
    <w:rsid w:val="00EE768B"/>
    <w:rsid w:val="00EE7B7D"/>
    <w:rsid w:val="00EF0352"/>
    <w:rsid w:val="00EF0A18"/>
    <w:rsid w:val="00EF1170"/>
    <w:rsid w:val="00EF25E5"/>
    <w:rsid w:val="00EF2B30"/>
    <w:rsid w:val="00EF2C5C"/>
    <w:rsid w:val="00EF47C6"/>
    <w:rsid w:val="00EF4D20"/>
    <w:rsid w:val="00EF51E1"/>
    <w:rsid w:val="00EF599E"/>
    <w:rsid w:val="00EF60A0"/>
    <w:rsid w:val="00EF7484"/>
    <w:rsid w:val="00F00B12"/>
    <w:rsid w:val="00F025CA"/>
    <w:rsid w:val="00F03B6F"/>
    <w:rsid w:val="00F04C2E"/>
    <w:rsid w:val="00F06737"/>
    <w:rsid w:val="00F072A8"/>
    <w:rsid w:val="00F074D0"/>
    <w:rsid w:val="00F105BD"/>
    <w:rsid w:val="00F10A62"/>
    <w:rsid w:val="00F12002"/>
    <w:rsid w:val="00F1252F"/>
    <w:rsid w:val="00F12978"/>
    <w:rsid w:val="00F13578"/>
    <w:rsid w:val="00F13719"/>
    <w:rsid w:val="00F13980"/>
    <w:rsid w:val="00F15F9F"/>
    <w:rsid w:val="00F20239"/>
    <w:rsid w:val="00F20281"/>
    <w:rsid w:val="00F21958"/>
    <w:rsid w:val="00F24313"/>
    <w:rsid w:val="00F2479C"/>
    <w:rsid w:val="00F24981"/>
    <w:rsid w:val="00F26B70"/>
    <w:rsid w:val="00F31AB0"/>
    <w:rsid w:val="00F32FDE"/>
    <w:rsid w:val="00F3329C"/>
    <w:rsid w:val="00F34E51"/>
    <w:rsid w:val="00F376F9"/>
    <w:rsid w:val="00F402E8"/>
    <w:rsid w:val="00F41305"/>
    <w:rsid w:val="00F41897"/>
    <w:rsid w:val="00F42963"/>
    <w:rsid w:val="00F441AC"/>
    <w:rsid w:val="00F45C3B"/>
    <w:rsid w:val="00F4642F"/>
    <w:rsid w:val="00F47045"/>
    <w:rsid w:val="00F50C1E"/>
    <w:rsid w:val="00F50ECB"/>
    <w:rsid w:val="00F50F65"/>
    <w:rsid w:val="00F50FA7"/>
    <w:rsid w:val="00F511E6"/>
    <w:rsid w:val="00F51FB6"/>
    <w:rsid w:val="00F5231F"/>
    <w:rsid w:val="00F53944"/>
    <w:rsid w:val="00F54303"/>
    <w:rsid w:val="00F54ACF"/>
    <w:rsid w:val="00F55411"/>
    <w:rsid w:val="00F57D01"/>
    <w:rsid w:val="00F612A1"/>
    <w:rsid w:val="00F6199A"/>
    <w:rsid w:val="00F62F0D"/>
    <w:rsid w:val="00F6409C"/>
    <w:rsid w:val="00F6462D"/>
    <w:rsid w:val="00F66332"/>
    <w:rsid w:val="00F67129"/>
    <w:rsid w:val="00F70360"/>
    <w:rsid w:val="00F71878"/>
    <w:rsid w:val="00F720F0"/>
    <w:rsid w:val="00F723BF"/>
    <w:rsid w:val="00F74C84"/>
    <w:rsid w:val="00F76B06"/>
    <w:rsid w:val="00F77119"/>
    <w:rsid w:val="00F809E6"/>
    <w:rsid w:val="00F80A6F"/>
    <w:rsid w:val="00F826CA"/>
    <w:rsid w:val="00F82D76"/>
    <w:rsid w:val="00F82F1F"/>
    <w:rsid w:val="00F8598D"/>
    <w:rsid w:val="00F85F31"/>
    <w:rsid w:val="00F910A7"/>
    <w:rsid w:val="00F9140D"/>
    <w:rsid w:val="00F94130"/>
    <w:rsid w:val="00F95B82"/>
    <w:rsid w:val="00F97DC9"/>
    <w:rsid w:val="00F97FBF"/>
    <w:rsid w:val="00FA08A2"/>
    <w:rsid w:val="00FA16CD"/>
    <w:rsid w:val="00FA254C"/>
    <w:rsid w:val="00FA3BDF"/>
    <w:rsid w:val="00FA4258"/>
    <w:rsid w:val="00FA4484"/>
    <w:rsid w:val="00FA4667"/>
    <w:rsid w:val="00FA67D8"/>
    <w:rsid w:val="00FA7304"/>
    <w:rsid w:val="00FA76E3"/>
    <w:rsid w:val="00FA7C14"/>
    <w:rsid w:val="00FB2163"/>
    <w:rsid w:val="00FB35CA"/>
    <w:rsid w:val="00FB36F3"/>
    <w:rsid w:val="00FB3B6F"/>
    <w:rsid w:val="00FB58BF"/>
    <w:rsid w:val="00FB6259"/>
    <w:rsid w:val="00FB6340"/>
    <w:rsid w:val="00FB7277"/>
    <w:rsid w:val="00FC13D0"/>
    <w:rsid w:val="00FC34DF"/>
    <w:rsid w:val="00FC3C8E"/>
    <w:rsid w:val="00FC3FAD"/>
    <w:rsid w:val="00FC4CA8"/>
    <w:rsid w:val="00FC56A5"/>
    <w:rsid w:val="00FC69E0"/>
    <w:rsid w:val="00FD01F5"/>
    <w:rsid w:val="00FD0C51"/>
    <w:rsid w:val="00FD0DC8"/>
    <w:rsid w:val="00FD1498"/>
    <w:rsid w:val="00FD1EC5"/>
    <w:rsid w:val="00FD4E0D"/>
    <w:rsid w:val="00FD5297"/>
    <w:rsid w:val="00FD6EB3"/>
    <w:rsid w:val="00FE1FE7"/>
    <w:rsid w:val="00FE3883"/>
    <w:rsid w:val="00FE48FF"/>
    <w:rsid w:val="00FE562C"/>
    <w:rsid w:val="00FE5C47"/>
    <w:rsid w:val="00FE769D"/>
    <w:rsid w:val="00FE7EC8"/>
    <w:rsid w:val="00FF0B9D"/>
    <w:rsid w:val="00FF0C03"/>
    <w:rsid w:val="00FF0E3B"/>
    <w:rsid w:val="00FF2294"/>
    <w:rsid w:val="00FF2306"/>
    <w:rsid w:val="00FF4206"/>
    <w:rsid w:val="00FF47C7"/>
    <w:rsid w:val="00FF55C6"/>
    <w:rsid w:val="00FF59A8"/>
    <w:rsid w:val="00FF65B2"/>
    <w:rsid w:val="00FF7680"/>
    <w:rsid w:val="00FF7E10"/>
    <w:rsid w:val="00FF7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23225"/>
  <w15:docId w15:val="{19982DA4-01CF-446B-8B89-2729361F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45A6A"/>
    <w:rPr>
      <w:rFonts w:cs="Arial Unicode MS"/>
      <w:color w:val="000000"/>
      <w:sz w:val="24"/>
      <w:szCs w:val="24"/>
      <w:u w:color="000000"/>
      <w:lang w:val="en-US"/>
    </w:rPr>
  </w:style>
  <w:style w:type="paragraph" w:styleId="Heading1">
    <w:name w:val="heading 1"/>
    <w:aliases w:val="主标题,H1,章标题,(章名),UCI Header 1,h1,Section,heading 1,HEADING 1,Section Heading,Volume Heading,1,A,Paragraph No,Chapter Heading,Arial14,Chapter Header,new page/chapter,Hoofdstuk,LetHead1,MisHead1,Normalhead1,l1,Normal Heading 1,Z_hanging_1"/>
    <w:basedOn w:val="Normal"/>
    <w:next w:val="Normal"/>
    <w:link w:val="Heading1Char"/>
    <w:qFormat/>
    <w:rsid w:val="00330737"/>
    <w:pPr>
      <w:keepNext/>
      <w:keepLines/>
      <w:numPr>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480" w:after="240"/>
      <w:outlineLvl w:val="0"/>
    </w:pPr>
    <w:rPr>
      <w:rFonts w:eastAsia="MS Gothic" w:cs="Times New Roman"/>
      <w:b/>
      <w:bCs/>
      <w:caps/>
      <w:color w:val="auto"/>
      <w:sz w:val="28"/>
      <w:szCs w:val="28"/>
      <w:bdr w:val="none" w:sz="0" w:space="0" w:color="auto"/>
      <w:lang w:eastAsia="en-US"/>
    </w:rPr>
  </w:style>
  <w:style w:type="paragraph" w:styleId="Heading2">
    <w:name w:val="heading 2"/>
    <w:aliases w:val="标题1,一级节名,H2,2nd level,h2,2,Header 2,UNDERRUBRIK 1-2 Char,标题 2 Char,H2 Char,2nd level Char,h2 Char,2 Char,Header 2 Char,节标题 Char,一级节名 Char,节标题,Centerhead,A.B.C.,Major,Reset numbering,PARA2,PARA21,Major1,PARA22,Subhead1,Body text 2level"/>
    <w:basedOn w:val="Normal"/>
    <w:next w:val="Normal"/>
    <w:link w:val="Heading2Char"/>
    <w:unhideWhenUsed/>
    <w:qFormat/>
    <w:rsid w:val="00330737"/>
    <w:pPr>
      <w:keepNext/>
      <w:keepLines/>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outlineLvl w:val="1"/>
    </w:pPr>
    <w:rPr>
      <w:rFonts w:eastAsia="MS Gothic" w:cs="Times New Roman"/>
      <w:b/>
      <w:bCs/>
      <w:color w:val="auto"/>
      <w:sz w:val="26"/>
      <w:szCs w:val="26"/>
      <w:bdr w:val="none" w:sz="0" w:space="0" w:color="auto"/>
      <w:lang w:eastAsia="en-US"/>
    </w:rPr>
  </w:style>
  <w:style w:type="paragraph" w:styleId="Heading3">
    <w:name w:val="heading 3"/>
    <w:aliases w:val="3,Client,h3,1.2.3.,titolo 3,Level 1 - 1,Minor,Section heading level 1,(Appendix Nbr),Section Heading Level 1,h31,Titre 3,heading 3,Sub Sub Heading,C Heading,Reg#sNoBold,4 dash,Text Heading 11pt,b2,Chapter Subsection,h3 sub heading"/>
    <w:basedOn w:val="Normal"/>
    <w:next w:val="Normal"/>
    <w:link w:val="Heading3Char"/>
    <w:unhideWhenUsed/>
    <w:qFormat/>
    <w:rsid w:val="00330737"/>
    <w:pPr>
      <w:keepNext/>
      <w:keepLines/>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eastAsia="MS Gothic" w:cs="Times New Roman"/>
      <w:b/>
      <w:bCs/>
      <w:color w:val="auto"/>
      <w:bdr w:val="none" w:sz="0" w:space="0" w:color="auto"/>
      <w:lang w:eastAsia="en-US"/>
    </w:rPr>
  </w:style>
  <w:style w:type="paragraph" w:styleId="Heading4">
    <w:name w:val="heading 4"/>
    <w:aliases w:val=" Sub-Clause Sub-paragraph,Sub-Clause Sub-paragraph,PIM 4,H4,h4,Level 2 - a,Section heading level 2,Sub-Minor,Section Heading Level 2,Strat Imp,h41,4,Schedules,D Heading,MajorHeading,Level 1.1,aa,LetHead4,MisHead4,Normalhead4,l4,I4,d,dash"/>
    <w:basedOn w:val="Normal"/>
    <w:next w:val="Normal"/>
    <w:link w:val="Heading4Char"/>
    <w:uiPriority w:val="9"/>
    <w:unhideWhenUsed/>
    <w:qFormat/>
    <w:rsid w:val="00330737"/>
    <w:pPr>
      <w:keepNext/>
      <w:keepLines/>
      <w:numPr>
        <w:ilvl w:val="3"/>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Calibri" w:eastAsia="MS Gothic" w:hAnsi="Calibri" w:cs="Times New Roman"/>
      <w:b/>
      <w:bCs/>
      <w:i/>
      <w:iCs/>
      <w:color w:val="4F81BD"/>
      <w:bdr w:val="none" w:sz="0" w:space="0" w:color="auto"/>
      <w:lang w:eastAsia="en-US"/>
    </w:rPr>
  </w:style>
  <w:style w:type="paragraph" w:styleId="Heading5">
    <w:name w:val="heading 5"/>
    <w:aliases w:val="Sammendrag,Block Label,h5,NV_Überschrift 5,5 sub-bullet,sb,Level 3 - i,mh2,Mod...,Head 5,Roman list,Roman list1,Roman list2,Roman list11,Roman list3,Roman list12,Roman list21,Roman list111,5 sub-bullet1,sb1,41,5 sub-bullet2,sb2,42"/>
    <w:basedOn w:val="Normal"/>
    <w:next w:val="Normal"/>
    <w:link w:val="Heading5Char"/>
    <w:uiPriority w:val="9"/>
    <w:unhideWhenUsed/>
    <w:qFormat/>
    <w:rsid w:val="00330737"/>
    <w:pPr>
      <w:keepNext/>
      <w:keepLines/>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4"/>
    </w:pPr>
    <w:rPr>
      <w:rFonts w:ascii="Calibri" w:eastAsia="MS Gothic" w:hAnsi="Calibri" w:cs="Times New Roman"/>
      <w:color w:val="243F60"/>
      <w:bdr w:val="none" w:sz="0" w:space="0" w:color="auto"/>
      <w:lang w:eastAsia="en-US"/>
    </w:rPr>
  </w:style>
  <w:style w:type="paragraph" w:styleId="Heading6">
    <w:name w:val="heading 6"/>
    <w:aliases w:val="Legal Level 1.,Section Heading Level 4,Section Heading  Level 1.,6,(Not Used),H6,level6,level 6,NOT FOR USE (6),Notes"/>
    <w:basedOn w:val="Normal"/>
    <w:next w:val="Normal"/>
    <w:link w:val="Heading6Char"/>
    <w:unhideWhenUsed/>
    <w:qFormat/>
    <w:rsid w:val="00330737"/>
    <w:pPr>
      <w:keepNext/>
      <w:keepLines/>
      <w:numPr>
        <w:ilvl w:val="5"/>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5"/>
    </w:pPr>
    <w:rPr>
      <w:rFonts w:ascii="Calibri" w:eastAsia="MS Gothic" w:hAnsi="Calibri" w:cs="Times New Roman"/>
      <w:i/>
      <w:iCs/>
      <w:color w:val="243F60"/>
      <w:bdr w:val="none" w:sz="0" w:space="0" w:color="auto"/>
      <w:lang w:eastAsia="en-US"/>
    </w:rPr>
  </w:style>
  <w:style w:type="paragraph" w:styleId="Heading7">
    <w:name w:val="heading 7"/>
    <w:aliases w:val="Legal Level 1.1.,Section Heading Level 2.,paragraph level 1.1,H7"/>
    <w:basedOn w:val="Normal"/>
    <w:next w:val="Normal"/>
    <w:link w:val="Heading7Char"/>
    <w:uiPriority w:val="99"/>
    <w:unhideWhenUsed/>
    <w:qFormat/>
    <w:rsid w:val="00330737"/>
    <w:pPr>
      <w:keepNext/>
      <w:keepLines/>
      <w:numPr>
        <w:ilvl w:val="6"/>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6"/>
    </w:pPr>
    <w:rPr>
      <w:rFonts w:ascii="Calibri" w:eastAsia="MS Gothic" w:hAnsi="Calibri" w:cs="Times New Roman"/>
      <w:i/>
      <w:iCs/>
      <w:color w:val="404040"/>
      <w:bdr w:val="none" w:sz="0" w:space="0" w:color="auto"/>
      <w:lang w:eastAsia="en-US"/>
    </w:rPr>
  </w:style>
  <w:style w:type="paragraph" w:styleId="Heading8">
    <w:name w:val="heading 8"/>
    <w:aliases w:val="Legal Level 1.1.1.,Section Heading Level 3.,(Not Used.),H8"/>
    <w:basedOn w:val="Normal"/>
    <w:next w:val="Normal"/>
    <w:link w:val="Heading8Char"/>
    <w:uiPriority w:val="9"/>
    <w:semiHidden/>
    <w:unhideWhenUsed/>
    <w:qFormat/>
    <w:rsid w:val="00330737"/>
    <w:pPr>
      <w:keepNext/>
      <w:keepLines/>
      <w:numPr>
        <w:ilvl w:val="7"/>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7"/>
    </w:pPr>
    <w:rPr>
      <w:rFonts w:ascii="Calibri" w:eastAsia="MS Gothic" w:hAnsi="Calibri" w:cs="Times New Roman"/>
      <w:color w:val="404040"/>
      <w:sz w:val="20"/>
      <w:szCs w:val="20"/>
      <w:bdr w:val="none" w:sz="0" w:space="0" w:color="auto"/>
      <w:lang w:eastAsia="en-US"/>
    </w:rPr>
  </w:style>
  <w:style w:type="paragraph" w:styleId="Heading9">
    <w:name w:val="heading 9"/>
    <w:aliases w:val="Legal Level 1.1.1.1.,Section Heading Level 4.,Level (a),H9"/>
    <w:basedOn w:val="Normal"/>
    <w:next w:val="Normal"/>
    <w:link w:val="Heading9Char"/>
    <w:uiPriority w:val="9"/>
    <w:semiHidden/>
    <w:unhideWhenUsed/>
    <w:qFormat/>
    <w:rsid w:val="00330737"/>
    <w:pPr>
      <w:keepNext/>
      <w:keepLines/>
      <w:numPr>
        <w:ilvl w:val="8"/>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8"/>
    </w:pPr>
    <w:rPr>
      <w:rFonts w:ascii="Calibri" w:eastAsia="MS Gothic" w:hAnsi="Calibri" w:cs="Times New Roman"/>
      <w:i/>
      <w:iCs/>
      <w:color w:val="404040"/>
      <w:sz w:val="20"/>
      <w:szCs w:val="20"/>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45A6A"/>
    <w:rPr>
      <w:u w:val="single"/>
    </w:rPr>
  </w:style>
  <w:style w:type="table" w:customStyle="1" w:styleId="TableNormal1">
    <w:name w:val="Table Normal1"/>
    <w:rsid w:val="00645A6A"/>
    <w:tblPr>
      <w:tblInd w:w="0" w:type="dxa"/>
      <w:tblCellMar>
        <w:top w:w="0" w:type="dxa"/>
        <w:left w:w="0" w:type="dxa"/>
        <w:bottom w:w="0" w:type="dxa"/>
        <w:right w:w="0" w:type="dxa"/>
      </w:tblCellMar>
    </w:tblPr>
  </w:style>
  <w:style w:type="paragraph" w:customStyle="1" w:styleId="HeaderFooter">
    <w:name w:val="Header &amp; Footer"/>
    <w:rsid w:val="00645A6A"/>
    <w:pPr>
      <w:tabs>
        <w:tab w:val="right" w:pos="9020"/>
      </w:tabs>
    </w:pPr>
    <w:rPr>
      <w:rFonts w:ascii="Helvetica Neue" w:hAnsi="Helvetica Neue" w:cs="Arial Unicode MS"/>
      <w:color w:val="000000"/>
      <w:sz w:val="24"/>
      <w:szCs w:val="24"/>
    </w:rPr>
  </w:style>
  <w:style w:type="paragraph" w:styleId="Footer">
    <w:name w:val="footer"/>
    <w:link w:val="FooterChar"/>
    <w:uiPriority w:val="99"/>
    <w:rsid w:val="00645A6A"/>
    <w:pPr>
      <w:tabs>
        <w:tab w:val="center" w:pos="4677"/>
        <w:tab w:val="right" w:pos="9355"/>
      </w:tabs>
    </w:pPr>
    <w:rPr>
      <w:rFonts w:ascii="Calibri" w:eastAsia="Calibri" w:hAnsi="Calibri" w:cs="Calibri"/>
      <w:color w:val="000000"/>
      <w:sz w:val="22"/>
      <w:szCs w:val="22"/>
      <w:u w:color="000000"/>
      <w:lang w:val="en-US"/>
    </w:rPr>
  </w:style>
  <w:style w:type="paragraph" w:customStyle="1" w:styleId="BodyA">
    <w:name w:val="Body A"/>
    <w:link w:val="BodyAChar"/>
    <w:rsid w:val="00645A6A"/>
    <w:pPr>
      <w:spacing w:after="160" w:line="259" w:lineRule="auto"/>
    </w:pPr>
    <w:rPr>
      <w:rFonts w:ascii="Calibri" w:eastAsia="Calibri" w:hAnsi="Calibri" w:cs="Calibri"/>
      <w:color w:val="000000"/>
      <w:sz w:val="22"/>
      <w:szCs w:val="22"/>
      <w:u w:color="000000"/>
      <w:lang w:val="en-US"/>
    </w:rPr>
  </w:style>
  <w:style w:type="paragraph" w:customStyle="1" w:styleId="Default">
    <w:name w:val="Default"/>
    <w:qFormat/>
    <w:rsid w:val="00645A6A"/>
    <w:rPr>
      <w:rFonts w:ascii="Arial" w:eastAsia="Arial" w:hAnsi="Arial" w:cs="Arial"/>
      <w:color w:val="000000"/>
      <w:sz w:val="24"/>
      <w:szCs w:val="24"/>
      <w:u w:color="000000"/>
      <w:lang w:val="en-US"/>
    </w:rPr>
  </w:style>
  <w:style w:type="paragraph" w:styleId="TOCHeading">
    <w:name w:val="TOC Heading"/>
    <w:next w:val="BodyA"/>
    <w:uiPriority w:val="39"/>
    <w:qFormat/>
    <w:rsid w:val="00645A6A"/>
    <w:pPr>
      <w:keepNext/>
      <w:keepLines/>
      <w:spacing w:before="480" w:line="276" w:lineRule="auto"/>
    </w:pPr>
    <w:rPr>
      <w:rFonts w:ascii="Calibri Light" w:eastAsia="Calibri Light" w:hAnsi="Calibri Light" w:cs="Calibri Light"/>
      <w:b/>
      <w:bCs/>
      <w:color w:val="2F5496"/>
      <w:sz w:val="28"/>
      <w:szCs w:val="28"/>
      <w:u w:color="2F5496"/>
    </w:rPr>
  </w:style>
  <w:style w:type="paragraph" w:customStyle="1" w:styleId="TOC21">
    <w:name w:val="TOC 21"/>
    <w:rsid w:val="00645A6A"/>
    <w:pPr>
      <w:tabs>
        <w:tab w:val="right" w:leader="dot" w:pos="9878"/>
      </w:tabs>
      <w:spacing w:after="100" w:line="259" w:lineRule="auto"/>
      <w:ind w:left="220"/>
    </w:pPr>
    <w:rPr>
      <w:rFonts w:ascii="Calibri" w:eastAsia="Calibri" w:hAnsi="Calibri" w:cs="Calibri"/>
      <w:color w:val="000000"/>
      <w:sz w:val="22"/>
      <w:szCs w:val="22"/>
      <w:u w:color="000000"/>
      <w:lang w:val="en-US"/>
    </w:rPr>
  </w:style>
  <w:style w:type="paragraph" w:customStyle="1" w:styleId="Heading21">
    <w:name w:val="Heading 21"/>
    <w:next w:val="BodyA"/>
    <w:rsid w:val="00645A6A"/>
    <w:pPr>
      <w:keepNext/>
      <w:keepLines/>
      <w:spacing w:after="240"/>
      <w:outlineLvl w:val="1"/>
    </w:pPr>
    <w:rPr>
      <w:rFonts w:eastAsia="Times New Roman"/>
      <w:b/>
      <w:bCs/>
      <w:color w:val="000000"/>
      <w:sz w:val="26"/>
      <w:szCs w:val="26"/>
      <w:u w:color="000000"/>
    </w:rPr>
  </w:style>
  <w:style w:type="paragraph" w:customStyle="1" w:styleId="TOC31">
    <w:name w:val="TOC 31"/>
    <w:rsid w:val="00645A6A"/>
    <w:pPr>
      <w:tabs>
        <w:tab w:val="right" w:leader="dot" w:pos="9878"/>
      </w:tabs>
      <w:spacing w:after="100" w:line="259" w:lineRule="auto"/>
    </w:pPr>
    <w:rPr>
      <w:rFonts w:ascii="Calibri" w:eastAsia="Calibri" w:hAnsi="Calibri" w:cs="Calibri"/>
      <w:color w:val="000000"/>
      <w:sz w:val="22"/>
      <w:szCs w:val="22"/>
      <w:u w:color="000000"/>
      <w:lang w:val="en-US"/>
    </w:rPr>
  </w:style>
  <w:style w:type="paragraph" w:customStyle="1" w:styleId="Heading">
    <w:name w:val="Heading"/>
    <w:next w:val="BodyA"/>
    <w:rsid w:val="00645A6A"/>
    <w:pPr>
      <w:keepNext/>
      <w:keepLines/>
      <w:spacing w:before="480" w:after="240"/>
      <w:outlineLvl w:val="2"/>
    </w:pPr>
    <w:rPr>
      <w:rFonts w:eastAsia="Times New Roman"/>
      <w:b/>
      <w:bCs/>
      <w:caps/>
      <w:color w:val="000000"/>
      <w:sz w:val="28"/>
      <w:szCs w:val="28"/>
      <w:u w:color="000000"/>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link w:val="ListParagraphChar"/>
    <w:uiPriority w:val="34"/>
    <w:qFormat/>
    <w:rsid w:val="00645A6A"/>
    <w:pPr>
      <w:spacing w:after="160" w:line="259" w:lineRule="auto"/>
      <w:ind w:left="720"/>
    </w:pPr>
    <w:rPr>
      <w:rFonts w:ascii="Calibri" w:eastAsia="Calibri" w:hAnsi="Calibri" w:cs="Calibri"/>
      <w:color w:val="000000"/>
      <w:sz w:val="22"/>
      <w:szCs w:val="22"/>
      <w:u w:color="000000"/>
      <w:lang w:val="en-US"/>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uiPriority w:val="99"/>
    <w:qFormat/>
    <w:rsid w:val="00645A6A"/>
    <w:rPr>
      <w:rFonts w:eastAsia="Times New Roman"/>
      <w:color w:val="000000"/>
      <w:u w:color="000000"/>
      <w:lang w:val="en-US"/>
    </w:rPr>
  </w:style>
  <w:style w:type="numbering" w:customStyle="1" w:styleId="ImportedStyle5">
    <w:name w:val="Imported Style 5"/>
    <w:rsid w:val="00645A6A"/>
    <w:pPr>
      <w:numPr>
        <w:numId w:val="1"/>
      </w:numPr>
    </w:pPr>
  </w:style>
  <w:style w:type="character" w:customStyle="1" w:styleId="None">
    <w:name w:val="None"/>
    <w:rsid w:val="00645A6A"/>
  </w:style>
  <w:style w:type="character" w:customStyle="1" w:styleId="Hyperlink0">
    <w:name w:val="Hyperlink.0"/>
    <w:basedOn w:val="None"/>
    <w:rsid w:val="00645A6A"/>
    <w:rPr>
      <w:rFonts w:ascii="Times New Roman" w:eastAsia="Times New Roman" w:hAnsi="Times New Roman" w:cs="Times New Roman"/>
      <w:color w:val="0000FF"/>
      <w:u w:val="single" w:color="0000FF"/>
    </w:rPr>
  </w:style>
  <w:style w:type="numbering" w:customStyle="1" w:styleId="ImportedStyle6">
    <w:name w:val="Imported Style 6"/>
    <w:rsid w:val="00645A6A"/>
    <w:pPr>
      <w:numPr>
        <w:numId w:val="2"/>
      </w:numPr>
    </w:pPr>
  </w:style>
  <w:style w:type="paragraph" w:customStyle="1" w:styleId="Addresses">
    <w:name w:val="Addresses"/>
    <w:link w:val="AddressesChar"/>
    <w:qFormat/>
    <w:rsid w:val="00645A6A"/>
    <w:pPr>
      <w:widowControl w:val="0"/>
      <w:jc w:val="both"/>
    </w:pPr>
    <w:rPr>
      <w:rFonts w:ascii="Calibri Light" w:eastAsia="Calibri Light" w:hAnsi="Calibri Light" w:cs="Calibri Light"/>
      <w:b/>
      <w:bCs/>
      <w:i/>
      <w:iCs/>
      <w:color w:val="FFC000"/>
      <w:sz w:val="22"/>
      <w:szCs w:val="22"/>
      <w:u w:color="FFC000"/>
      <w:lang w:val="en-US"/>
    </w:rPr>
  </w:style>
  <w:style w:type="character" w:customStyle="1" w:styleId="Hyperlink1">
    <w:name w:val="Hyperlink.1"/>
    <w:basedOn w:val="None"/>
    <w:rsid w:val="00645A6A"/>
    <w:rPr>
      <w:color w:val="0000FF"/>
      <w:sz w:val="18"/>
      <w:szCs w:val="18"/>
      <w:u w:val="single" w:color="0000FF"/>
    </w:rPr>
  </w:style>
  <w:style w:type="paragraph" w:styleId="ListBullet">
    <w:name w:val="List Bullet"/>
    <w:uiPriority w:val="99"/>
    <w:rsid w:val="00645A6A"/>
    <w:pPr>
      <w:tabs>
        <w:tab w:val="left" w:pos="2552"/>
      </w:tabs>
      <w:spacing w:after="120"/>
      <w:jc w:val="both"/>
    </w:pPr>
    <w:rPr>
      <w:rFonts w:ascii="Calibri Light" w:eastAsia="Calibri Light" w:hAnsi="Calibri Light" w:cs="Calibri Light"/>
      <w:color w:val="000000"/>
      <w:sz w:val="22"/>
      <w:szCs w:val="22"/>
      <w:u w:color="000000"/>
      <w:lang w:val="en-US"/>
    </w:rPr>
  </w:style>
  <w:style w:type="character" w:customStyle="1" w:styleId="Hyperlink2">
    <w:name w:val="Hyperlink.2"/>
    <w:basedOn w:val="None"/>
    <w:rsid w:val="00645A6A"/>
    <w:rPr>
      <w:rFonts w:ascii="Times New Roman" w:eastAsia="Times New Roman" w:hAnsi="Times New Roman" w:cs="Times New Roman"/>
    </w:rPr>
  </w:style>
  <w:style w:type="numbering" w:customStyle="1" w:styleId="ImportedStyle12">
    <w:name w:val="Imported Style 12"/>
    <w:rsid w:val="00645A6A"/>
    <w:pPr>
      <w:numPr>
        <w:numId w:val="6"/>
      </w:numPr>
    </w:pPr>
  </w:style>
  <w:style w:type="numbering" w:customStyle="1" w:styleId="ImportedStyle13">
    <w:name w:val="Imported Style 13"/>
    <w:rsid w:val="00645A6A"/>
    <w:pPr>
      <w:numPr>
        <w:numId w:val="7"/>
      </w:numPr>
    </w:pPr>
  </w:style>
  <w:style w:type="numbering" w:customStyle="1" w:styleId="ImportedStyle14">
    <w:name w:val="Imported Style 14"/>
    <w:rsid w:val="00645A6A"/>
    <w:pPr>
      <w:numPr>
        <w:numId w:val="8"/>
      </w:numPr>
    </w:pPr>
  </w:style>
  <w:style w:type="numbering" w:customStyle="1" w:styleId="ImportedStyle15">
    <w:name w:val="Imported Style 15"/>
    <w:rsid w:val="00645A6A"/>
    <w:pPr>
      <w:numPr>
        <w:numId w:val="9"/>
      </w:numPr>
    </w:pPr>
  </w:style>
  <w:style w:type="numbering" w:customStyle="1" w:styleId="ImportedStyle16">
    <w:name w:val="Imported Style 16"/>
    <w:rsid w:val="00645A6A"/>
    <w:pPr>
      <w:numPr>
        <w:numId w:val="10"/>
      </w:numPr>
    </w:pPr>
  </w:style>
  <w:style w:type="numbering" w:customStyle="1" w:styleId="ImportedStyle17">
    <w:name w:val="Imported Style 17"/>
    <w:rsid w:val="00645A6A"/>
    <w:pPr>
      <w:numPr>
        <w:numId w:val="11"/>
      </w:numPr>
    </w:pPr>
  </w:style>
  <w:style w:type="character" w:customStyle="1" w:styleId="Hyperlink3">
    <w:name w:val="Hyperlink.3"/>
    <w:basedOn w:val="None"/>
    <w:rsid w:val="00645A6A"/>
    <w:rPr>
      <w:rFonts w:ascii="Times New Roman" w:eastAsia="Times New Roman" w:hAnsi="Times New Roman" w:cs="Times New Roman"/>
      <w:i/>
      <w:iCs/>
      <w:color w:val="0000FF"/>
      <w:u w:val="single" w:color="0000FF"/>
    </w:rPr>
  </w:style>
  <w:style w:type="paragraph" w:styleId="CommentText">
    <w:name w:val="annotation text"/>
    <w:basedOn w:val="Normal"/>
    <w:link w:val="CommentTextChar"/>
    <w:uiPriority w:val="99"/>
    <w:unhideWhenUsed/>
    <w:rsid w:val="00645A6A"/>
    <w:rPr>
      <w:sz w:val="20"/>
      <w:szCs w:val="20"/>
    </w:rPr>
  </w:style>
  <w:style w:type="character" w:customStyle="1" w:styleId="CommentTextChar">
    <w:name w:val="Comment Text Char"/>
    <w:basedOn w:val="DefaultParagraphFont"/>
    <w:link w:val="CommentText"/>
    <w:uiPriority w:val="99"/>
    <w:rsid w:val="00645A6A"/>
    <w:rPr>
      <w:rFonts w:cs="Arial Unicode MS"/>
      <w:color w:val="000000"/>
      <w:u w:color="000000"/>
      <w:lang w:val="en-US"/>
    </w:rPr>
  </w:style>
  <w:style w:type="character" w:styleId="CommentReference">
    <w:name w:val="annotation reference"/>
    <w:basedOn w:val="DefaultParagraphFont"/>
    <w:unhideWhenUsed/>
    <w:rsid w:val="00645A6A"/>
    <w:rPr>
      <w:sz w:val="16"/>
      <w:szCs w:val="16"/>
    </w:rPr>
  </w:style>
  <w:style w:type="paragraph" w:styleId="BalloonText">
    <w:name w:val="Balloon Text"/>
    <w:basedOn w:val="Normal"/>
    <w:link w:val="BalloonTextChar"/>
    <w:uiPriority w:val="99"/>
    <w:semiHidden/>
    <w:unhideWhenUsed/>
    <w:rsid w:val="00E27E3C"/>
    <w:rPr>
      <w:rFonts w:ascii="Tahoma" w:hAnsi="Tahoma" w:cs="Tahoma"/>
      <w:sz w:val="16"/>
      <w:szCs w:val="16"/>
    </w:rPr>
  </w:style>
  <w:style w:type="character" w:customStyle="1" w:styleId="BalloonTextChar">
    <w:name w:val="Balloon Text Char"/>
    <w:basedOn w:val="DefaultParagraphFont"/>
    <w:link w:val="BalloonText"/>
    <w:uiPriority w:val="99"/>
    <w:semiHidden/>
    <w:rsid w:val="00E27E3C"/>
    <w:rPr>
      <w:rFonts w:ascii="Tahoma" w:hAnsi="Tahoma" w:cs="Tahoma"/>
      <w:color w:val="000000"/>
      <w:sz w:val="16"/>
      <w:szCs w:val="16"/>
      <w:u w:color="000000"/>
      <w:lang w:val="en-US"/>
    </w:rPr>
  </w:style>
  <w:style w:type="paragraph" w:styleId="TOC2">
    <w:name w:val="toc 2"/>
    <w:basedOn w:val="Normal"/>
    <w:next w:val="Normal"/>
    <w:autoRedefine/>
    <w:uiPriority w:val="39"/>
    <w:unhideWhenUsed/>
    <w:rsid w:val="00E27E3C"/>
    <w:pPr>
      <w:spacing w:after="100"/>
      <w:ind w:left="240"/>
    </w:pPr>
  </w:style>
  <w:style w:type="character" w:customStyle="1" w:styleId="1">
    <w:name w:val="Заголовок №1_"/>
    <w:basedOn w:val="DefaultParagraphFont"/>
    <w:link w:val="10"/>
    <w:rsid w:val="00647A9E"/>
    <w:rPr>
      <w:rFonts w:eastAsia="Times New Roman"/>
      <w:sz w:val="28"/>
      <w:szCs w:val="28"/>
      <w:shd w:val="clear" w:color="auto" w:fill="FFFFFF"/>
      <w:lang w:val="en-US" w:eastAsia="en-US" w:bidi="en-US"/>
    </w:rPr>
  </w:style>
  <w:style w:type="character" w:customStyle="1" w:styleId="2">
    <w:name w:val="Основной текст (2)_"/>
    <w:basedOn w:val="DefaultParagraphFont"/>
    <w:link w:val="20"/>
    <w:rsid w:val="00647A9E"/>
    <w:rPr>
      <w:rFonts w:eastAsia="Times New Roman"/>
      <w:shd w:val="clear" w:color="auto" w:fill="FFFFFF"/>
    </w:rPr>
  </w:style>
  <w:style w:type="character" w:customStyle="1" w:styleId="21">
    <w:name w:val="Основной текст (2) + Полужирный"/>
    <w:basedOn w:val="2"/>
    <w:rsid w:val="00647A9E"/>
    <w:rPr>
      <w:rFonts w:eastAsia="Times New Roman"/>
      <w:b/>
      <w:bCs/>
      <w:color w:val="000000"/>
      <w:spacing w:val="0"/>
      <w:w w:val="100"/>
      <w:position w:val="0"/>
      <w:sz w:val="24"/>
      <w:szCs w:val="24"/>
      <w:shd w:val="clear" w:color="auto" w:fill="FFFFFF"/>
      <w:lang w:val="ru-RU" w:eastAsia="ru-RU" w:bidi="ru-RU"/>
    </w:rPr>
  </w:style>
  <w:style w:type="character" w:customStyle="1" w:styleId="3">
    <w:name w:val="Основной текст (3)_"/>
    <w:basedOn w:val="DefaultParagraphFont"/>
    <w:link w:val="30"/>
    <w:rsid w:val="00647A9E"/>
    <w:rPr>
      <w:rFonts w:eastAsia="Times New Roman"/>
      <w:b/>
      <w:bCs/>
      <w:shd w:val="clear" w:color="auto" w:fill="FFFFFF"/>
    </w:rPr>
  </w:style>
  <w:style w:type="paragraph" w:customStyle="1" w:styleId="10">
    <w:name w:val="Заголовок №1"/>
    <w:basedOn w:val="Normal"/>
    <w:link w:val="1"/>
    <w:rsid w:val="00647A9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312" w:lineRule="exact"/>
      <w:jc w:val="center"/>
      <w:outlineLvl w:val="0"/>
    </w:pPr>
    <w:rPr>
      <w:rFonts w:eastAsia="Times New Roman" w:cs="Times New Roman"/>
      <w:color w:val="auto"/>
      <w:sz w:val="28"/>
      <w:szCs w:val="28"/>
      <w:lang w:eastAsia="en-US" w:bidi="en-US"/>
    </w:rPr>
  </w:style>
  <w:style w:type="paragraph" w:customStyle="1" w:styleId="20">
    <w:name w:val="Основной текст (2)"/>
    <w:basedOn w:val="Normal"/>
    <w:link w:val="2"/>
    <w:rsid w:val="00647A9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line="269" w:lineRule="exact"/>
      <w:ind w:hanging="320"/>
      <w:jc w:val="center"/>
    </w:pPr>
    <w:rPr>
      <w:rFonts w:eastAsia="Times New Roman" w:cs="Times New Roman"/>
      <w:color w:val="auto"/>
      <w:sz w:val="20"/>
      <w:szCs w:val="20"/>
      <w:lang w:val="ru-RU"/>
    </w:rPr>
  </w:style>
  <w:style w:type="paragraph" w:customStyle="1" w:styleId="30">
    <w:name w:val="Основной текст (3)"/>
    <w:basedOn w:val="Normal"/>
    <w:link w:val="3"/>
    <w:rsid w:val="00647A9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300" w:line="0" w:lineRule="atLeast"/>
      <w:jc w:val="center"/>
    </w:pPr>
    <w:rPr>
      <w:rFonts w:eastAsia="Times New Roman" w:cs="Times New Roman"/>
      <w:b/>
      <w:bCs/>
      <w:color w:val="auto"/>
      <w:sz w:val="20"/>
      <w:szCs w:val="20"/>
      <w:lang w:val="ru-RU"/>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916728"/>
    <w:rPr>
      <w:rFonts w:ascii="Calibri" w:eastAsia="Calibri" w:hAnsi="Calibri" w:cs="Calibri"/>
      <w:color w:val="000000"/>
      <w:sz w:val="22"/>
      <w:szCs w:val="22"/>
      <w:u w:color="000000"/>
      <w:lang w:val="en-US"/>
    </w:rPr>
  </w:style>
  <w:style w:type="paragraph" w:customStyle="1" w:styleId="ColorfulList-Accent11">
    <w:name w:val="Colorful List - Accent 11"/>
    <w:basedOn w:val="Normal"/>
    <w:uiPriority w:val="34"/>
    <w:qFormat/>
    <w:rsid w:val="009167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cs="Times New Roman"/>
      <w:color w:val="auto"/>
      <w:sz w:val="22"/>
      <w:szCs w:val="22"/>
      <w:bdr w:val="none" w:sz="0" w:space="0" w:color="auto"/>
      <w:lang w:eastAsia="en-US"/>
    </w:rPr>
  </w:style>
  <w:style w:type="paragraph" w:styleId="Caption">
    <w:name w:val="caption"/>
    <w:aliases w:val="Caption-Table,~Caption"/>
    <w:basedOn w:val="Normal"/>
    <w:next w:val="Normal"/>
    <w:link w:val="CaptionChar"/>
    <w:uiPriority w:val="99"/>
    <w:unhideWhenUsed/>
    <w:qFormat/>
    <w:rsid w:val="0087283E"/>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Times New Roman" w:cs="Times New Roman"/>
      <w:b/>
      <w:bCs/>
      <w:color w:val="auto"/>
      <w:bdr w:val="none" w:sz="0" w:space="0" w:color="auto"/>
      <w:lang w:eastAsia="en-US"/>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link w:val="FootnoteText"/>
    <w:uiPriority w:val="99"/>
    <w:locked/>
    <w:rsid w:val="0087283E"/>
    <w:rPr>
      <w:rFonts w:eastAsia="Times New Roman"/>
      <w:color w:val="000000"/>
      <w:u w:color="000000"/>
      <w:lang w:val="en-US"/>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iPriority w:val="99"/>
    <w:unhideWhenUsed/>
    <w:qFormat/>
    <w:rsid w:val="0087283E"/>
    <w:rPr>
      <w:vertAlign w:val="superscript"/>
    </w:rPr>
  </w:style>
  <w:style w:type="character" w:customStyle="1" w:styleId="CaptionChar">
    <w:name w:val="Caption Char"/>
    <w:aliases w:val="Caption-Table Char,~Caption Char"/>
    <w:link w:val="Caption"/>
    <w:uiPriority w:val="99"/>
    <w:rsid w:val="0087283E"/>
    <w:rPr>
      <w:rFonts w:eastAsia="Times New Roman"/>
      <w:b/>
      <w:bCs/>
      <w:sz w:val="24"/>
      <w:szCs w:val="24"/>
      <w:bdr w:val="none" w:sz="0" w:space="0" w:color="auto"/>
      <w:lang w:val="en-US" w:eastAsia="en-US"/>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87283E"/>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cs="Times New Roman"/>
      <w:color w:val="auto"/>
      <w:sz w:val="20"/>
      <w:szCs w:val="20"/>
      <w:vertAlign w:val="superscript"/>
      <w:lang w:val="ru-RU"/>
    </w:rPr>
  </w:style>
  <w:style w:type="character" w:styleId="FollowedHyperlink">
    <w:name w:val="FollowedHyperlink"/>
    <w:basedOn w:val="DefaultParagraphFont"/>
    <w:uiPriority w:val="99"/>
    <w:semiHidden/>
    <w:unhideWhenUsed/>
    <w:rsid w:val="0087283E"/>
    <w:rPr>
      <w:color w:val="FF00FF" w:themeColor="followedHyperlink"/>
      <w:u w:val="single"/>
    </w:rPr>
  </w:style>
  <w:style w:type="paragraph" w:styleId="NormalWeb">
    <w:name w:val="Normal (Web)"/>
    <w:basedOn w:val="Normal"/>
    <w:uiPriority w:val="99"/>
    <w:unhideWhenUsed/>
    <w:rsid w:val="00A843C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eastAsia="en-US"/>
    </w:rPr>
  </w:style>
  <w:style w:type="paragraph" w:customStyle="1" w:styleId="Ref">
    <w:name w:val="Ref"/>
    <w:aliases w:val="(NECG) Footnote Reference,Footnote Ref in FtNote,Fußnotenzeichen DISS,de nota al pie,fr Char Char,fr Char Char Char,ftref Char Char,ftref Char1 Char Char"/>
    <w:basedOn w:val="Normal"/>
    <w:uiPriority w:val="99"/>
    <w:rsid w:val="00EF0A18"/>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jc w:val="both"/>
    </w:pPr>
    <w:rPr>
      <w:rFonts w:asciiTheme="minorHAnsi" w:eastAsiaTheme="minorHAnsi" w:hAnsiTheme="minorHAnsi" w:cstheme="minorBidi"/>
      <w:color w:val="auto"/>
      <w:sz w:val="22"/>
      <w:szCs w:val="22"/>
      <w:bdr w:val="none" w:sz="0" w:space="0" w:color="auto"/>
      <w:vertAlign w:val="superscript"/>
      <w:lang w:eastAsia="en-US"/>
    </w:rPr>
  </w:style>
  <w:style w:type="paragraph" w:styleId="NoSpacing">
    <w:name w:val="No Spacing"/>
    <w:link w:val="NoSpacingChar"/>
    <w:uiPriority w:val="1"/>
    <w:qFormat/>
    <w:rsid w:val="00ED531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pPr>
    <w:rPr>
      <w:rFonts w:asciiTheme="minorHAnsi" w:eastAsiaTheme="minorEastAsia" w:hAnsiTheme="minorHAnsi" w:cs="Arial"/>
      <w:b/>
      <w:color w:val="000000"/>
      <w:sz w:val="22"/>
      <w:szCs w:val="24"/>
      <w:bdr w:val="none" w:sz="0" w:space="0" w:color="auto"/>
      <w:lang w:val="en-US" w:eastAsia="en-US"/>
    </w:rPr>
  </w:style>
  <w:style w:type="character" w:customStyle="1" w:styleId="NoSpacingChar">
    <w:name w:val="No Spacing Char"/>
    <w:link w:val="NoSpacing"/>
    <w:uiPriority w:val="1"/>
    <w:locked/>
    <w:rsid w:val="00ED5316"/>
    <w:rPr>
      <w:rFonts w:asciiTheme="minorHAnsi" w:eastAsiaTheme="minorEastAsia" w:hAnsiTheme="minorHAnsi" w:cs="Arial"/>
      <w:b/>
      <w:color w:val="000000"/>
      <w:sz w:val="22"/>
      <w:szCs w:val="24"/>
      <w:bdr w:val="none" w:sz="0" w:space="0" w:color="auto"/>
      <w:lang w:val="en-US" w:eastAsia="en-US"/>
    </w:rPr>
  </w:style>
  <w:style w:type="character" w:customStyle="1" w:styleId="Heading1Char">
    <w:name w:val="Heading 1 Char"/>
    <w:aliases w:val="主标题 Char,H1 Char,章标题 Char,(章名) Char,UCI Header 1 Char,h1 Char,Section Char,heading 1 Char,HEADING 1 Char,Section Heading Char,Volume Heading Char,1 Char,A Char,Paragraph No Char,Chapter Heading Char,Arial14 Char,Chapter Header Char"/>
    <w:basedOn w:val="DefaultParagraphFont"/>
    <w:link w:val="Heading1"/>
    <w:rsid w:val="00330737"/>
    <w:rPr>
      <w:rFonts w:eastAsia="MS Gothic"/>
      <w:b/>
      <w:bCs/>
      <w:caps/>
      <w:sz w:val="28"/>
      <w:szCs w:val="28"/>
      <w:u w:color="000000"/>
      <w:bdr w:val="none" w:sz="0" w:space="0" w:color="auto"/>
      <w:lang w:val="en-US" w:eastAsia="en-US"/>
    </w:rPr>
  </w:style>
  <w:style w:type="character" w:customStyle="1" w:styleId="Heading2Char">
    <w:name w:val="Heading 2 Char"/>
    <w:aliases w:val="标题1 Char,一级节名 Char1,H2 Char1,2nd level Char1,h2 Char1,2 Char1,Header 2 Char1,UNDERRUBRIK 1-2 Char Char,标题 2 Char Char,H2 Char Char,2nd level Char Char,h2 Char Char,2 Char Char,Header 2 Char Char,节标题 Char Char,一级节名 Char Char,节标题 Char1"/>
    <w:basedOn w:val="DefaultParagraphFont"/>
    <w:link w:val="Heading2"/>
    <w:rsid w:val="00330737"/>
    <w:rPr>
      <w:rFonts w:eastAsia="MS Gothic"/>
      <w:b/>
      <w:bCs/>
      <w:sz w:val="26"/>
      <w:szCs w:val="26"/>
      <w:u w:color="000000"/>
      <w:bdr w:val="none" w:sz="0" w:space="0" w:color="auto"/>
      <w:lang w:val="en-US" w:eastAsia="en-US"/>
    </w:rPr>
  </w:style>
  <w:style w:type="character" w:customStyle="1" w:styleId="Heading3Char">
    <w:name w:val="Heading 3 Char"/>
    <w:aliases w:val="3 Char,Client Char,h3 Char,1.2.3. Char,titolo 3 Char,Level 1 - 1 Char,Minor Char,Section heading level 1 Char,(Appendix Nbr) Char,Section Heading Level 1 Char,h31 Char,Titre 3 Char,heading 3 Char,Sub Sub Heading Char,C Heading Char"/>
    <w:basedOn w:val="DefaultParagraphFont"/>
    <w:link w:val="Heading3"/>
    <w:rsid w:val="00330737"/>
    <w:rPr>
      <w:rFonts w:eastAsia="MS Gothic"/>
      <w:b/>
      <w:bCs/>
      <w:sz w:val="24"/>
      <w:szCs w:val="24"/>
      <w:u w:color="000000"/>
      <w:bdr w:val="none" w:sz="0" w:space="0" w:color="auto"/>
      <w:lang w:val="en-US" w:eastAsia="en-US"/>
    </w:rPr>
  </w:style>
  <w:style w:type="character" w:customStyle="1" w:styleId="Heading4Char">
    <w:name w:val="Heading 4 Char"/>
    <w:aliases w:val=" Sub-Clause Sub-paragraph Char,Sub-Clause Sub-paragraph Char,PIM 4 Char,H4 Char,h4 Char,Level 2 - a Char,Section heading level 2 Char,Sub-Minor Char,Section Heading Level 2 Char,Strat Imp Char,h41 Char,4 Char,Schedules Char,D Heading Char"/>
    <w:basedOn w:val="DefaultParagraphFont"/>
    <w:link w:val="Heading4"/>
    <w:uiPriority w:val="9"/>
    <w:rsid w:val="00330737"/>
    <w:rPr>
      <w:rFonts w:ascii="Calibri" w:eastAsia="MS Gothic" w:hAnsi="Calibri"/>
      <w:b/>
      <w:bCs/>
      <w:i/>
      <w:iCs/>
      <w:color w:val="4F81BD"/>
      <w:sz w:val="24"/>
      <w:szCs w:val="24"/>
      <w:u w:color="000000"/>
      <w:bdr w:val="none" w:sz="0" w:space="0" w:color="auto"/>
      <w:lang w:val="en-US" w:eastAsia="en-US"/>
    </w:rPr>
  </w:style>
  <w:style w:type="character" w:customStyle="1" w:styleId="Heading5Char">
    <w:name w:val="Heading 5 Char"/>
    <w:aliases w:val="Sammendrag Char,Block Label Char,h5 Char,NV_Überschrift 5 Char,5 sub-bullet Char,sb Char,Level 3 - i Char,mh2 Char,Mod... Char,Head 5 Char,Roman list Char,Roman list1 Char,Roman list2 Char,Roman list11 Char,Roman list3 Char,sb1 Char"/>
    <w:basedOn w:val="DefaultParagraphFont"/>
    <w:link w:val="Heading5"/>
    <w:uiPriority w:val="9"/>
    <w:rsid w:val="00330737"/>
    <w:rPr>
      <w:rFonts w:ascii="Calibri" w:eastAsia="MS Gothic" w:hAnsi="Calibri"/>
      <w:color w:val="243F60"/>
      <w:sz w:val="24"/>
      <w:szCs w:val="24"/>
      <w:u w:color="000000"/>
      <w:bdr w:val="none" w:sz="0" w:space="0" w:color="auto"/>
      <w:lang w:val="en-US" w:eastAsia="en-US"/>
    </w:rPr>
  </w:style>
  <w:style w:type="character" w:customStyle="1" w:styleId="Heading6Char">
    <w:name w:val="Heading 6 Char"/>
    <w:aliases w:val="Legal Level 1. Char,Section Heading Level 4 Char,Section Heading  Level 1. Char,6 Char,(Not Used) Char,H6 Char,level6 Char,level 6 Char,NOT FOR USE (6) Char,Notes Char"/>
    <w:basedOn w:val="DefaultParagraphFont"/>
    <w:link w:val="Heading6"/>
    <w:rsid w:val="00330737"/>
    <w:rPr>
      <w:rFonts w:ascii="Calibri" w:eastAsia="MS Gothic" w:hAnsi="Calibri"/>
      <w:i/>
      <w:iCs/>
      <w:color w:val="243F60"/>
      <w:sz w:val="24"/>
      <w:szCs w:val="24"/>
      <w:u w:color="000000"/>
      <w:bdr w:val="none" w:sz="0" w:space="0" w:color="auto"/>
      <w:lang w:val="en-US" w:eastAsia="en-US"/>
    </w:rPr>
  </w:style>
  <w:style w:type="character" w:customStyle="1" w:styleId="Heading7Char">
    <w:name w:val="Heading 7 Char"/>
    <w:aliases w:val="Legal Level 1.1. Char,Section Heading Level 2. Char,paragraph level 1.1 Char,H7 Char"/>
    <w:basedOn w:val="DefaultParagraphFont"/>
    <w:link w:val="Heading7"/>
    <w:uiPriority w:val="99"/>
    <w:rsid w:val="00330737"/>
    <w:rPr>
      <w:rFonts w:ascii="Calibri" w:eastAsia="MS Gothic" w:hAnsi="Calibri"/>
      <w:i/>
      <w:iCs/>
      <w:color w:val="404040"/>
      <w:sz w:val="24"/>
      <w:szCs w:val="24"/>
      <w:u w:color="000000"/>
      <w:bdr w:val="none" w:sz="0" w:space="0" w:color="auto"/>
      <w:lang w:val="en-US" w:eastAsia="en-US"/>
    </w:rPr>
  </w:style>
  <w:style w:type="character" w:customStyle="1" w:styleId="Heading8Char">
    <w:name w:val="Heading 8 Char"/>
    <w:aliases w:val="Legal Level 1.1.1. Char,Section Heading Level 3. Char,(Not Used.) Char,H8 Char"/>
    <w:basedOn w:val="DefaultParagraphFont"/>
    <w:link w:val="Heading8"/>
    <w:uiPriority w:val="9"/>
    <w:semiHidden/>
    <w:rsid w:val="00330737"/>
    <w:rPr>
      <w:rFonts w:ascii="Calibri" w:eastAsia="MS Gothic" w:hAnsi="Calibri"/>
      <w:color w:val="404040"/>
      <w:u w:color="000000"/>
      <w:bdr w:val="none" w:sz="0" w:space="0" w:color="auto"/>
      <w:lang w:val="en-US" w:eastAsia="en-US"/>
    </w:rPr>
  </w:style>
  <w:style w:type="character" w:customStyle="1" w:styleId="Heading9Char">
    <w:name w:val="Heading 9 Char"/>
    <w:aliases w:val="Legal Level 1.1.1.1. Char,Section Heading Level 4. Char,Level (a) Char,H9 Char"/>
    <w:basedOn w:val="DefaultParagraphFont"/>
    <w:link w:val="Heading9"/>
    <w:uiPriority w:val="9"/>
    <w:semiHidden/>
    <w:rsid w:val="00330737"/>
    <w:rPr>
      <w:rFonts w:ascii="Calibri" w:eastAsia="MS Gothic" w:hAnsi="Calibri"/>
      <w:i/>
      <w:iCs/>
      <w:color w:val="404040"/>
      <w:u w:color="000000"/>
      <w:bdr w:val="none" w:sz="0" w:space="0" w:color="auto"/>
      <w:lang w:val="en-US" w:eastAsia="en-US"/>
    </w:rPr>
  </w:style>
  <w:style w:type="paragraph" w:customStyle="1" w:styleId="aOdrky">
    <w:name w:val="a _Odrážky"/>
    <w:basedOn w:val="Normal"/>
    <w:uiPriority w:val="99"/>
    <w:rsid w:val="00330737"/>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eastAsia="Times New Roman" w:cs="Times New Roman"/>
      <w:color w:val="auto"/>
      <w:bdr w:val="none" w:sz="0" w:space="0" w:color="auto"/>
      <w:lang w:val="cs-CZ" w:eastAsia="cs-CZ"/>
    </w:rPr>
  </w:style>
  <w:style w:type="character" w:customStyle="1" w:styleId="a">
    <w:name w:val="Основной текст_"/>
    <w:basedOn w:val="DefaultParagraphFont"/>
    <w:link w:val="6"/>
    <w:rsid w:val="001606FD"/>
    <w:rPr>
      <w:rFonts w:eastAsia="Times New Roman"/>
      <w:spacing w:val="1"/>
      <w:sz w:val="19"/>
      <w:szCs w:val="19"/>
      <w:shd w:val="clear" w:color="auto" w:fill="FFFFFF"/>
    </w:rPr>
  </w:style>
  <w:style w:type="character" w:customStyle="1" w:styleId="31">
    <w:name w:val="Основной текст3"/>
    <w:basedOn w:val="a"/>
    <w:rsid w:val="001606FD"/>
    <w:rPr>
      <w:rFonts w:eastAsia="Times New Roman"/>
      <w:color w:val="000000"/>
      <w:spacing w:val="1"/>
      <w:w w:val="100"/>
      <w:position w:val="0"/>
      <w:sz w:val="19"/>
      <w:szCs w:val="19"/>
      <w:u w:val="single"/>
      <w:shd w:val="clear" w:color="auto" w:fill="FFFFFF"/>
      <w:lang w:val="en-US" w:eastAsia="en-US" w:bidi="en-US"/>
    </w:rPr>
  </w:style>
  <w:style w:type="paragraph" w:customStyle="1" w:styleId="6">
    <w:name w:val="Основной текст6"/>
    <w:basedOn w:val="Normal"/>
    <w:link w:val="a"/>
    <w:rsid w:val="001606FD"/>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line="0" w:lineRule="atLeast"/>
      <w:ind w:hanging="720"/>
      <w:jc w:val="both"/>
    </w:pPr>
    <w:rPr>
      <w:rFonts w:eastAsia="Times New Roman" w:cs="Times New Roman"/>
      <w:color w:val="auto"/>
      <w:spacing w:val="1"/>
      <w:sz w:val="19"/>
      <w:szCs w:val="19"/>
      <w:lang w:val="ru-RU"/>
    </w:rPr>
  </w:style>
  <w:style w:type="paragraph" w:customStyle="1" w:styleId="SingleTxtG">
    <w:name w:val="_ Single Txt_G"/>
    <w:basedOn w:val="Normal"/>
    <w:qFormat/>
    <w:rsid w:val="001606F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40" w:lineRule="atLeast"/>
      <w:ind w:left="1134" w:right="1134"/>
      <w:jc w:val="both"/>
    </w:pPr>
    <w:rPr>
      <w:rFonts w:eastAsia="Times New Roman" w:cs="Times New Roman"/>
      <w:color w:val="auto"/>
      <w:sz w:val="20"/>
      <w:szCs w:val="20"/>
      <w:bdr w:val="none" w:sz="0" w:space="0" w:color="auto"/>
      <w:lang w:val="en-GB" w:eastAsia="en-US"/>
    </w:rPr>
  </w:style>
  <w:style w:type="paragraph" w:styleId="TableofFigures">
    <w:name w:val="table of figures"/>
    <w:basedOn w:val="Normal"/>
    <w:next w:val="Normal"/>
    <w:uiPriority w:val="99"/>
    <w:unhideWhenUsed/>
    <w:rsid w:val="007821C4"/>
  </w:style>
  <w:style w:type="table" w:customStyle="1" w:styleId="TableNormal11">
    <w:name w:val="Table Normal11"/>
    <w:rsid w:val="00A14BAD"/>
    <w:tblPr>
      <w:tblInd w:w="0" w:type="dxa"/>
      <w:tblCellMar>
        <w:top w:w="0" w:type="dxa"/>
        <w:left w:w="0" w:type="dxa"/>
        <w:bottom w:w="0" w:type="dxa"/>
        <w:right w:w="0" w:type="dxa"/>
      </w:tblCellMar>
    </w:tblPr>
  </w:style>
  <w:style w:type="paragraph" w:customStyle="1" w:styleId="TableStyle2">
    <w:name w:val="Table Style 2"/>
    <w:rsid w:val="00A14BAD"/>
    <w:rPr>
      <w:rFonts w:ascii="Helvetica Neue" w:hAnsi="Helvetica Neue" w:cs="Arial Unicode MS"/>
      <w:color w:val="000000"/>
    </w:rPr>
  </w:style>
  <w:style w:type="paragraph" w:styleId="BodyText">
    <w:name w:val="Body Text"/>
    <w:basedOn w:val="Normal"/>
    <w:link w:val="BodyTextChar"/>
    <w:rsid w:val="00846253"/>
    <w:pPr>
      <w:pBdr>
        <w:top w:val="none" w:sz="0" w:space="0" w:color="auto"/>
        <w:left w:val="none" w:sz="0" w:space="0" w:color="auto"/>
        <w:bottom w:val="none" w:sz="0" w:space="0" w:color="auto"/>
        <w:right w:val="none" w:sz="0" w:space="0" w:color="auto"/>
        <w:between w:val="none" w:sz="0" w:space="0" w:color="auto"/>
        <w:bar w:val="none" w:sz="0" w:color="auto"/>
      </w:pBdr>
      <w:spacing w:after="280" w:line="280" w:lineRule="atLeast"/>
    </w:pPr>
    <w:rPr>
      <w:rFonts w:ascii="Arial" w:eastAsia="Times New Roman" w:hAnsi="Arial" w:cs="Arial"/>
      <w:color w:val="auto"/>
      <w:sz w:val="20"/>
      <w:szCs w:val="20"/>
      <w:bdr w:val="none" w:sz="0" w:space="0" w:color="auto"/>
      <w:lang w:val="en-GB" w:eastAsia="da-DK"/>
    </w:rPr>
  </w:style>
  <w:style w:type="character" w:customStyle="1" w:styleId="BodyTextChar">
    <w:name w:val="Body Text Char"/>
    <w:basedOn w:val="DefaultParagraphFont"/>
    <w:link w:val="BodyText"/>
    <w:rsid w:val="00846253"/>
    <w:rPr>
      <w:rFonts w:ascii="Arial" w:eastAsia="Times New Roman" w:hAnsi="Arial" w:cs="Arial"/>
      <w:bdr w:val="none" w:sz="0" w:space="0" w:color="auto"/>
      <w:lang w:val="en-GB" w:eastAsia="da-DK"/>
    </w:rPr>
  </w:style>
  <w:style w:type="paragraph" w:styleId="ListBullet2">
    <w:name w:val="List Bullet 2"/>
    <w:basedOn w:val="ListBullet"/>
    <w:uiPriority w:val="4"/>
    <w:rsid w:val="00846253"/>
    <w:pPr>
      <w:pBdr>
        <w:top w:val="none" w:sz="0" w:space="0" w:color="auto"/>
        <w:left w:val="none" w:sz="0" w:space="0" w:color="auto"/>
        <w:bottom w:val="none" w:sz="0" w:space="0" w:color="auto"/>
        <w:right w:val="none" w:sz="0" w:space="0" w:color="auto"/>
        <w:between w:val="none" w:sz="0" w:space="0" w:color="auto"/>
        <w:bar w:val="none" w:sz="0" w:color="auto"/>
      </w:pBdr>
      <w:tabs>
        <w:tab w:val="clear" w:pos="2552"/>
        <w:tab w:val="num" w:pos="851"/>
      </w:tabs>
      <w:spacing w:after="270" w:line="270" w:lineRule="atLeast"/>
      <w:ind w:left="851" w:hanging="426"/>
      <w:jc w:val="left"/>
    </w:pPr>
    <w:rPr>
      <w:rFonts w:ascii="Arial" w:eastAsia="Times New Roman" w:hAnsi="Arial" w:cs="Arial"/>
      <w:color w:val="auto"/>
      <w:sz w:val="20"/>
      <w:szCs w:val="20"/>
      <w:bdr w:val="none" w:sz="0" w:space="0" w:color="auto"/>
      <w:lang w:val="en-GB" w:eastAsia="da-DK"/>
    </w:rPr>
  </w:style>
  <w:style w:type="paragraph" w:customStyle="1" w:styleId="ListBulletNoSpace">
    <w:name w:val="List Bullet NoSpace"/>
    <w:basedOn w:val="ListBullet"/>
    <w:uiPriority w:val="4"/>
    <w:qFormat/>
    <w:rsid w:val="00846253"/>
    <w:pPr>
      <w:pBdr>
        <w:top w:val="none" w:sz="0" w:space="0" w:color="auto"/>
        <w:left w:val="none" w:sz="0" w:space="0" w:color="auto"/>
        <w:bottom w:val="none" w:sz="0" w:space="0" w:color="auto"/>
        <w:right w:val="none" w:sz="0" w:space="0" w:color="auto"/>
        <w:between w:val="none" w:sz="0" w:space="0" w:color="auto"/>
        <w:bar w:val="none" w:sz="0" w:color="auto"/>
      </w:pBdr>
      <w:tabs>
        <w:tab w:val="clear" w:pos="2552"/>
        <w:tab w:val="num" w:pos="425"/>
      </w:tabs>
      <w:spacing w:after="0" w:line="270" w:lineRule="atLeast"/>
      <w:ind w:left="425" w:hanging="425"/>
      <w:jc w:val="left"/>
    </w:pPr>
    <w:rPr>
      <w:rFonts w:ascii="Arial" w:eastAsia="Times New Roman" w:hAnsi="Arial" w:cs="Arial"/>
      <w:color w:val="auto"/>
      <w:sz w:val="20"/>
      <w:szCs w:val="20"/>
      <w:bdr w:val="none" w:sz="0" w:space="0" w:color="auto"/>
      <w:lang w:val="en-GB" w:eastAsia="da-DK"/>
    </w:rPr>
  </w:style>
  <w:style w:type="paragraph" w:styleId="ListBullet3">
    <w:name w:val="List Bullet 3"/>
    <w:basedOn w:val="ListBullet2"/>
    <w:uiPriority w:val="4"/>
    <w:rsid w:val="00846253"/>
    <w:pPr>
      <w:tabs>
        <w:tab w:val="clear" w:pos="851"/>
        <w:tab w:val="left" w:pos="1276"/>
      </w:tabs>
      <w:ind w:left="1276" w:hanging="425"/>
    </w:pPr>
  </w:style>
  <w:style w:type="character" w:customStyle="1" w:styleId="UnresolvedMention1">
    <w:name w:val="Unresolved Mention1"/>
    <w:basedOn w:val="DefaultParagraphFont"/>
    <w:uiPriority w:val="99"/>
    <w:semiHidden/>
    <w:unhideWhenUsed/>
    <w:rsid w:val="00B869F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04BD5"/>
    <w:rPr>
      <w:b/>
      <w:bCs/>
    </w:rPr>
  </w:style>
  <w:style w:type="character" w:customStyle="1" w:styleId="CommentSubjectChar">
    <w:name w:val="Comment Subject Char"/>
    <w:basedOn w:val="CommentTextChar"/>
    <w:link w:val="CommentSubject"/>
    <w:uiPriority w:val="99"/>
    <w:semiHidden/>
    <w:rsid w:val="00904BD5"/>
    <w:rPr>
      <w:rFonts w:cs="Arial Unicode MS"/>
      <w:b/>
      <w:bCs/>
      <w:color w:val="000000"/>
      <w:u w:color="000000"/>
      <w:lang w:val="en-US"/>
    </w:rPr>
  </w:style>
  <w:style w:type="table" w:styleId="MediumList2-Accent1">
    <w:name w:val="Medium List 2 Accent 1"/>
    <w:basedOn w:val="TableNormal"/>
    <w:uiPriority w:val="66"/>
    <w:rsid w:val="00FD0C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ajorHAnsi" w:eastAsiaTheme="majorEastAsia" w:hAnsiTheme="majorHAnsi" w:cstheme="majorBidi"/>
      <w:color w:val="000000" w:themeColor="text1"/>
      <w:sz w:val="22"/>
      <w:szCs w:val="22"/>
      <w:bdr w:val="none" w:sz="0" w:space="0" w:color="auto"/>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FD0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44E06"/>
    <w:rPr>
      <w:rFonts w:ascii="Consolas" w:hAnsi="Consolas"/>
      <w:sz w:val="20"/>
      <w:szCs w:val="20"/>
    </w:rPr>
  </w:style>
  <w:style w:type="character" w:customStyle="1" w:styleId="HTMLPreformattedChar">
    <w:name w:val="HTML Preformatted Char"/>
    <w:basedOn w:val="DefaultParagraphFont"/>
    <w:link w:val="HTMLPreformatted"/>
    <w:uiPriority w:val="99"/>
    <w:rsid w:val="00544E06"/>
    <w:rPr>
      <w:rFonts w:ascii="Consolas" w:hAnsi="Consolas" w:cs="Arial Unicode MS"/>
      <w:color w:val="000000"/>
      <w:u w:color="000000"/>
      <w:lang w:val="en-US"/>
    </w:rPr>
  </w:style>
  <w:style w:type="paragraph" w:styleId="Title">
    <w:name w:val="Title"/>
    <w:basedOn w:val="Normal"/>
    <w:next w:val="Normal"/>
    <w:link w:val="TitleChar"/>
    <w:uiPriority w:val="10"/>
    <w:qFormat/>
    <w:rsid w:val="000D6AC4"/>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D6AC4"/>
    <w:rPr>
      <w:rFonts w:asciiTheme="majorHAnsi" w:eastAsiaTheme="majorEastAsia" w:hAnsiTheme="majorHAnsi" w:cstheme="majorBidi"/>
      <w:spacing w:val="-10"/>
      <w:kern w:val="28"/>
      <w:sz w:val="56"/>
      <w:szCs w:val="56"/>
      <w:u w:color="000000"/>
      <w:lang w:val="en-US"/>
    </w:rPr>
  </w:style>
  <w:style w:type="paragraph" w:styleId="Subtitle">
    <w:name w:val="Subtitle"/>
    <w:basedOn w:val="Normal"/>
    <w:next w:val="Normal"/>
    <w:link w:val="SubtitleChar"/>
    <w:uiPriority w:val="11"/>
    <w:qFormat/>
    <w:rsid w:val="000D6A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6AC4"/>
    <w:rPr>
      <w:rFonts w:asciiTheme="minorHAnsi" w:eastAsiaTheme="minorEastAsia" w:hAnsiTheme="minorHAnsi" w:cstheme="minorBidi"/>
      <w:color w:val="5A5A5A" w:themeColor="text1" w:themeTint="A5"/>
      <w:spacing w:val="15"/>
      <w:sz w:val="22"/>
      <w:szCs w:val="22"/>
      <w:u w:color="000000"/>
      <w:lang w:val="en-US"/>
    </w:rPr>
  </w:style>
  <w:style w:type="paragraph" w:customStyle="1" w:styleId="HEADING0">
    <w:name w:val="HEADING"/>
    <w:basedOn w:val="BodyA"/>
    <w:link w:val="HEADINGChar"/>
    <w:qFormat/>
    <w:rsid w:val="000D6AC4"/>
    <w:pPr>
      <w:jc w:val="both"/>
    </w:pPr>
    <w:rPr>
      <w:rFonts w:ascii="Times New Roman" w:eastAsia="Arial Unicode MS" w:hAnsi="Times New Roman" w:cs="Times New Roman"/>
    </w:rPr>
  </w:style>
  <w:style w:type="character" w:customStyle="1" w:styleId="BodyAChar">
    <w:name w:val="Body A Char"/>
    <w:basedOn w:val="DefaultParagraphFont"/>
    <w:link w:val="BodyA"/>
    <w:rsid w:val="000D6AC4"/>
    <w:rPr>
      <w:rFonts w:ascii="Calibri" w:eastAsia="Calibri" w:hAnsi="Calibri" w:cs="Calibri"/>
      <w:color w:val="000000"/>
      <w:sz w:val="22"/>
      <w:szCs w:val="22"/>
      <w:u w:color="000000"/>
      <w:lang w:val="en-US"/>
    </w:rPr>
  </w:style>
  <w:style w:type="character" w:customStyle="1" w:styleId="HEADINGChar">
    <w:name w:val="HEADING Char"/>
    <w:basedOn w:val="BodyAChar"/>
    <w:link w:val="HEADING0"/>
    <w:rsid w:val="000D6AC4"/>
    <w:rPr>
      <w:rFonts w:ascii="Calibri" w:eastAsia="Calibri" w:hAnsi="Calibri" w:cs="Calibri"/>
      <w:color w:val="000000"/>
      <w:sz w:val="22"/>
      <w:szCs w:val="22"/>
      <w:u w:color="000000"/>
      <w:lang w:val="en-US"/>
    </w:rPr>
  </w:style>
  <w:style w:type="table" w:customStyle="1" w:styleId="TableGrid1">
    <w:name w:val="Table Grid1"/>
    <w:basedOn w:val="TableNormal"/>
    <w:next w:val="TableGrid"/>
    <w:uiPriority w:val="39"/>
    <w:rsid w:val="00EC641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94329"/>
    <w:pPr>
      <w:spacing w:after="100"/>
    </w:pPr>
  </w:style>
  <w:style w:type="paragraph" w:styleId="TOC3">
    <w:name w:val="toc 3"/>
    <w:basedOn w:val="Normal"/>
    <w:next w:val="Normal"/>
    <w:autoRedefine/>
    <w:uiPriority w:val="39"/>
    <w:unhideWhenUsed/>
    <w:rsid w:val="00794329"/>
    <w:pPr>
      <w:spacing w:after="100"/>
      <w:ind w:left="480"/>
    </w:pPr>
  </w:style>
  <w:style w:type="paragraph" w:customStyle="1" w:styleId="TExtbody">
    <w:name w:val="TExt body"/>
    <w:basedOn w:val="Normal"/>
    <w:link w:val="TExtbodyChar"/>
    <w:qFormat/>
    <w:rsid w:val="00794329"/>
  </w:style>
  <w:style w:type="character" w:customStyle="1" w:styleId="TExtbodyChar">
    <w:name w:val="TExt body Char"/>
    <w:basedOn w:val="DefaultParagraphFont"/>
    <w:link w:val="TExtbody"/>
    <w:rsid w:val="00794329"/>
    <w:rPr>
      <w:rFonts w:cs="Arial Unicode MS"/>
      <w:color w:val="000000"/>
      <w:sz w:val="24"/>
      <w:szCs w:val="24"/>
      <w:u w:color="000000"/>
      <w:lang w:val="en-US"/>
    </w:rPr>
  </w:style>
  <w:style w:type="paragraph" w:styleId="Revision">
    <w:name w:val="Revision"/>
    <w:hidden/>
    <w:uiPriority w:val="99"/>
    <w:semiHidden/>
    <w:rsid w:val="0042030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en-US"/>
    </w:rPr>
  </w:style>
  <w:style w:type="paragraph" w:customStyle="1" w:styleId="gmail-m8391599219152805221gmail-m8503070758909545363msolistparagraph">
    <w:name w:val="gmail-m_8391599219152805221gmail-m8503070758909545363msolistparagraph"/>
    <w:basedOn w:val="Normal"/>
    <w:rsid w:val="00FB63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color w:val="auto"/>
      <w:sz w:val="22"/>
      <w:szCs w:val="22"/>
      <w:bdr w:val="none" w:sz="0" w:space="0" w:color="auto"/>
      <w:lang w:eastAsia="en-US"/>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uiPriority w:val="99"/>
    <w:rsid w:val="005E57A6"/>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heme="minorHAnsi" w:eastAsiaTheme="minorHAnsi" w:hAnsiTheme="minorHAnsi" w:cstheme="minorBidi"/>
      <w:color w:val="auto"/>
      <w:sz w:val="22"/>
      <w:szCs w:val="22"/>
      <w:bdr w:val="none" w:sz="0" w:space="0" w:color="auto"/>
      <w:vertAlign w:val="superscript"/>
      <w:lang w:eastAsia="en-US"/>
    </w:rPr>
  </w:style>
  <w:style w:type="paragraph" w:styleId="Header">
    <w:name w:val="header"/>
    <w:basedOn w:val="Normal"/>
    <w:link w:val="HeaderChar"/>
    <w:uiPriority w:val="99"/>
    <w:unhideWhenUsed/>
    <w:rsid w:val="00BC3AB5"/>
    <w:pPr>
      <w:tabs>
        <w:tab w:val="center" w:pos="4680"/>
        <w:tab w:val="right" w:pos="9360"/>
      </w:tabs>
    </w:pPr>
  </w:style>
  <w:style w:type="character" w:customStyle="1" w:styleId="HeaderChar">
    <w:name w:val="Header Char"/>
    <w:basedOn w:val="DefaultParagraphFont"/>
    <w:link w:val="Header"/>
    <w:uiPriority w:val="99"/>
    <w:rsid w:val="00BC3AB5"/>
    <w:rPr>
      <w:rFonts w:cs="Arial Unicode MS"/>
      <w:color w:val="000000"/>
      <w:sz w:val="24"/>
      <w:szCs w:val="24"/>
      <w:u w:color="000000"/>
      <w:lang w:val="en-US"/>
    </w:rPr>
  </w:style>
  <w:style w:type="character" w:customStyle="1" w:styleId="textexposedshow">
    <w:name w:val="text_exposed_show"/>
    <w:basedOn w:val="DefaultParagraphFont"/>
    <w:rsid w:val="008672A5"/>
  </w:style>
  <w:style w:type="paragraph" w:customStyle="1" w:styleId="CharCharCharCharCharCharCharCharCharZnakCharCharCharCharCarattere">
    <w:name w:val="Char Char Char Char Char Char Char Char Char Znak Char Char Char Char Carattere"/>
    <w:basedOn w:val="Normal"/>
    <w:rsid w:val="00023DAE"/>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cs="Times New Roman"/>
      <w:color w:val="auto"/>
      <w:sz w:val="20"/>
      <w:szCs w:val="20"/>
      <w:bdr w:val="none" w:sz="0" w:space="0" w:color="auto"/>
      <w:lang w:eastAsia="en-US"/>
    </w:rPr>
  </w:style>
  <w:style w:type="character" w:customStyle="1" w:styleId="TableTextChar">
    <w:name w:val="Table Text Char"/>
    <w:basedOn w:val="DefaultParagraphFont"/>
    <w:link w:val="TableText"/>
    <w:locked/>
    <w:rsid w:val="008821DF"/>
    <w:rPr>
      <w:rFonts w:asciiTheme="majorHAnsi" w:eastAsia="Times New Roman" w:hAnsiTheme="majorHAnsi"/>
      <w:sz w:val="22"/>
      <w:lang w:val="en-GB"/>
    </w:rPr>
  </w:style>
  <w:style w:type="paragraph" w:customStyle="1" w:styleId="TableText">
    <w:name w:val="Table Text"/>
    <w:basedOn w:val="Normal"/>
    <w:link w:val="TableTextChar"/>
    <w:qFormat/>
    <w:rsid w:val="008821D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tLeast"/>
      <w:jc w:val="both"/>
    </w:pPr>
    <w:rPr>
      <w:rFonts w:asciiTheme="majorHAnsi" w:eastAsia="Times New Roman" w:hAnsiTheme="majorHAnsi" w:cs="Times New Roman"/>
      <w:color w:val="auto"/>
      <w:sz w:val="22"/>
      <w:szCs w:val="20"/>
      <w:lang w:val="en-GB"/>
    </w:rPr>
  </w:style>
  <w:style w:type="character" w:customStyle="1" w:styleId="AddressesChar">
    <w:name w:val="Addresses Char"/>
    <w:basedOn w:val="DefaultParagraphFont"/>
    <w:link w:val="Addresses"/>
    <w:locked/>
    <w:rsid w:val="008821DF"/>
    <w:rPr>
      <w:rFonts w:ascii="Calibri Light" w:eastAsia="Calibri Light" w:hAnsi="Calibri Light" w:cs="Calibri Light"/>
      <w:b/>
      <w:bCs/>
      <w:i/>
      <w:iCs/>
      <w:color w:val="FFC000"/>
      <w:sz w:val="22"/>
      <w:szCs w:val="22"/>
      <w:u w:color="FFC000"/>
      <w:lang w:val="en-US"/>
    </w:rPr>
  </w:style>
  <w:style w:type="character" w:customStyle="1" w:styleId="TableHeadingChar">
    <w:name w:val="Table Heading Char"/>
    <w:basedOn w:val="TableTextChar"/>
    <w:link w:val="TableHeading"/>
    <w:locked/>
    <w:rsid w:val="008821DF"/>
    <w:rPr>
      <w:rFonts w:asciiTheme="majorHAnsi" w:eastAsia="Times New Roman" w:hAnsiTheme="majorHAnsi"/>
      <w:color w:val="FFFFFF" w:themeColor="background1"/>
      <w:sz w:val="22"/>
      <w:lang w:val="en-GB"/>
    </w:rPr>
  </w:style>
  <w:style w:type="paragraph" w:customStyle="1" w:styleId="TableHeading">
    <w:name w:val="Table Heading"/>
    <w:basedOn w:val="TableText"/>
    <w:link w:val="TableHeadingChar"/>
    <w:qFormat/>
    <w:rsid w:val="008821DF"/>
    <w:pPr>
      <w:ind w:right="-1"/>
    </w:pPr>
    <w:rPr>
      <w:color w:val="FFFFFF" w:themeColor="background1"/>
    </w:rPr>
  </w:style>
  <w:style w:type="character" w:customStyle="1" w:styleId="FooterChar">
    <w:name w:val="Footer Char"/>
    <w:basedOn w:val="DefaultParagraphFont"/>
    <w:link w:val="Footer"/>
    <w:uiPriority w:val="99"/>
    <w:rsid w:val="00984BBE"/>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82095">
      <w:bodyDiv w:val="1"/>
      <w:marLeft w:val="0"/>
      <w:marRight w:val="0"/>
      <w:marTop w:val="0"/>
      <w:marBottom w:val="0"/>
      <w:divBdr>
        <w:top w:val="none" w:sz="0" w:space="0" w:color="auto"/>
        <w:left w:val="none" w:sz="0" w:space="0" w:color="auto"/>
        <w:bottom w:val="none" w:sz="0" w:space="0" w:color="auto"/>
        <w:right w:val="none" w:sz="0" w:space="0" w:color="auto"/>
      </w:divBdr>
    </w:div>
    <w:div w:id="80025373">
      <w:bodyDiv w:val="1"/>
      <w:marLeft w:val="0"/>
      <w:marRight w:val="0"/>
      <w:marTop w:val="0"/>
      <w:marBottom w:val="0"/>
      <w:divBdr>
        <w:top w:val="none" w:sz="0" w:space="0" w:color="auto"/>
        <w:left w:val="none" w:sz="0" w:space="0" w:color="auto"/>
        <w:bottom w:val="none" w:sz="0" w:space="0" w:color="auto"/>
        <w:right w:val="none" w:sz="0" w:space="0" w:color="auto"/>
      </w:divBdr>
    </w:div>
    <w:div w:id="83305191">
      <w:bodyDiv w:val="1"/>
      <w:marLeft w:val="0"/>
      <w:marRight w:val="0"/>
      <w:marTop w:val="0"/>
      <w:marBottom w:val="0"/>
      <w:divBdr>
        <w:top w:val="none" w:sz="0" w:space="0" w:color="auto"/>
        <w:left w:val="none" w:sz="0" w:space="0" w:color="auto"/>
        <w:bottom w:val="none" w:sz="0" w:space="0" w:color="auto"/>
        <w:right w:val="none" w:sz="0" w:space="0" w:color="auto"/>
      </w:divBdr>
    </w:div>
    <w:div w:id="217399466">
      <w:bodyDiv w:val="1"/>
      <w:marLeft w:val="0"/>
      <w:marRight w:val="0"/>
      <w:marTop w:val="0"/>
      <w:marBottom w:val="0"/>
      <w:divBdr>
        <w:top w:val="none" w:sz="0" w:space="0" w:color="auto"/>
        <w:left w:val="none" w:sz="0" w:space="0" w:color="auto"/>
        <w:bottom w:val="none" w:sz="0" w:space="0" w:color="auto"/>
        <w:right w:val="none" w:sz="0" w:space="0" w:color="auto"/>
      </w:divBdr>
    </w:div>
    <w:div w:id="235555074">
      <w:bodyDiv w:val="1"/>
      <w:marLeft w:val="0"/>
      <w:marRight w:val="0"/>
      <w:marTop w:val="0"/>
      <w:marBottom w:val="0"/>
      <w:divBdr>
        <w:top w:val="none" w:sz="0" w:space="0" w:color="auto"/>
        <w:left w:val="none" w:sz="0" w:space="0" w:color="auto"/>
        <w:bottom w:val="none" w:sz="0" w:space="0" w:color="auto"/>
        <w:right w:val="none" w:sz="0" w:space="0" w:color="auto"/>
      </w:divBdr>
    </w:div>
    <w:div w:id="273556083">
      <w:bodyDiv w:val="1"/>
      <w:marLeft w:val="0"/>
      <w:marRight w:val="0"/>
      <w:marTop w:val="0"/>
      <w:marBottom w:val="0"/>
      <w:divBdr>
        <w:top w:val="none" w:sz="0" w:space="0" w:color="auto"/>
        <w:left w:val="none" w:sz="0" w:space="0" w:color="auto"/>
        <w:bottom w:val="none" w:sz="0" w:space="0" w:color="auto"/>
        <w:right w:val="none" w:sz="0" w:space="0" w:color="auto"/>
      </w:divBdr>
    </w:div>
    <w:div w:id="339503881">
      <w:bodyDiv w:val="1"/>
      <w:marLeft w:val="0"/>
      <w:marRight w:val="0"/>
      <w:marTop w:val="0"/>
      <w:marBottom w:val="0"/>
      <w:divBdr>
        <w:top w:val="none" w:sz="0" w:space="0" w:color="auto"/>
        <w:left w:val="none" w:sz="0" w:space="0" w:color="auto"/>
        <w:bottom w:val="none" w:sz="0" w:space="0" w:color="auto"/>
        <w:right w:val="none" w:sz="0" w:space="0" w:color="auto"/>
      </w:divBdr>
    </w:div>
    <w:div w:id="396631876">
      <w:bodyDiv w:val="1"/>
      <w:marLeft w:val="0"/>
      <w:marRight w:val="0"/>
      <w:marTop w:val="0"/>
      <w:marBottom w:val="0"/>
      <w:divBdr>
        <w:top w:val="none" w:sz="0" w:space="0" w:color="auto"/>
        <w:left w:val="none" w:sz="0" w:space="0" w:color="auto"/>
        <w:bottom w:val="none" w:sz="0" w:space="0" w:color="auto"/>
        <w:right w:val="none" w:sz="0" w:space="0" w:color="auto"/>
      </w:divBdr>
    </w:div>
    <w:div w:id="431167690">
      <w:bodyDiv w:val="1"/>
      <w:marLeft w:val="0"/>
      <w:marRight w:val="0"/>
      <w:marTop w:val="0"/>
      <w:marBottom w:val="0"/>
      <w:divBdr>
        <w:top w:val="none" w:sz="0" w:space="0" w:color="auto"/>
        <w:left w:val="none" w:sz="0" w:space="0" w:color="auto"/>
        <w:bottom w:val="none" w:sz="0" w:space="0" w:color="auto"/>
        <w:right w:val="none" w:sz="0" w:space="0" w:color="auto"/>
      </w:divBdr>
    </w:div>
    <w:div w:id="470247336">
      <w:bodyDiv w:val="1"/>
      <w:marLeft w:val="0"/>
      <w:marRight w:val="0"/>
      <w:marTop w:val="0"/>
      <w:marBottom w:val="0"/>
      <w:divBdr>
        <w:top w:val="none" w:sz="0" w:space="0" w:color="auto"/>
        <w:left w:val="none" w:sz="0" w:space="0" w:color="auto"/>
        <w:bottom w:val="none" w:sz="0" w:space="0" w:color="auto"/>
        <w:right w:val="none" w:sz="0" w:space="0" w:color="auto"/>
      </w:divBdr>
      <w:divsChild>
        <w:div w:id="1217935037">
          <w:marLeft w:val="0"/>
          <w:marRight w:val="0"/>
          <w:marTop w:val="0"/>
          <w:marBottom w:val="0"/>
          <w:divBdr>
            <w:top w:val="none" w:sz="0" w:space="0" w:color="auto"/>
            <w:left w:val="none" w:sz="0" w:space="0" w:color="auto"/>
            <w:bottom w:val="none" w:sz="0" w:space="0" w:color="auto"/>
            <w:right w:val="none" w:sz="0" w:space="0" w:color="auto"/>
          </w:divBdr>
          <w:divsChild>
            <w:div w:id="1465656471">
              <w:marLeft w:val="0"/>
              <w:marRight w:val="0"/>
              <w:marTop w:val="0"/>
              <w:marBottom w:val="0"/>
              <w:divBdr>
                <w:top w:val="none" w:sz="0" w:space="0" w:color="auto"/>
                <w:left w:val="none" w:sz="0" w:space="0" w:color="auto"/>
                <w:bottom w:val="none" w:sz="0" w:space="0" w:color="auto"/>
                <w:right w:val="none" w:sz="0" w:space="0" w:color="auto"/>
              </w:divBdr>
              <w:divsChild>
                <w:div w:id="243540209">
                  <w:marLeft w:val="0"/>
                  <w:marRight w:val="0"/>
                  <w:marTop w:val="0"/>
                  <w:marBottom w:val="0"/>
                  <w:divBdr>
                    <w:top w:val="none" w:sz="0" w:space="0" w:color="auto"/>
                    <w:left w:val="none" w:sz="0" w:space="0" w:color="auto"/>
                    <w:bottom w:val="none" w:sz="0" w:space="0" w:color="auto"/>
                    <w:right w:val="none" w:sz="0" w:space="0" w:color="auto"/>
                  </w:divBdr>
                  <w:divsChild>
                    <w:div w:id="1333145770">
                      <w:marLeft w:val="0"/>
                      <w:marRight w:val="0"/>
                      <w:marTop w:val="0"/>
                      <w:marBottom w:val="0"/>
                      <w:divBdr>
                        <w:top w:val="none" w:sz="0" w:space="0" w:color="auto"/>
                        <w:left w:val="none" w:sz="0" w:space="0" w:color="auto"/>
                        <w:bottom w:val="none" w:sz="0" w:space="0" w:color="auto"/>
                        <w:right w:val="none" w:sz="0" w:space="0" w:color="auto"/>
                      </w:divBdr>
                      <w:divsChild>
                        <w:div w:id="20170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1790">
          <w:marLeft w:val="0"/>
          <w:marRight w:val="0"/>
          <w:marTop w:val="0"/>
          <w:marBottom w:val="0"/>
          <w:divBdr>
            <w:top w:val="none" w:sz="0" w:space="0" w:color="auto"/>
            <w:left w:val="none" w:sz="0" w:space="0" w:color="auto"/>
            <w:bottom w:val="none" w:sz="0" w:space="0" w:color="auto"/>
            <w:right w:val="none" w:sz="0" w:space="0" w:color="auto"/>
          </w:divBdr>
          <w:divsChild>
            <w:div w:id="21171644">
              <w:marLeft w:val="0"/>
              <w:marRight w:val="0"/>
              <w:marTop w:val="0"/>
              <w:marBottom w:val="0"/>
              <w:divBdr>
                <w:top w:val="none" w:sz="0" w:space="0" w:color="auto"/>
                <w:left w:val="none" w:sz="0" w:space="0" w:color="auto"/>
                <w:bottom w:val="none" w:sz="0" w:space="0" w:color="auto"/>
                <w:right w:val="none" w:sz="0" w:space="0" w:color="auto"/>
              </w:divBdr>
              <w:divsChild>
                <w:div w:id="1543976970">
                  <w:marLeft w:val="0"/>
                  <w:marRight w:val="0"/>
                  <w:marTop w:val="0"/>
                  <w:marBottom w:val="0"/>
                  <w:divBdr>
                    <w:top w:val="none" w:sz="0" w:space="0" w:color="auto"/>
                    <w:left w:val="none" w:sz="0" w:space="0" w:color="auto"/>
                    <w:bottom w:val="none" w:sz="0" w:space="0" w:color="auto"/>
                    <w:right w:val="none" w:sz="0" w:space="0" w:color="auto"/>
                  </w:divBdr>
                  <w:divsChild>
                    <w:div w:id="1066689499">
                      <w:marLeft w:val="0"/>
                      <w:marRight w:val="0"/>
                      <w:marTop w:val="0"/>
                      <w:marBottom w:val="0"/>
                      <w:divBdr>
                        <w:top w:val="none" w:sz="0" w:space="0" w:color="auto"/>
                        <w:left w:val="none" w:sz="0" w:space="0" w:color="auto"/>
                        <w:bottom w:val="none" w:sz="0" w:space="0" w:color="auto"/>
                        <w:right w:val="none" w:sz="0" w:space="0" w:color="auto"/>
                      </w:divBdr>
                      <w:divsChild>
                        <w:div w:id="2017420840">
                          <w:marLeft w:val="0"/>
                          <w:marRight w:val="0"/>
                          <w:marTop w:val="0"/>
                          <w:marBottom w:val="0"/>
                          <w:divBdr>
                            <w:top w:val="none" w:sz="0" w:space="0" w:color="auto"/>
                            <w:left w:val="none" w:sz="0" w:space="0" w:color="auto"/>
                            <w:bottom w:val="none" w:sz="0" w:space="0" w:color="auto"/>
                            <w:right w:val="none" w:sz="0" w:space="0" w:color="auto"/>
                          </w:divBdr>
                          <w:divsChild>
                            <w:div w:id="1162575480">
                              <w:marLeft w:val="0"/>
                              <w:marRight w:val="300"/>
                              <w:marTop w:val="180"/>
                              <w:marBottom w:val="0"/>
                              <w:divBdr>
                                <w:top w:val="none" w:sz="0" w:space="0" w:color="auto"/>
                                <w:left w:val="none" w:sz="0" w:space="0" w:color="auto"/>
                                <w:bottom w:val="none" w:sz="0" w:space="0" w:color="auto"/>
                                <w:right w:val="none" w:sz="0" w:space="0" w:color="auto"/>
                              </w:divBdr>
                              <w:divsChild>
                                <w:div w:id="12802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95411">
      <w:bodyDiv w:val="1"/>
      <w:marLeft w:val="0"/>
      <w:marRight w:val="0"/>
      <w:marTop w:val="0"/>
      <w:marBottom w:val="0"/>
      <w:divBdr>
        <w:top w:val="none" w:sz="0" w:space="0" w:color="auto"/>
        <w:left w:val="none" w:sz="0" w:space="0" w:color="auto"/>
        <w:bottom w:val="none" w:sz="0" w:space="0" w:color="auto"/>
        <w:right w:val="none" w:sz="0" w:space="0" w:color="auto"/>
      </w:divBdr>
    </w:div>
    <w:div w:id="509492072">
      <w:bodyDiv w:val="1"/>
      <w:marLeft w:val="0"/>
      <w:marRight w:val="0"/>
      <w:marTop w:val="0"/>
      <w:marBottom w:val="0"/>
      <w:divBdr>
        <w:top w:val="none" w:sz="0" w:space="0" w:color="auto"/>
        <w:left w:val="none" w:sz="0" w:space="0" w:color="auto"/>
        <w:bottom w:val="none" w:sz="0" w:space="0" w:color="auto"/>
        <w:right w:val="none" w:sz="0" w:space="0" w:color="auto"/>
      </w:divBdr>
      <w:divsChild>
        <w:div w:id="490831288">
          <w:marLeft w:val="0"/>
          <w:marRight w:val="0"/>
          <w:marTop w:val="0"/>
          <w:marBottom w:val="0"/>
          <w:divBdr>
            <w:top w:val="none" w:sz="0" w:space="0" w:color="auto"/>
            <w:left w:val="none" w:sz="0" w:space="0" w:color="auto"/>
            <w:bottom w:val="none" w:sz="0" w:space="0" w:color="auto"/>
            <w:right w:val="none" w:sz="0" w:space="0" w:color="auto"/>
          </w:divBdr>
          <w:divsChild>
            <w:div w:id="6294823">
              <w:marLeft w:val="0"/>
              <w:marRight w:val="0"/>
              <w:marTop w:val="0"/>
              <w:marBottom w:val="0"/>
              <w:divBdr>
                <w:top w:val="none" w:sz="0" w:space="0" w:color="auto"/>
                <w:left w:val="none" w:sz="0" w:space="0" w:color="auto"/>
                <w:bottom w:val="none" w:sz="0" w:space="0" w:color="auto"/>
                <w:right w:val="none" w:sz="0" w:space="0" w:color="auto"/>
              </w:divBdr>
              <w:divsChild>
                <w:div w:id="259215903">
                  <w:marLeft w:val="0"/>
                  <w:marRight w:val="0"/>
                  <w:marTop w:val="0"/>
                  <w:marBottom w:val="0"/>
                  <w:divBdr>
                    <w:top w:val="none" w:sz="0" w:space="0" w:color="auto"/>
                    <w:left w:val="none" w:sz="0" w:space="0" w:color="auto"/>
                    <w:bottom w:val="none" w:sz="0" w:space="0" w:color="auto"/>
                    <w:right w:val="none" w:sz="0" w:space="0" w:color="auto"/>
                  </w:divBdr>
                  <w:divsChild>
                    <w:div w:id="1955554418">
                      <w:marLeft w:val="0"/>
                      <w:marRight w:val="0"/>
                      <w:marTop w:val="0"/>
                      <w:marBottom w:val="0"/>
                      <w:divBdr>
                        <w:top w:val="none" w:sz="0" w:space="0" w:color="auto"/>
                        <w:left w:val="none" w:sz="0" w:space="0" w:color="auto"/>
                        <w:bottom w:val="none" w:sz="0" w:space="0" w:color="auto"/>
                        <w:right w:val="none" w:sz="0" w:space="0" w:color="auto"/>
                      </w:divBdr>
                      <w:divsChild>
                        <w:div w:id="20263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7528">
          <w:marLeft w:val="0"/>
          <w:marRight w:val="0"/>
          <w:marTop w:val="0"/>
          <w:marBottom w:val="0"/>
          <w:divBdr>
            <w:top w:val="none" w:sz="0" w:space="0" w:color="auto"/>
            <w:left w:val="none" w:sz="0" w:space="0" w:color="auto"/>
            <w:bottom w:val="none" w:sz="0" w:space="0" w:color="auto"/>
            <w:right w:val="none" w:sz="0" w:space="0" w:color="auto"/>
          </w:divBdr>
          <w:divsChild>
            <w:div w:id="1047144567">
              <w:marLeft w:val="0"/>
              <w:marRight w:val="0"/>
              <w:marTop w:val="0"/>
              <w:marBottom w:val="0"/>
              <w:divBdr>
                <w:top w:val="none" w:sz="0" w:space="0" w:color="auto"/>
                <w:left w:val="none" w:sz="0" w:space="0" w:color="auto"/>
                <w:bottom w:val="none" w:sz="0" w:space="0" w:color="auto"/>
                <w:right w:val="none" w:sz="0" w:space="0" w:color="auto"/>
              </w:divBdr>
              <w:divsChild>
                <w:div w:id="1720284637">
                  <w:marLeft w:val="0"/>
                  <w:marRight w:val="0"/>
                  <w:marTop w:val="0"/>
                  <w:marBottom w:val="0"/>
                  <w:divBdr>
                    <w:top w:val="none" w:sz="0" w:space="0" w:color="auto"/>
                    <w:left w:val="none" w:sz="0" w:space="0" w:color="auto"/>
                    <w:bottom w:val="none" w:sz="0" w:space="0" w:color="auto"/>
                    <w:right w:val="none" w:sz="0" w:space="0" w:color="auto"/>
                  </w:divBdr>
                  <w:divsChild>
                    <w:div w:id="1775831624">
                      <w:marLeft w:val="0"/>
                      <w:marRight w:val="0"/>
                      <w:marTop w:val="0"/>
                      <w:marBottom w:val="0"/>
                      <w:divBdr>
                        <w:top w:val="none" w:sz="0" w:space="0" w:color="auto"/>
                        <w:left w:val="none" w:sz="0" w:space="0" w:color="auto"/>
                        <w:bottom w:val="none" w:sz="0" w:space="0" w:color="auto"/>
                        <w:right w:val="none" w:sz="0" w:space="0" w:color="auto"/>
                      </w:divBdr>
                      <w:divsChild>
                        <w:div w:id="471337210">
                          <w:marLeft w:val="0"/>
                          <w:marRight w:val="0"/>
                          <w:marTop w:val="0"/>
                          <w:marBottom w:val="0"/>
                          <w:divBdr>
                            <w:top w:val="none" w:sz="0" w:space="0" w:color="auto"/>
                            <w:left w:val="none" w:sz="0" w:space="0" w:color="auto"/>
                            <w:bottom w:val="none" w:sz="0" w:space="0" w:color="auto"/>
                            <w:right w:val="none" w:sz="0" w:space="0" w:color="auto"/>
                          </w:divBdr>
                          <w:divsChild>
                            <w:div w:id="302849947">
                              <w:marLeft w:val="0"/>
                              <w:marRight w:val="300"/>
                              <w:marTop w:val="180"/>
                              <w:marBottom w:val="0"/>
                              <w:divBdr>
                                <w:top w:val="none" w:sz="0" w:space="0" w:color="auto"/>
                                <w:left w:val="none" w:sz="0" w:space="0" w:color="auto"/>
                                <w:bottom w:val="none" w:sz="0" w:space="0" w:color="auto"/>
                                <w:right w:val="none" w:sz="0" w:space="0" w:color="auto"/>
                              </w:divBdr>
                              <w:divsChild>
                                <w:div w:id="49703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702705">
      <w:bodyDiv w:val="1"/>
      <w:marLeft w:val="0"/>
      <w:marRight w:val="0"/>
      <w:marTop w:val="0"/>
      <w:marBottom w:val="0"/>
      <w:divBdr>
        <w:top w:val="none" w:sz="0" w:space="0" w:color="auto"/>
        <w:left w:val="none" w:sz="0" w:space="0" w:color="auto"/>
        <w:bottom w:val="none" w:sz="0" w:space="0" w:color="auto"/>
        <w:right w:val="none" w:sz="0" w:space="0" w:color="auto"/>
      </w:divBdr>
    </w:div>
    <w:div w:id="828865716">
      <w:bodyDiv w:val="1"/>
      <w:marLeft w:val="0"/>
      <w:marRight w:val="0"/>
      <w:marTop w:val="0"/>
      <w:marBottom w:val="0"/>
      <w:divBdr>
        <w:top w:val="none" w:sz="0" w:space="0" w:color="auto"/>
        <w:left w:val="none" w:sz="0" w:space="0" w:color="auto"/>
        <w:bottom w:val="none" w:sz="0" w:space="0" w:color="auto"/>
        <w:right w:val="none" w:sz="0" w:space="0" w:color="auto"/>
      </w:divBdr>
    </w:div>
    <w:div w:id="834950796">
      <w:bodyDiv w:val="1"/>
      <w:marLeft w:val="0"/>
      <w:marRight w:val="0"/>
      <w:marTop w:val="0"/>
      <w:marBottom w:val="0"/>
      <w:divBdr>
        <w:top w:val="none" w:sz="0" w:space="0" w:color="auto"/>
        <w:left w:val="none" w:sz="0" w:space="0" w:color="auto"/>
        <w:bottom w:val="none" w:sz="0" w:space="0" w:color="auto"/>
        <w:right w:val="none" w:sz="0" w:space="0" w:color="auto"/>
      </w:divBdr>
    </w:div>
    <w:div w:id="911550669">
      <w:bodyDiv w:val="1"/>
      <w:marLeft w:val="0"/>
      <w:marRight w:val="0"/>
      <w:marTop w:val="0"/>
      <w:marBottom w:val="0"/>
      <w:divBdr>
        <w:top w:val="none" w:sz="0" w:space="0" w:color="auto"/>
        <w:left w:val="none" w:sz="0" w:space="0" w:color="auto"/>
        <w:bottom w:val="none" w:sz="0" w:space="0" w:color="auto"/>
        <w:right w:val="none" w:sz="0" w:space="0" w:color="auto"/>
      </w:divBdr>
    </w:div>
    <w:div w:id="916859491">
      <w:bodyDiv w:val="1"/>
      <w:marLeft w:val="0"/>
      <w:marRight w:val="0"/>
      <w:marTop w:val="0"/>
      <w:marBottom w:val="0"/>
      <w:divBdr>
        <w:top w:val="none" w:sz="0" w:space="0" w:color="auto"/>
        <w:left w:val="none" w:sz="0" w:space="0" w:color="auto"/>
        <w:bottom w:val="none" w:sz="0" w:space="0" w:color="auto"/>
        <w:right w:val="none" w:sz="0" w:space="0" w:color="auto"/>
      </w:divBdr>
    </w:div>
    <w:div w:id="952326740">
      <w:bodyDiv w:val="1"/>
      <w:marLeft w:val="0"/>
      <w:marRight w:val="0"/>
      <w:marTop w:val="0"/>
      <w:marBottom w:val="0"/>
      <w:divBdr>
        <w:top w:val="none" w:sz="0" w:space="0" w:color="auto"/>
        <w:left w:val="none" w:sz="0" w:space="0" w:color="auto"/>
        <w:bottom w:val="none" w:sz="0" w:space="0" w:color="auto"/>
        <w:right w:val="none" w:sz="0" w:space="0" w:color="auto"/>
      </w:divBdr>
    </w:div>
    <w:div w:id="1041980825">
      <w:bodyDiv w:val="1"/>
      <w:marLeft w:val="0"/>
      <w:marRight w:val="0"/>
      <w:marTop w:val="0"/>
      <w:marBottom w:val="0"/>
      <w:divBdr>
        <w:top w:val="none" w:sz="0" w:space="0" w:color="auto"/>
        <w:left w:val="none" w:sz="0" w:space="0" w:color="auto"/>
        <w:bottom w:val="none" w:sz="0" w:space="0" w:color="auto"/>
        <w:right w:val="none" w:sz="0" w:space="0" w:color="auto"/>
      </w:divBdr>
    </w:div>
    <w:div w:id="1064066052">
      <w:bodyDiv w:val="1"/>
      <w:marLeft w:val="0"/>
      <w:marRight w:val="0"/>
      <w:marTop w:val="0"/>
      <w:marBottom w:val="0"/>
      <w:divBdr>
        <w:top w:val="none" w:sz="0" w:space="0" w:color="auto"/>
        <w:left w:val="none" w:sz="0" w:space="0" w:color="auto"/>
        <w:bottom w:val="none" w:sz="0" w:space="0" w:color="auto"/>
        <w:right w:val="none" w:sz="0" w:space="0" w:color="auto"/>
      </w:divBdr>
    </w:div>
    <w:div w:id="1102914878">
      <w:bodyDiv w:val="1"/>
      <w:marLeft w:val="0"/>
      <w:marRight w:val="0"/>
      <w:marTop w:val="0"/>
      <w:marBottom w:val="0"/>
      <w:divBdr>
        <w:top w:val="none" w:sz="0" w:space="0" w:color="auto"/>
        <w:left w:val="none" w:sz="0" w:space="0" w:color="auto"/>
        <w:bottom w:val="none" w:sz="0" w:space="0" w:color="auto"/>
        <w:right w:val="none" w:sz="0" w:space="0" w:color="auto"/>
      </w:divBdr>
    </w:div>
    <w:div w:id="1119451314">
      <w:bodyDiv w:val="1"/>
      <w:marLeft w:val="0"/>
      <w:marRight w:val="0"/>
      <w:marTop w:val="0"/>
      <w:marBottom w:val="0"/>
      <w:divBdr>
        <w:top w:val="none" w:sz="0" w:space="0" w:color="auto"/>
        <w:left w:val="none" w:sz="0" w:space="0" w:color="auto"/>
        <w:bottom w:val="none" w:sz="0" w:space="0" w:color="auto"/>
        <w:right w:val="none" w:sz="0" w:space="0" w:color="auto"/>
      </w:divBdr>
    </w:div>
    <w:div w:id="1219047435">
      <w:bodyDiv w:val="1"/>
      <w:marLeft w:val="0"/>
      <w:marRight w:val="0"/>
      <w:marTop w:val="0"/>
      <w:marBottom w:val="0"/>
      <w:divBdr>
        <w:top w:val="none" w:sz="0" w:space="0" w:color="auto"/>
        <w:left w:val="none" w:sz="0" w:space="0" w:color="auto"/>
        <w:bottom w:val="none" w:sz="0" w:space="0" w:color="auto"/>
        <w:right w:val="none" w:sz="0" w:space="0" w:color="auto"/>
      </w:divBdr>
    </w:div>
    <w:div w:id="1317149362">
      <w:bodyDiv w:val="1"/>
      <w:marLeft w:val="0"/>
      <w:marRight w:val="0"/>
      <w:marTop w:val="0"/>
      <w:marBottom w:val="0"/>
      <w:divBdr>
        <w:top w:val="none" w:sz="0" w:space="0" w:color="auto"/>
        <w:left w:val="none" w:sz="0" w:space="0" w:color="auto"/>
        <w:bottom w:val="none" w:sz="0" w:space="0" w:color="auto"/>
        <w:right w:val="none" w:sz="0" w:space="0" w:color="auto"/>
      </w:divBdr>
    </w:div>
    <w:div w:id="1334336569">
      <w:bodyDiv w:val="1"/>
      <w:marLeft w:val="0"/>
      <w:marRight w:val="0"/>
      <w:marTop w:val="0"/>
      <w:marBottom w:val="0"/>
      <w:divBdr>
        <w:top w:val="none" w:sz="0" w:space="0" w:color="auto"/>
        <w:left w:val="none" w:sz="0" w:space="0" w:color="auto"/>
        <w:bottom w:val="none" w:sz="0" w:space="0" w:color="auto"/>
        <w:right w:val="none" w:sz="0" w:space="0" w:color="auto"/>
      </w:divBdr>
    </w:div>
    <w:div w:id="1371800996">
      <w:bodyDiv w:val="1"/>
      <w:marLeft w:val="0"/>
      <w:marRight w:val="0"/>
      <w:marTop w:val="0"/>
      <w:marBottom w:val="0"/>
      <w:divBdr>
        <w:top w:val="none" w:sz="0" w:space="0" w:color="auto"/>
        <w:left w:val="none" w:sz="0" w:space="0" w:color="auto"/>
        <w:bottom w:val="none" w:sz="0" w:space="0" w:color="auto"/>
        <w:right w:val="none" w:sz="0" w:space="0" w:color="auto"/>
      </w:divBdr>
    </w:div>
    <w:div w:id="1418165357">
      <w:bodyDiv w:val="1"/>
      <w:marLeft w:val="0"/>
      <w:marRight w:val="0"/>
      <w:marTop w:val="0"/>
      <w:marBottom w:val="0"/>
      <w:divBdr>
        <w:top w:val="none" w:sz="0" w:space="0" w:color="auto"/>
        <w:left w:val="none" w:sz="0" w:space="0" w:color="auto"/>
        <w:bottom w:val="none" w:sz="0" w:space="0" w:color="auto"/>
        <w:right w:val="none" w:sz="0" w:space="0" w:color="auto"/>
      </w:divBdr>
    </w:div>
    <w:div w:id="1459373869">
      <w:bodyDiv w:val="1"/>
      <w:marLeft w:val="0"/>
      <w:marRight w:val="0"/>
      <w:marTop w:val="0"/>
      <w:marBottom w:val="0"/>
      <w:divBdr>
        <w:top w:val="none" w:sz="0" w:space="0" w:color="auto"/>
        <w:left w:val="none" w:sz="0" w:space="0" w:color="auto"/>
        <w:bottom w:val="none" w:sz="0" w:space="0" w:color="auto"/>
        <w:right w:val="none" w:sz="0" w:space="0" w:color="auto"/>
      </w:divBdr>
    </w:div>
    <w:div w:id="1481922831">
      <w:bodyDiv w:val="1"/>
      <w:marLeft w:val="0"/>
      <w:marRight w:val="0"/>
      <w:marTop w:val="0"/>
      <w:marBottom w:val="0"/>
      <w:divBdr>
        <w:top w:val="none" w:sz="0" w:space="0" w:color="auto"/>
        <w:left w:val="none" w:sz="0" w:space="0" w:color="auto"/>
        <w:bottom w:val="none" w:sz="0" w:space="0" w:color="auto"/>
        <w:right w:val="none" w:sz="0" w:space="0" w:color="auto"/>
      </w:divBdr>
    </w:div>
    <w:div w:id="1512720797">
      <w:bodyDiv w:val="1"/>
      <w:marLeft w:val="0"/>
      <w:marRight w:val="0"/>
      <w:marTop w:val="0"/>
      <w:marBottom w:val="0"/>
      <w:divBdr>
        <w:top w:val="none" w:sz="0" w:space="0" w:color="auto"/>
        <w:left w:val="none" w:sz="0" w:space="0" w:color="auto"/>
        <w:bottom w:val="none" w:sz="0" w:space="0" w:color="auto"/>
        <w:right w:val="none" w:sz="0" w:space="0" w:color="auto"/>
      </w:divBdr>
    </w:div>
    <w:div w:id="1647003610">
      <w:bodyDiv w:val="1"/>
      <w:marLeft w:val="0"/>
      <w:marRight w:val="0"/>
      <w:marTop w:val="0"/>
      <w:marBottom w:val="0"/>
      <w:divBdr>
        <w:top w:val="none" w:sz="0" w:space="0" w:color="auto"/>
        <w:left w:val="none" w:sz="0" w:space="0" w:color="auto"/>
        <w:bottom w:val="none" w:sz="0" w:space="0" w:color="auto"/>
        <w:right w:val="none" w:sz="0" w:space="0" w:color="auto"/>
      </w:divBdr>
    </w:div>
    <w:div w:id="1789812213">
      <w:bodyDiv w:val="1"/>
      <w:marLeft w:val="0"/>
      <w:marRight w:val="0"/>
      <w:marTop w:val="0"/>
      <w:marBottom w:val="0"/>
      <w:divBdr>
        <w:top w:val="none" w:sz="0" w:space="0" w:color="auto"/>
        <w:left w:val="none" w:sz="0" w:space="0" w:color="auto"/>
        <w:bottom w:val="none" w:sz="0" w:space="0" w:color="auto"/>
        <w:right w:val="none" w:sz="0" w:space="0" w:color="auto"/>
      </w:divBdr>
    </w:div>
    <w:div w:id="1822849983">
      <w:bodyDiv w:val="1"/>
      <w:marLeft w:val="0"/>
      <w:marRight w:val="0"/>
      <w:marTop w:val="0"/>
      <w:marBottom w:val="0"/>
      <w:divBdr>
        <w:top w:val="none" w:sz="0" w:space="0" w:color="auto"/>
        <w:left w:val="none" w:sz="0" w:space="0" w:color="auto"/>
        <w:bottom w:val="none" w:sz="0" w:space="0" w:color="auto"/>
        <w:right w:val="none" w:sz="0" w:space="0" w:color="auto"/>
      </w:divBdr>
    </w:div>
    <w:div w:id="1840610984">
      <w:bodyDiv w:val="1"/>
      <w:marLeft w:val="0"/>
      <w:marRight w:val="0"/>
      <w:marTop w:val="0"/>
      <w:marBottom w:val="0"/>
      <w:divBdr>
        <w:top w:val="none" w:sz="0" w:space="0" w:color="auto"/>
        <w:left w:val="none" w:sz="0" w:space="0" w:color="auto"/>
        <w:bottom w:val="none" w:sz="0" w:space="0" w:color="auto"/>
        <w:right w:val="none" w:sz="0" w:space="0" w:color="auto"/>
      </w:divBdr>
    </w:div>
    <w:div w:id="1993951167">
      <w:bodyDiv w:val="1"/>
      <w:marLeft w:val="0"/>
      <w:marRight w:val="0"/>
      <w:marTop w:val="0"/>
      <w:marBottom w:val="0"/>
      <w:divBdr>
        <w:top w:val="none" w:sz="0" w:space="0" w:color="auto"/>
        <w:left w:val="none" w:sz="0" w:space="0" w:color="auto"/>
        <w:bottom w:val="none" w:sz="0" w:space="0" w:color="auto"/>
        <w:right w:val="none" w:sz="0" w:space="0" w:color="auto"/>
      </w:divBdr>
    </w:div>
    <w:div w:id="2024503510">
      <w:bodyDiv w:val="1"/>
      <w:marLeft w:val="0"/>
      <w:marRight w:val="0"/>
      <w:marTop w:val="0"/>
      <w:marBottom w:val="0"/>
      <w:divBdr>
        <w:top w:val="none" w:sz="0" w:space="0" w:color="auto"/>
        <w:left w:val="none" w:sz="0" w:space="0" w:color="auto"/>
        <w:bottom w:val="none" w:sz="0" w:space="0" w:color="auto"/>
        <w:right w:val="none" w:sz="0" w:space="0" w:color="auto"/>
      </w:divBdr>
    </w:div>
    <w:div w:id="2099859582">
      <w:bodyDiv w:val="1"/>
      <w:marLeft w:val="0"/>
      <w:marRight w:val="0"/>
      <w:marTop w:val="0"/>
      <w:marBottom w:val="0"/>
      <w:divBdr>
        <w:top w:val="none" w:sz="0" w:space="0" w:color="auto"/>
        <w:left w:val="none" w:sz="0" w:space="0" w:color="auto"/>
        <w:bottom w:val="none" w:sz="0" w:space="0" w:color="auto"/>
        <w:right w:val="none" w:sz="0" w:space="0" w:color="auto"/>
      </w:divBdr>
    </w:div>
    <w:div w:id="2110811838">
      <w:bodyDiv w:val="1"/>
      <w:marLeft w:val="0"/>
      <w:marRight w:val="0"/>
      <w:marTop w:val="0"/>
      <w:marBottom w:val="0"/>
      <w:divBdr>
        <w:top w:val="none" w:sz="0" w:space="0" w:color="auto"/>
        <w:left w:val="none" w:sz="0" w:space="0" w:color="auto"/>
        <w:bottom w:val="none" w:sz="0" w:space="0" w:color="auto"/>
        <w:right w:val="none" w:sz="0" w:space="0" w:color="auto"/>
      </w:divBdr>
    </w:div>
    <w:div w:id="2120297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nspectionpanel.org/" TargetMode="External"/><Relationship Id="rId26" Type="http://schemas.openxmlformats.org/officeDocument/2006/relationships/hyperlink" Target="http://savskinasip.com/analize/group-of-irresponsible-people-endanger-belgrade/1469/" TargetMode="External"/><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image" Target="media/image15.png"/><Relationship Id="rId50" Type="http://schemas.openxmlformats.org/officeDocument/2006/relationships/footer" Target="footer7.xml"/><Relationship Id="rId55"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inpolj.gov.rs/"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image" Target="media/image8.jpg"/><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minpolj.rs" TargetMode="External"/><Relationship Id="rId14" Type="http://schemas.openxmlformats.org/officeDocument/2006/relationships/header" Target="header1.xml"/><Relationship Id="rId22" Type="http://schemas.openxmlformats.org/officeDocument/2006/relationships/hyperlink" Target="http://www.rdvode.gov.rs/aktuelno.php" TargetMode="External"/><Relationship Id="rId27" Type="http://schemas.openxmlformats.org/officeDocument/2006/relationships/hyperlink" Target="http://savskinasip.com/analize/stance-of-serbian-academy-of-engineering-sciences/1463/" TargetMode="External"/><Relationship Id="rId30" Type="http://schemas.openxmlformats.org/officeDocument/2006/relationships/footer" Target="footer2.xml"/><Relationship Id="rId35" Type="http://schemas.openxmlformats.org/officeDocument/2006/relationships/footer" Target="footer3.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yperlink" Target="https://www.worldbank.org/en/projects-operations/environmental-and-social-framework/brief/environmental-and-social-standards" TargetMode="External"/><Relationship Id="rId17" Type="http://schemas.openxmlformats.org/officeDocument/2006/relationships/hyperlink" Target="http://www.worldbank.org/en/projects-operations/products-and-services/grievance-redress-service" TargetMode="External"/><Relationship Id="rId25" Type="http://schemas.openxmlformats.org/officeDocument/2006/relationships/image" Target="media/image6.jpeg"/><Relationship Id="rId33" Type="http://schemas.openxmlformats.org/officeDocument/2006/relationships/image" Target="media/image9.jpg"/><Relationship Id="rId38" Type="http://schemas.openxmlformats.org/officeDocument/2006/relationships/image" Target="media/image10.jpg"/><Relationship Id="rId46" Type="http://schemas.openxmlformats.org/officeDocument/2006/relationships/image" Target="media/image14.png"/><Relationship Id="rId59" Type="http://schemas.openxmlformats.org/officeDocument/2006/relationships/image" Target="media/image23.png"/><Relationship Id="rId20" Type="http://schemas.openxmlformats.org/officeDocument/2006/relationships/image" Target="media/image2.jpeg"/><Relationship Id="rId41" Type="http://schemas.openxmlformats.org/officeDocument/2006/relationships/header" Target="header6.xm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inpolj.gov.rs/" TargetMode="External"/><Relationship Id="rId23" Type="http://schemas.openxmlformats.org/officeDocument/2006/relationships/image" Target="media/image4.jpeg"/><Relationship Id="rId28" Type="http://schemas.openxmlformats.org/officeDocument/2006/relationships/hyperlink" Target="http://savskinasip.com/analize/story-about-insolent-people-and-powerless-system/1439/" TargetMode="External"/><Relationship Id="rId36" Type="http://schemas.openxmlformats.org/officeDocument/2006/relationships/header" Target="header4.xml"/><Relationship Id="rId49" Type="http://schemas.openxmlformats.org/officeDocument/2006/relationships/header" Target="header7.xm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image" Target="media/image12.png"/><Relationship Id="rId52" Type="http://schemas.openxmlformats.org/officeDocument/2006/relationships/footer" Target="footer8.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en/projects-operations/environmental-and-social-framework/brief/environmental-and-social-standard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5f6de8db73c193229710025eb9479fd">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ede5dcc5635a74f8e1e93d8de00f801e"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96D85B-03F6-4B3F-AC5B-BBCC234495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7F7F04-35C6-410F-A316-CE781D8D1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D0698A-6D8E-42B3-BB83-465AF36CBAC2}">
  <ds:schemaRefs>
    <ds:schemaRef ds:uri="http://schemas.microsoft.com/sharepoint/v3/contenttype/forms"/>
  </ds:schemaRefs>
</ds:datastoreItem>
</file>

<file path=customXml/itemProps4.xml><?xml version="1.0" encoding="utf-8"?>
<ds:datastoreItem xmlns:ds="http://schemas.openxmlformats.org/officeDocument/2006/customXml" ds:itemID="{88309737-0836-4864-9129-A36E71E82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15757</Words>
  <Characters>89819</Characters>
  <Application>Microsoft Office Word</Application>
  <DocSecurity>0</DocSecurity>
  <Lines>748</Lines>
  <Paragraphs>210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Stakeholder Engagement Plan</vt:lpstr>
      <vt:lpstr/>
    </vt:vector>
  </TitlesOfParts>
  <Company>Toshiba</Company>
  <LinksUpToDate>false</LinksUpToDate>
  <CharactersWithSpaces>105366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NV  Nina Valcic</dc:creator>
  <cp:keywords/>
  <dc:description/>
  <cp:lastModifiedBy>Igor Radovic</cp:lastModifiedBy>
  <cp:revision>2</cp:revision>
  <cp:lastPrinted>2019-11-08T09:28:00Z</cp:lastPrinted>
  <dcterms:created xsi:type="dcterms:W3CDTF">2020-07-21T14:45:00Z</dcterms:created>
  <dcterms:modified xsi:type="dcterms:W3CDTF">2020-07-21T14:45:00Z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PRC0001171</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P168326</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APR:2.0</vt:lpwstr>
  </property>
  <property fmtid="{D5CDD505-2E9C-101B-9397-08002B2CF9AE}" pid="13" name="DisclosedVersion">
    <vt:lpwstr>APR:3.0</vt:lpwstr>
  </property>
</Properties>
</file>